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8032"/>
        <w:gridCol w:w="2081"/>
      </w:tblGrid>
      <w:tr w:rsidR="009B1BF1" w:rsidRPr="007A5EFD" w14:paraId="002558C3" w14:textId="77777777" w:rsidTr="00674830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189DBBD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F90DD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0A4C819A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33CAE8AA" w14:textId="77777777" w:rsidR="00A3761F" w:rsidRPr="00A3761F" w:rsidRDefault="00B142E3">
            <w:pPr>
              <w:pStyle w:val="Subtitle0"/>
            </w:pPr>
            <w:r>
              <w:t>Vendor declaration</w:t>
            </w:r>
          </w:p>
        </w:tc>
      </w:tr>
      <w:tr w:rsidR="00872B4E" w:rsidRPr="007A5EFD" w14:paraId="02E55BEB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414A984" w14:textId="77777777" w:rsidR="00B142E3" w:rsidRPr="00674830" w:rsidRDefault="00B142E3" w:rsidP="00B142E3">
            <w:pPr>
              <w:pStyle w:val="BodyText"/>
              <w:rPr>
                <w:i/>
              </w:rPr>
            </w:pPr>
            <w:r w:rsidRPr="00674830">
              <w:rPr>
                <w:i/>
              </w:rPr>
              <w:t>Please read the notes carefully. If you have any questions please use the contact details on the last page.</w:t>
            </w:r>
          </w:p>
          <w:p w14:paraId="17B80C1D" w14:textId="77777777" w:rsidR="00B142E3" w:rsidRPr="00B142E3" w:rsidRDefault="00B142E3" w:rsidP="00B142E3">
            <w:pPr>
              <w:pStyle w:val="BodyText"/>
            </w:pPr>
            <w:r w:rsidRPr="00B142E3">
              <w:t xml:space="preserve">The House and </w:t>
            </w:r>
            <w:r>
              <w:t>l</w:t>
            </w:r>
            <w:r w:rsidRPr="00B142E3">
              <w:t xml:space="preserve">and </w:t>
            </w:r>
            <w:r>
              <w:t>p</w:t>
            </w:r>
            <w:r w:rsidRPr="00B142E3">
              <w:t xml:space="preserve">ackage </w:t>
            </w:r>
            <w:r>
              <w:t>e</w:t>
            </w:r>
            <w:r w:rsidRPr="00B142E3">
              <w:t>xemption</w:t>
            </w:r>
            <w:r>
              <w:t xml:space="preserve"> (HLPE)</w:t>
            </w:r>
            <w:r w:rsidRPr="00B142E3">
              <w:t xml:space="preserve"> was introduced by the Northern Territory Government as part of Budget 2022</w:t>
            </w:r>
            <w:r w:rsidRPr="00B142E3">
              <w:noBreakHyphen/>
              <w:t>23</w:t>
            </w:r>
            <w:r>
              <w:t>. HLPE</w:t>
            </w:r>
            <w:r w:rsidRPr="00B142E3">
              <w:t xml:space="preserve"> commences from 1 July 2022.</w:t>
            </w:r>
          </w:p>
          <w:p w14:paraId="0AB5823D" w14:textId="77777777" w:rsidR="00B142E3" w:rsidRPr="00B142E3" w:rsidRDefault="00B142E3" w:rsidP="00B142E3">
            <w:pPr>
              <w:pStyle w:val="BodyText"/>
            </w:pPr>
            <w:r w:rsidRPr="00B142E3">
              <w:t>For the purpose of the exemption, a ‘house and land package’ is an agreement in which a building contractor agrees to convey land and a new home to the buyers, regardless of whether construction commences before or after the date of the agreement</w:t>
            </w:r>
            <w:bookmarkStart w:id="1" w:name="Commencement_of_construction_means:"/>
            <w:bookmarkEnd w:id="1"/>
            <w:r w:rsidRPr="00B142E3">
              <w:t>.</w:t>
            </w:r>
          </w:p>
          <w:p w14:paraId="70521F7F" w14:textId="77777777" w:rsidR="00B31D3A" w:rsidRDefault="00B142E3" w:rsidP="00B142E3">
            <w:pPr>
              <w:pStyle w:val="BodyText"/>
            </w:pPr>
            <w:r>
              <w:t>HLPE</w:t>
            </w:r>
            <w:r w:rsidRPr="00B142E3">
              <w:t xml:space="preserve"> application</w:t>
            </w:r>
            <w:r>
              <w:t>s</w:t>
            </w:r>
            <w:r w:rsidRPr="00B142E3">
              <w:t xml:space="preserve"> must be supported by a declaration from the vendor. The declaration should be completed by either the builder or an authorised representative of the builder</w:t>
            </w:r>
            <w:r>
              <w:t>,</w:t>
            </w:r>
            <w:r w:rsidRPr="00B142E3">
              <w:t xml:space="preserve"> depending on the legal personality of the contracting entity</w:t>
            </w:r>
            <w:r>
              <w:t>.</w:t>
            </w:r>
          </w:p>
          <w:p w14:paraId="198F33F7" w14:textId="1ED05296" w:rsidR="00B142E3" w:rsidRPr="00B142E3" w:rsidRDefault="00B142E3" w:rsidP="00B142E3">
            <w:pPr>
              <w:pStyle w:val="Heading1"/>
              <w:outlineLvl w:val="0"/>
            </w:pPr>
            <w:bookmarkStart w:id="2" w:name="_Toc102981334"/>
            <w:r w:rsidRPr="00B142E3">
              <w:t xml:space="preserve">Eligible conveyances under </w:t>
            </w:r>
            <w:bookmarkEnd w:id="2"/>
            <w:r w:rsidR="004351EB">
              <w:t>H</w:t>
            </w:r>
            <w:r w:rsidRPr="00B142E3">
              <w:t>ouse and land package exemption</w:t>
            </w:r>
          </w:p>
          <w:p w14:paraId="25C942B4" w14:textId="77777777" w:rsidR="00B142E3" w:rsidRPr="00B142E3" w:rsidRDefault="00B142E3" w:rsidP="00B142E3">
            <w:pPr>
              <w:pStyle w:val="BodyText"/>
              <w:rPr>
                <w:lang w:val="en-US"/>
              </w:rPr>
            </w:pPr>
            <w:r w:rsidRPr="00B142E3">
              <w:rPr>
                <w:lang w:val="en-US"/>
              </w:rPr>
              <w:t>Only conveyances relating to house and land packages may be eligible for the exemption.</w:t>
            </w:r>
          </w:p>
          <w:p w14:paraId="3510C12B" w14:textId="77777777" w:rsidR="00B142E3" w:rsidRPr="00B142E3" w:rsidRDefault="00B142E3" w:rsidP="00B142E3">
            <w:pPr>
              <w:pStyle w:val="BodyText"/>
              <w:rPr>
                <w:lang w:val="en-US"/>
              </w:rPr>
            </w:pPr>
            <w:r w:rsidRPr="00B142E3">
              <w:rPr>
                <w:lang w:val="en-US"/>
              </w:rPr>
              <w:t>To be eligible</w:t>
            </w:r>
            <w:r>
              <w:rPr>
                <w:lang w:val="en-US"/>
              </w:rPr>
              <w:t>, the</w:t>
            </w:r>
            <w:r w:rsidRPr="00B142E3">
              <w:rPr>
                <w:lang w:val="en-US"/>
              </w:rPr>
              <w:t>:</w:t>
            </w:r>
          </w:p>
          <w:p w14:paraId="5ECF56ED" w14:textId="77777777" w:rsidR="00B142E3" w:rsidRPr="00B142E3" w:rsidRDefault="00B142E3" w:rsidP="00B142E3">
            <w:pPr>
              <w:pStyle w:val="ListNumber"/>
            </w:pPr>
            <w:proofErr w:type="gramStart"/>
            <w:r w:rsidRPr="00B142E3">
              <w:t>house</w:t>
            </w:r>
            <w:proofErr w:type="gramEnd"/>
            <w:r w:rsidRPr="00B142E3">
              <w:t xml:space="preserve"> and land package contract between building contractor and home buyer must have been executed between 1 July 2022 and 30 June 2027 (inclusive), and the agreement must not replace an earlier agreement executed prior to this period.</w:t>
            </w:r>
          </w:p>
          <w:p w14:paraId="5346A6CD" w14:textId="77777777" w:rsidR="00B142E3" w:rsidRPr="00B142E3" w:rsidRDefault="00B142E3" w:rsidP="00B142E3">
            <w:pPr>
              <w:pStyle w:val="ListNumber"/>
            </w:pPr>
            <w:r w:rsidRPr="00B142E3">
              <w:t>land being conveyed must have been purchased by the building contractor from a developer who developed the land as a residential lot</w:t>
            </w:r>
          </w:p>
          <w:p w14:paraId="5879E51B" w14:textId="77777777" w:rsidR="00B142E3" w:rsidRPr="00B142E3" w:rsidRDefault="00B142E3">
            <w:pPr>
              <w:pStyle w:val="ListNumber"/>
            </w:pPr>
            <w:r w:rsidRPr="00B142E3">
              <w:t>building contractor must have paid stamp duty on the dutiable value of the land when the building contractor purchased it from the person who developed it as a residential lot</w:t>
            </w:r>
          </w:p>
          <w:p w14:paraId="57572675" w14:textId="77777777" w:rsidR="00B142E3" w:rsidRPr="00B142E3" w:rsidRDefault="00B142E3" w:rsidP="00B142E3">
            <w:pPr>
              <w:pStyle w:val="ListNumber"/>
            </w:pPr>
            <w:r w:rsidRPr="00B142E3">
              <w:t>conveyance of the house and land to the purchaser must occur through a single legal instrument (</w:t>
            </w:r>
            <w:r w:rsidR="001D76C2">
              <w:t>that is, the</w:t>
            </w:r>
            <w:r w:rsidRPr="00B142E3">
              <w:t xml:space="preserve"> contract)</w:t>
            </w:r>
          </w:p>
          <w:p w14:paraId="456B34B0" w14:textId="77777777" w:rsidR="00B142E3" w:rsidRPr="00B142E3" w:rsidRDefault="00B142E3" w:rsidP="00B142E3">
            <w:pPr>
              <w:pStyle w:val="ListNumber"/>
            </w:pPr>
            <w:r w:rsidRPr="00B142E3">
              <w:t>contract for the conveyance must convey land to the purchaser and provide that the building contractor do one of the following:</w:t>
            </w:r>
          </w:p>
          <w:p w14:paraId="3CD12A24" w14:textId="77777777" w:rsidR="00B142E3" w:rsidRPr="00B142E3" w:rsidRDefault="00B142E3" w:rsidP="00674830">
            <w:pPr>
              <w:pStyle w:val="ListBullet2"/>
            </w:pPr>
            <w:r w:rsidRPr="00B142E3">
              <w:t>build or place a detached, new home on the same land being conveyed</w:t>
            </w:r>
          </w:p>
          <w:p w14:paraId="3F4A77A0" w14:textId="77777777" w:rsidR="00B142E3" w:rsidRPr="00B142E3" w:rsidRDefault="00B142E3" w:rsidP="00674830">
            <w:pPr>
              <w:pStyle w:val="ListBullet2"/>
            </w:pPr>
            <w:r w:rsidRPr="00674830">
              <w:t>complete the building of a partially completed and detached new home that is situated on the land being conveyed</w:t>
            </w:r>
          </w:p>
          <w:p w14:paraId="26DC1915" w14:textId="77777777" w:rsidR="00B142E3" w:rsidRPr="00B142E3" w:rsidRDefault="00B142E3" w:rsidP="00674830">
            <w:pPr>
              <w:pStyle w:val="ListBullet2"/>
            </w:pPr>
            <w:proofErr w:type="gramStart"/>
            <w:r w:rsidRPr="00674830">
              <w:t>convey</w:t>
            </w:r>
            <w:proofErr w:type="gramEnd"/>
            <w:r w:rsidRPr="00674830">
              <w:t xml:space="preserve"> a completed and detached new home that is situated on the land being conveyed.</w:t>
            </w:r>
          </w:p>
          <w:p w14:paraId="64BAF9F1" w14:textId="77777777" w:rsidR="00B142E3" w:rsidRPr="00B142E3" w:rsidRDefault="00B142E3" w:rsidP="00674830">
            <w:pPr>
              <w:pStyle w:val="Heading1"/>
              <w:outlineLvl w:val="0"/>
            </w:pPr>
            <w:r w:rsidRPr="00B142E3">
              <w:t>‘Land developed as a residential lot’</w:t>
            </w:r>
            <w:r w:rsidR="001D76C2">
              <w:t xml:space="preserve"> – definition</w:t>
            </w:r>
          </w:p>
          <w:p w14:paraId="74137F0B" w14:textId="77777777" w:rsidR="00B142E3" w:rsidRPr="00B142E3" w:rsidRDefault="001D76C2" w:rsidP="00674830">
            <w:pPr>
              <w:pStyle w:val="ListBullet"/>
            </w:pPr>
            <w:r>
              <w:t>T</w:t>
            </w:r>
            <w:r w:rsidR="00B142E3" w:rsidRPr="00B142E3">
              <w:t>he land is cleared of vegetation, or existing structures are removed from the land, or the land is rehabilitated</w:t>
            </w:r>
            <w:r>
              <w:t>.</w:t>
            </w:r>
          </w:p>
          <w:p w14:paraId="2AFDC9CD" w14:textId="77777777" w:rsidR="00B142E3" w:rsidRPr="00B142E3" w:rsidRDefault="001D76C2" w:rsidP="00674830">
            <w:pPr>
              <w:pStyle w:val="ListBullet"/>
            </w:pPr>
            <w:r>
              <w:t>N</w:t>
            </w:r>
            <w:r w:rsidR="00B142E3" w:rsidRPr="00B142E3">
              <w:t>ew infrastructure (such as roads and sewerage) is constructed on the land</w:t>
            </w:r>
            <w:r>
              <w:t>.</w:t>
            </w:r>
          </w:p>
          <w:p w14:paraId="4E774548" w14:textId="2B44F0D1" w:rsidR="00B142E3" w:rsidRPr="00CF4D5A" w:rsidRDefault="001D76C2" w:rsidP="00CF4D5A">
            <w:pPr>
              <w:pStyle w:val="ListBullet"/>
            </w:pPr>
            <w:r>
              <w:t>T</w:t>
            </w:r>
            <w:r w:rsidR="00B142E3" w:rsidRPr="00B142E3">
              <w:t>he land is subdivided into lots.</w:t>
            </w:r>
          </w:p>
        </w:tc>
      </w:tr>
      <w:tr w:rsidR="007D48A4" w:rsidRPr="007A5EFD" w14:paraId="078DB2D9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15AC217F" w14:textId="38FD1531" w:rsidR="007D48A4" w:rsidRPr="001D76C2" w:rsidRDefault="001D76C2" w:rsidP="00E959EF">
            <w:pPr>
              <w:pStyle w:val="Heading1"/>
              <w:spacing w:before="0"/>
              <w:outlineLvl w:val="0"/>
              <w:rPr>
                <w:rStyle w:val="Questionlabel"/>
                <w:rFonts w:eastAsia="Calibri"/>
                <w:color w:val="FFFFFF" w:themeColor="background1"/>
                <w:szCs w:val="22"/>
                <w:lang w:eastAsia="en-US"/>
              </w:rPr>
            </w:pPr>
            <w:r w:rsidRPr="00674830">
              <w:rPr>
                <w:i/>
              </w:rPr>
              <w:lastRenderedPageBreak/>
              <w:t>Oaths, Affidavits and Declarations Act 2010</w:t>
            </w:r>
            <w:r w:rsidR="00C42C0C">
              <w:rPr>
                <w:i/>
              </w:rPr>
              <w:t xml:space="preserve"> </w:t>
            </w:r>
            <w:r w:rsidRPr="001D76C2">
              <w:t>Statutory declaration</w:t>
            </w:r>
          </w:p>
        </w:tc>
      </w:tr>
      <w:tr w:rsidR="00433513" w:rsidRPr="007A5EFD" w14:paraId="227127D4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0" w:type="dxa"/>
            </w:tcMar>
          </w:tcPr>
          <w:p w14:paraId="6D9DE9C2" w14:textId="3401931C" w:rsidR="004351EB" w:rsidRPr="002B1E69" w:rsidRDefault="00433513" w:rsidP="00E959EF">
            <w:pPr>
              <w:pStyle w:val="BodyText"/>
              <w:tabs>
                <w:tab w:val="left" w:pos="425"/>
                <w:tab w:val="left" w:pos="7172"/>
              </w:tabs>
              <w:spacing w:before="120"/>
              <w:rPr>
                <w:rStyle w:val="Questionlabel"/>
                <w:b w:val="0"/>
                <w:bCs w:val="0"/>
                <w:lang w:eastAsia="en-US"/>
              </w:rPr>
            </w:pPr>
            <w:r w:rsidRPr="00674830">
              <w:rPr>
                <w:rStyle w:val="Questionlabel"/>
                <w:b w:val="0"/>
                <w:bCs w:val="0"/>
              </w:rPr>
              <w:t>I</w:t>
            </w:r>
            <w:r>
              <w:rPr>
                <w:rStyle w:val="Questionlabel"/>
                <w:b w:val="0"/>
                <w:bCs w:val="0"/>
              </w:rPr>
              <w:t xml:space="preserve"> </w:t>
            </w:r>
            <w:r>
              <w:rPr>
                <w:rStyle w:val="Questionlabel"/>
                <w:b w:val="0"/>
                <w:bCs w:val="0"/>
              </w:rPr>
              <w:tab/>
            </w:r>
            <w:r w:rsidRPr="00674830">
              <w:rPr>
                <w:rStyle w:val="Questionlabel"/>
                <w:b w:val="0"/>
                <w:bCs w:val="0"/>
                <w:u w:val="single"/>
              </w:rPr>
              <w:tab/>
            </w:r>
            <w:r w:rsidR="002B1E69">
              <w:rPr>
                <w:rStyle w:val="Questionlabel"/>
                <w:b w:val="0"/>
                <w:bCs w:val="0"/>
              </w:rPr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(name of person making</w:t>
            </w:r>
            <w:r w:rsidR="002B1E69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declaration)</w:t>
            </w:r>
          </w:p>
          <w:p w14:paraId="4875B41F" w14:textId="25177CC3" w:rsidR="004351EB" w:rsidRDefault="00433513" w:rsidP="00E959EF">
            <w:pPr>
              <w:pStyle w:val="BodyText"/>
              <w:tabs>
                <w:tab w:val="left" w:pos="425"/>
                <w:tab w:val="left" w:pos="10007"/>
              </w:tabs>
              <w:spacing w:before="120"/>
              <w:rPr>
                <w:rStyle w:val="Questionlabel"/>
                <w:b w:val="0"/>
                <w:bCs w:val="0"/>
                <w:lang w:eastAsia="en-US"/>
              </w:rPr>
            </w:pPr>
            <w:r w:rsidRPr="00674830">
              <w:rPr>
                <w:rStyle w:val="Questionlabel"/>
                <w:b w:val="0"/>
                <w:bCs w:val="0"/>
              </w:rPr>
              <w:t>of</w:t>
            </w:r>
            <w:r>
              <w:rPr>
                <w:rStyle w:val="Questionlabel"/>
                <w:b w:val="0"/>
                <w:bCs w:val="0"/>
              </w:rPr>
              <w:t xml:space="preserve"> </w:t>
            </w:r>
            <w:r>
              <w:rPr>
                <w:rStyle w:val="Questionlabel"/>
                <w:b w:val="0"/>
                <w:bCs w:val="0"/>
              </w:rPr>
              <w:tab/>
            </w:r>
            <w:r w:rsidRPr="00674830">
              <w:rPr>
                <w:rStyle w:val="Questionlabel"/>
                <w:b w:val="0"/>
                <w:bCs w:val="0"/>
                <w:u w:val="single"/>
              </w:rPr>
              <w:tab/>
            </w:r>
          </w:p>
          <w:p w14:paraId="32D456DF" w14:textId="51B3C574" w:rsidR="004351EB" w:rsidRPr="00E959EF" w:rsidRDefault="00433513" w:rsidP="00E959EF">
            <w:pPr>
              <w:pStyle w:val="BodyText"/>
              <w:tabs>
                <w:tab w:val="left" w:pos="425"/>
                <w:tab w:val="left" w:pos="2303"/>
                <w:tab w:val="left" w:pos="10007"/>
              </w:tabs>
              <w:spacing w:after="60"/>
              <w:jc w:val="center"/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</w:pPr>
            <w:r w:rsidRPr="00F9544E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</w:t>
            </w:r>
            <w:r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address</w:t>
            </w:r>
            <w:r w:rsidRPr="00F9544E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 xml:space="preserve"> of person making the declaration)</w:t>
            </w:r>
          </w:p>
          <w:p w14:paraId="6212DAAA" w14:textId="78AAE4BB" w:rsidR="00433513" w:rsidRDefault="00433513" w:rsidP="004351EB">
            <w:pPr>
              <w:pStyle w:val="BodyText"/>
              <w:tabs>
                <w:tab w:val="left" w:pos="425"/>
                <w:tab w:val="left" w:pos="10007"/>
              </w:tabs>
              <w:rPr>
                <w:rStyle w:val="Questionlabel"/>
                <w:b w:val="0"/>
                <w:bCs w:val="0"/>
                <w:lang w:eastAsia="en-US"/>
              </w:rPr>
            </w:pPr>
            <w:r w:rsidRPr="00674830">
              <w:rPr>
                <w:rStyle w:val="Questionlabel"/>
                <w:b w:val="0"/>
                <w:bCs w:val="0"/>
              </w:rPr>
              <w:t>do solemnly and sincerely declare as follows:</w:t>
            </w:r>
          </w:p>
          <w:p w14:paraId="085B8F91" w14:textId="77777777" w:rsidR="00433513" w:rsidRDefault="00433513" w:rsidP="00674830">
            <w:pPr>
              <w:pStyle w:val="BodyText"/>
            </w:pPr>
            <w:r w:rsidRPr="00433513">
              <w:t>I have carefully read, and understood, the eligibility criteria and terms a</w:t>
            </w:r>
            <w:r>
              <w:t>nd conditions of the House and l</w:t>
            </w:r>
            <w:r w:rsidRPr="00433513">
              <w:t xml:space="preserve">and </w:t>
            </w:r>
            <w:r>
              <w:t>p</w:t>
            </w:r>
            <w:r w:rsidRPr="00433513">
              <w:t>a</w:t>
            </w:r>
            <w:r>
              <w:t>ckage e</w:t>
            </w:r>
            <w:r w:rsidRPr="00433513">
              <w:t xml:space="preserve">xemption set out in the </w:t>
            </w:r>
            <w:r>
              <w:rPr>
                <w:i/>
              </w:rPr>
              <w:t>Guide to the application</w:t>
            </w:r>
            <w:r w:rsidRPr="00433513">
              <w:t>.</w:t>
            </w:r>
          </w:p>
          <w:p w14:paraId="156F8ACB" w14:textId="4F15C1DC" w:rsidR="00C42C0C" w:rsidRDefault="00433513" w:rsidP="00674830">
            <w:pPr>
              <w:pStyle w:val="ListNumber"/>
              <w:numPr>
                <w:ilvl w:val="0"/>
                <w:numId w:val="20"/>
              </w:numPr>
              <w:tabs>
                <w:tab w:val="left" w:pos="5103"/>
              </w:tabs>
            </w:pPr>
            <w:r w:rsidRPr="00B27660">
              <w:t>That I make this declaration in my own personal capacity</w:t>
            </w:r>
            <w:r w:rsidR="00E1298C">
              <w:t>/I am</w:t>
            </w:r>
          </w:p>
          <w:p w14:paraId="42597703" w14:textId="64B0A1CF" w:rsidR="00C42C0C" w:rsidRDefault="00433513" w:rsidP="00E959EF">
            <w:pPr>
              <w:pStyle w:val="ListNumber"/>
              <w:numPr>
                <w:ilvl w:val="0"/>
                <w:numId w:val="0"/>
              </w:numPr>
              <w:tabs>
                <w:tab w:val="left" w:pos="5103"/>
              </w:tabs>
              <w:spacing w:before="120"/>
              <w:ind w:left="425"/>
            </w:pPr>
            <w:r w:rsidRPr="00B27660">
              <w:t>/I am</w:t>
            </w:r>
            <w:r w:rsidR="00580A59">
              <w:t xml:space="preserve"> </w:t>
            </w:r>
            <w:r w:rsidR="00580A59" w:rsidRPr="00674830">
              <w:rPr>
                <w:u w:val="single"/>
              </w:rPr>
              <w:tab/>
            </w:r>
            <w:r w:rsidR="00580A59" w:rsidRPr="00674830"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(position in company)</w:t>
            </w:r>
            <w:r w:rsidR="00580A59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 xml:space="preserve"> </w:t>
            </w:r>
            <w:r w:rsidRPr="00B27660">
              <w:t>in</w:t>
            </w:r>
          </w:p>
          <w:p w14:paraId="3B9F5F0E" w14:textId="6E0A84A6" w:rsidR="00433513" w:rsidRPr="00B27660" w:rsidRDefault="00580A59" w:rsidP="00E959EF">
            <w:pPr>
              <w:pStyle w:val="ListNumber"/>
              <w:numPr>
                <w:ilvl w:val="0"/>
                <w:numId w:val="0"/>
              </w:numPr>
              <w:tabs>
                <w:tab w:val="left" w:pos="5103"/>
              </w:tabs>
              <w:spacing w:before="120" w:after="80"/>
              <w:ind w:left="425"/>
            </w:pPr>
            <w:r w:rsidRPr="00674830">
              <w:rPr>
                <w:u w:val="single"/>
              </w:rPr>
              <w:tab/>
            </w:r>
            <w:r w:rsidRPr="00F9544E">
              <w:t xml:space="preserve"> </w:t>
            </w:r>
            <w:r w:rsidR="00433513"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</w:t>
            </w:r>
            <w:proofErr w:type="gramStart"/>
            <w:r w:rsidR="00433513"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company</w:t>
            </w:r>
            <w:proofErr w:type="gramEnd"/>
            <w:r w:rsidR="00433513"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 xml:space="preserve"> name and address)</w:t>
            </w:r>
            <w:r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 xml:space="preserve"> </w:t>
            </w:r>
            <w:r w:rsidR="002B1E69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br/>
            </w:r>
            <w:r w:rsidR="00433513" w:rsidRPr="00B27660">
              <w:t>and am duly authorised to</w:t>
            </w:r>
            <w:r w:rsidR="002B1E69">
              <w:t xml:space="preserve"> </w:t>
            </w:r>
            <w:r w:rsidR="00433513" w:rsidRPr="00B27660">
              <w:t>make this declaration on behalf of the company</w:t>
            </w:r>
            <w:r w:rsidR="00E1298C" w:rsidRPr="00B27660">
              <w:t>.</w:t>
            </w:r>
            <w:r w:rsidR="00433513" w:rsidRPr="00B27660">
              <w:t xml:space="preserve"> </w:t>
            </w:r>
            <w:r w:rsidR="00433513"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</w:t>
            </w:r>
            <w:r w:rsidR="00E1298C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strike out non applicable field</w:t>
            </w:r>
            <w:r w:rsidR="00433513"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)</w:t>
            </w:r>
          </w:p>
          <w:p w14:paraId="6C0E6A75" w14:textId="77777777" w:rsidR="00433513" w:rsidRPr="00433513" w:rsidRDefault="00433513" w:rsidP="00E1298C">
            <w:pPr>
              <w:pStyle w:val="ListNumber"/>
              <w:spacing w:after="80"/>
            </w:pPr>
            <w:r w:rsidRPr="00433513">
              <w:t>This is the first time the residence has, or will have, been sold.</w:t>
            </w:r>
          </w:p>
          <w:p w14:paraId="00170A90" w14:textId="77777777" w:rsidR="00433513" w:rsidRPr="00433513" w:rsidRDefault="00433513" w:rsidP="00E1298C">
            <w:pPr>
              <w:pStyle w:val="ListNumber"/>
              <w:spacing w:after="80"/>
            </w:pPr>
            <w:r w:rsidRPr="00433513">
              <w:t>The residence has never been previously occupied as a place of residence, including occupation by the builder, a tenant, or other occupant.</w:t>
            </w:r>
          </w:p>
          <w:p w14:paraId="6218723E" w14:textId="77777777" w:rsidR="00C42C0C" w:rsidRDefault="00433513" w:rsidP="00E959EF">
            <w:pPr>
              <w:pStyle w:val="ListNumber"/>
              <w:tabs>
                <w:tab w:val="left" w:pos="6605"/>
              </w:tabs>
              <w:spacing w:before="120"/>
            </w:pPr>
            <w:r w:rsidRPr="00433513">
              <w:t>That under a written agreement dated</w:t>
            </w:r>
            <w:r w:rsidR="00580A59">
              <w:t xml:space="preserve"> </w:t>
            </w:r>
            <w:r w:rsidR="00580A59" w:rsidRPr="00F9544E">
              <w:rPr>
                <w:u w:val="single"/>
              </w:rPr>
              <w:tab/>
            </w:r>
            <w:r w:rsidR="00580A59" w:rsidRPr="00F9544E"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(insert date)</w:t>
            </w:r>
            <w:r w:rsidRPr="00B27660">
              <w:t>, I agreed to sell the house</w:t>
            </w:r>
          </w:p>
          <w:p w14:paraId="0EFCD3C3" w14:textId="248FBE7B" w:rsidR="00433513" w:rsidRPr="00433513" w:rsidRDefault="00433513" w:rsidP="00E959EF">
            <w:pPr>
              <w:pStyle w:val="ListNumber"/>
              <w:numPr>
                <w:ilvl w:val="0"/>
                <w:numId w:val="0"/>
              </w:numPr>
              <w:tabs>
                <w:tab w:val="left" w:pos="7030"/>
              </w:tabs>
              <w:spacing w:before="120"/>
              <w:ind w:left="425"/>
            </w:pPr>
            <w:proofErr w:type="gramStart"/>
            <w:r w:rsidRPr="00B27660">
              <w:t>and</w:t>
            </w:r>
            <w:proofErr w:type="gramEnd"/>
            <w:r w:rsidRPr="00B27660">
              <w:t xml:space="preserve"> land package to</w:t>
            </w:r>
            <w:r w:rsidR="00580A59">
              <w:t xml:space="preserve"> </w:t>
            </w:r>
            <w:r w:rsidR="00580A59" w:rsidRPr="00674830">
              <w:rPr>
                <w:u w:val="single"/>
              </w:rPr>
              <w:tab/>
            </w:r>
            <w:r w:rsidRPr="00B27660"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(insert name of buyer)</w:t>
            </w:r>
            <w:r w:rsidRPr="00B27660">
              <w:t xml:space="preserve"> </w:t>
            </w:r>
            <w:r w:rsidR="00580A59" w:rsidRPr="00B27660">
              <w:t>(the ‘buyer’).</w:t>
            </w:r>
          </w:p>
          <w:p w14:paraId="1454A215" w14:textId="77777777" w:rsidR="00433513" w:rsidRDefault="00433513" w:rsidP="00E1298C">
            <w:pPr>
              <w:pStyle w:val="ListNumber"/>
              <w:spacing w:after="80"/>
            </w:pPr>
            <w:r w:rsidRPr="00433513">
              <w:t>The written agreement re</w:t>
            </w:r>
            <w:r>
              <w:t>ferred to in paragraph 4 above:</w:t>
            </w:r>
          </w:p>
          <w:p w14:paraId="0DDAB048" w14:textId="77777777" w:rsidR="00433513" w:rsidRDefault="00433513" w:rsidP="00E1298C">
            <w:pPr>
              <w:pStyle w:val="Numberlistlevel2ListNumber2"/>
              <w:spacing w:after="80"/>
            </w:pPr>
            <w:r>
              <w:t>does not replace a contract made before 1 July 2022 to purchase the same home</w:t>
            </w:r>
          </w:p>
          <w:p w14:paraId="19A9615D" w14:textId="77777777" w:rsidR="00433513" w:rsidRDefault="00433513" w:rsidP="00E1298C">
            <w:pPr>
              <w:pStyle w:val="Numberlistlevel2ListNumber2"/>
              <w:spacing w:after="80"/>
            </w:pPr>
            <w:r>
              <w:t>did not arise from an option granted to the buyer before 1 July 2022</w:t>
            </w:r>
          </w:p>
          <w:p w14:paraId="1208FEB4" w14:textId="77777777" w:rsidR="00433513" w:rsidRDefault="00433513" w:rsidP="00E1298C">
            <w:pPr>
              <w:pStyle w:val="Numberlistlevel2ListNumber2"/>
              <w:spacing w:after="80"/>
            </w:pPr>
            <w:proofErr w:type="gramStart"/>
            <w:r>
              <w:t>did</w:t>
            </w:r>
            <w:proofErr w:type="gramEnd"/>
            <w:r>
              <w:t xml:space="preserve"> not arise from an option granted to me before 1 July 2022 under which I required the buyer to enter into that agreement.</w:t>
            </w:r>
          </w:p>
          <w:p w14:paraId="7E1FFF78" w14:textId="77777777" w:rsidR="00580A59" w:rsidRDefault="00433513" w:rsidP="00E1298C">
            <w:pPr>
              <w:pStyle w:val="ListNumber"/>
              <w:spacing w:after="80"/>
            </w:pPr>
            <w:r>
              <w:t>Stamp duty was paid on the dutiable value of the land on acquis</w:t>
            </w:r>
            <w:r w:rsidR="00580A59">
              <w:t>ition from the land developer.</w:t>
            </w:r>
          </w:p>
          <w:p w14:paraId="2C98A290" w14:textId="2CC9A4F6" w:rsidR="00433513" w:rsidRDefault="00433513" w:rsidP="00E1298C">
            <w:pPr>
              <w:pStyle w:val="ListNumber"/>
              <w:spacing w:after="80"/>
            </w:pPr>
            <w:r>
              <w:t xml:space="preserve">The building meets (or will meet) the requisite technical standards as detailed in Commissioner’s Guideline </w:t>
            </w:r>
            <w:r w:rsidR="002B1E69">
              <w:t>CG-</w:t>
            </w:r>
            <w:r>
              <w:t>HI</w:t>
            </w:r>
            <w:r w:rsidR="002B1E69">
              <w:t>-</w:t>
            </w:r>
            <w:r>
              <w:t xml:space="preserve">006: </w:t>
            </w:r>
            <w:r w:rsidRPr="00674830">
              <w:rPr>
                <w:i/>
              </w:rPr>
              <w:t>Meaning of a ‘home’</w:t>
            </w:r>
            <w:r>
              <w:t>.</w:t>
            </w:r>
          </w:p>
          <w:p w14:paraId="348C5767" w14:textId="77777777" w:rsidR="00C42C0C" w:rsidRDefault="0013604E" w:rsidP="00674830">
            <w:pPr>
              <w:pStyle w:val="BodyText"/>
              <w:tabs>
                <w:tab w:val="left" w:pos="4536"/>
                <w:tab w:val="left" w:pos="6804"/>
                <w:tab w:val="left" w:pos="8222"/>
              </w:tabs>
            </w:pPr>
            <w:r w:rsidRPr="0013604E">
              <w:t>This declaration is true and I know it is an offence to make a declaration knowing it is false in a material</w:t>
            </w:r>
          </w:p>
          <w:p w14:paraId="76A13B69" w14:textId="4ECA406A" w:rsidR="0013604E" w:rsidRPr="00B27660" w:rsidRDefault="0013604E" w:rsidP="00E959EF">
            <w:pPr>
              <w:pStyle w:val="BodyText"/>
              <w:tabs>
                <w:tab w:val="left" w:pos="5187"/>
                <w:tab w:val="left" w:pos="7313"/>
                <w:tab w:val="left" w:pos="8873"/>
              </w:tabs>
              <w:spacing w:before="120"/>
            </w:pPr>
            <w:proofErr w:type="gramStart"/>
            <w:r w:rsidRPr="0013604E">
              <w:t>particular</w:t>
            </w:r>
            <w:proofErr w:type="gramEnd"/>
            <w:r w:rsidRPr="0013604E">
              <w:t xml:space="preserve">. Declared at </w:t>
            </w:r>
            <w:r w:rsidRPr="00674830">
              <w:rPr>
                <w:u w:val="single"/>
              </w:rPr>
              <w:tab/>
            </w:r>
            <w:r>
              <w:t xml:space="preserve"> </w:t>
            </w:r>
            <w:r w:rsidRPr="00674830">
              <w:rPr>
                <w:rStyle w:val="Questionlabel"/>
                <w:b w:val="0"/>
                <w:bCs w:val="0"/>
                <w:color w:val="A6A6A6" w:themeColor="background1" w:themeShade="A6"/>
                <w:sz w:val="18"/>
              </w:rPr>
              <w:t>(location)</w:t>
            </w:r>
            <w:r>
              <w:t xml:space="preserve"> </w:t>
            </w:r>
            <w:r w:rsidRPr="0013604E">
              <w:t>on the</w:t>
            </w:r>
            <w:r>
              <w:t xml:space="preserve"> </w:t>
            </w:r>
            <w:r w:rsidRPr="00674830">
              <w:rPr>
                <w:u w:val="single"/>
              </w:rPr>
              <w:tab/>
            </w:r>
            <w:r>
              <w:t xml:space="preserve"> </w:t>
            </w:r>
            <w:r w:rsidRPr="0013604E">
              <w:t>day of 20</w:t>
            </w:r>
            <w:r w:rsidRPr="00674830">
              <w:rPr>
                <w:u w:val="single"/>
              </w:rPr>
              <w:tab/>
            </w:r>
            <w:r w:rsidRPr="0013604E">
              <w:t>.</w:t>
            </w:r>
          </w:p>
        </w:tc>
      </w:tr>
      <w:tr w:rsidR="00E959EF" w:rsidRPr="003278AA" w14:paraId="3798E2CF" w14:textId="77777777" w:rsidTr="00E959EF">
        <w:trPr>
          <w:trHeight w:val="20"/>
        </w:trPr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</w:tcPr>
          <w:p w14:paraId="6A11AD14" w14:textId="77777777" w:rsidR="0009166C" w:rsidRPr="00674830" w:rsidRDefault="0009166C" w:rsidP="0009166C">
            <w:pPr>
              <w:rPr>
                <w:rStyle w:val="Questionlabel"/>
                <w:sz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4329D9E4" w14:textId="77777777" w:rsidR="0009166C" w:rsidRPr="00674830" w:rsidRDefault="0009166C" w:rsidP="0009166C">
            <w:pPr>
              <w:rPr>
                <w:sz w:val="16"/>
              </w:rPr>
            </w:pPr>
          </w:p>
        </w:tc>
      </w:tr>
      <w:tr w:rsidR="00E959EF" w:rsidRPr="007A5EFD" w14:paraId="54864CC0" w14:textId="77777777" w:rsidTr="00E959EF">
        <w:trPr>
          <w:trHeight w:val="20"/>
        </w:trPr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7F41F703" w14:textId="77777777" w:rsidR="0009166C" w:rsidRPr="00674830" w:rsidRDefault="0013604E" w:rsidP="0009166C">
            <w:pPr>
              <w:rPr>
                <w:rStyle w:val="Questionlabel"/>
                <w:b w:val="0"/>
                <w:i/>
              </w:rPr>
            </w:pPr>
            <w:r w:rsidRPr="00674830">
              <w:rPr>
                <w:rStyle w:val="Questionlabel"/>
                <w:b w:val="0"/>
                <w:i/>
                <w:sz w:val="18"/>
              </w:rPr>
              <w:t>Signature of person making the declaration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20AE29CC" w14:textId="77777777" w:rsidR="0009166C" w:rsidRPr="002C0BEF" w:rsidRDefault="0009166C" w:rsidP="0009166C"/>
        </w:tc>
      </w:tr>
      <w:tr w:rsidR="00E959EF" w:rsidRPr="003278AA" w14:paraId="4FA21CFE" w14:textId="77777777" w:rsidTr="00E959EF">
        <w:trPr>
          <w:trHeight w:val="20"/>
        </w:trPr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</w:tcPr>
          <w:p w14:paraId="3F3B5331" w14:textId="77777777" w:rsidR="00B27660" w:rsidRPr="00674830" w:rsidRDefault="00B27660" w:rsidP="00F9544E">
            <w:pPr>
              <w:rPr>
                <w:rStyle w:val="Questionlabel"/>
                <w:sz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61F358CA" w14:textId="77777777" w:rsidR="00B27660" w:rsidRPr="00674830" w:rsidRDefault="00B27660" w:rsidP="00F9544E">
            <w:pPr>
              <w:rPr>
                <w:rStyle w:val="Questionlabel"/>
                <w:sz w:val="16"/>
              </w:rPr>
            </w:pPr>
          </w:p>
        </w:tc>
      </w:tr>
      <w:tr w:rsidR="00B27660" w:rsidRPr="007A5EFD" w14:paraId="22F2B736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193F0D6C" w14:textId="007079EC" w:rsidR="00B27660" w:rsidRPr="002B1E69" w:rsidRDefault="00B27660" w:rsidP="00E1298C">
            <w:pPr>
              <w:pStyle w:val="BodyText"/>
              <w:tabs>
                <w:tab w:val="left" w:pos="8164"/>
              </w:tabs>
              <w:spacing w:before="120"/>
              <w:rPr>
                <w:u w:val="single"/>
              </w:rPr>
            </w:pPr>
            <w:r w:rsidRPr="00E1298C">
              <w:t>Before me</w:t>
            </w:r>
            <w:r w:rsidR="00E1298C" w:rsidRPr="00E1298C">
              <w:t xml:space="preserve"> </w:t>
            </w:r>
            <w:r w:rsidRPr="002B1E69">
              <w:rPr>
                <w:u w:val="single"/>
              </w:rPr>
              <w:t xml:space="preserve"> </w:t>
            </w:r>
            <w:r w:rsidRPr="002B1E69">
              <w:rPr>
                <w:u w:val="single"/>
              </w:rPr>
              <w:tab/>
            </w:r>
            <w:r w:rsidR="00C42C0C" w:rsidRPr="00E1298C">
              <w:rPr>
                <w:rStyle w:val="Questionlabel"/>
                <w:b w:val="0"/>
                <w:color w:val="A6A6A6" w:themeColor="background1" w:themeShade="A6"/>
                <w:sz w:val="18"/>
              </w:rPr>
              <w:t xml:space="preserve"> </w:t>
            </w:r>
            <w:r w:rsidRPr="002B1E69">
              <w:rPr>
                <w:rStyle w:val="Questionlabel"/>
                <w:b w:val="0"/>
                <w:color w:val="A6A6A6" w:themeColor="background1" w:themeShade="A6"/>
                <w:sz w:val="18"/>
              </w:rPr>
              <w:t>(print name of witness)</w:t>
            </w:r>
          </w:p>
        </w:tc>
      </w:tr>
      <w:tr w:rsidR="00E959EF" w:rsidRPr="003278AA" w14:paraId="27F97092" w14:textId="77777777" w:rsidTr="00E959EF">
        <w:trPr>
          <w:trHeight w:val="20"/>
        </w:trPr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</w:tcPr>
          <w:p w14:paraId="546B5753" w14:textId="77777777" w:rsidR="00B27660" w:rsidRPr="00674830" w:rsidRDefault="00B27660" w:rsidP="00F9544E">
            <w:pPr>
              <w:rPr>
                <w:rStyle w:val="Questionlabel"/>
                <w:sz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3501FAA6" w14:textId="77777777" w:rsidR="00B27660" w:rsidRPr="00674830" w:rsidRDefault="00B27660" w:rsidP="00F9544E">
            <w:pPr>
              <w:rPr>
                <w:rStyle w:val="Questionlabel"/>
                <w:sz w:val="16"/>
              </w:rPr>
            </w:pPr>
          </w:p>
        </w:tc>
      </w:tr>
      <w:tr w:rsidR="00E959EF" w:rsidRPr="007A5EFD" w14:paraId="145595B5" w14:textId="77777777" w:rsidTr="00E959EF">
        <w:trPr>
          <w:trHeight w:val="20"/>
        </w:trPr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276068B5" w14:textId="77777777" w:rsidR="00B27660" w:rsidRPr="00F9544E" w:rsidRDefault="00B27660" w:rsidP="00F9544E">
            <w:pPr>
              <w:rPr>
                <w:rStyle w:val="Questionlabel"/>
                <w:b w:val="0"/>
                <w:i/>
              </w:rPr>
            </w:pPr>
            <w:r w:rsidRPr="00B27660">
              <w:rPr>
                <w:bCs/>
                <w:i/>
                <w:sz w:val="18"/>
              </w:rPr>
              <w:t>Signature of witness who has attained the age of 18 years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389DAF29" w14:textId="77777777" w:rsidR="00B27660" w:rsidRPr="002C0BEF" w:rsidRDefault="00B27660" w:rsidP="00F9544E"/>
        </w:tc>
      </w:tr>
      <w:tr w:rsidR="00B27660" w:rsidRPr="007A5EFD" w14:paraId="3573B1B0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325D041E" w14:textId="77777777" w:rsidR="00B27660" w:rsidRPr="002C0BEF" w:rsidRDefault="00B27660" w:rsidP="002B1E69">
            <w:pPr>
              <w:pStyle w:val="BodyText"/>
              <w:tabs>
                <w:tab w:val="left" w:pos="10007"/>
              </w:tabs>
            </w:pPr>
            <w:r w:rsidRPr="00C104CB">
              <w:t>Contact</w:t>
            </w:r>
            <w:r w:rsidRPr="00674830">
              <w:t xml:space="preserve"> </w:t>
            </w:r>
            <w:r w:rsidRPr="00C104CB">
              <w:t>address</w:t>
            </w:r>
            <w:r w:rsidRPr="00674830">
              <w:t xml:space="preserve"> </w:t>
            </w:r>
            <w:r w:rsidRPr="00C104CB">
              <w:t>or</w:t>
            </w:r>
            <w:r w:rsidRPr="00674830">
              <w:t xml:space="preserve"> </w:t>
            </w:r>
            <w:r w:rsidRPr="00C104CB">
              <w:t>telephone</w:t>
            </w:r>
            <w:r w:rsidRPr="00674830">
              <w:t xml:space="preserve"> </w:t>
            </w:r>
            <w:r w:rsidRPr="00C104CB">
              <w:t>number</w:t>
            </w:r>
            <w:r w:rsidRPr="00674830">
              <w:t xml:space="preserve"> </w:t>
            </w:r>
            <w:r w:rsidRPr="00C104CB">
              <w:t>of</w:t>
            </w:r>
            <w:r w:rsidRPr="00674830">
              <w:t xml:space="preserve"> </w:t>
            </w:r>
            <w:r w:rsidRPr="00C104CB">
              <w:t>witness</w:t>
            </w:r>
            <w:r w:rsidR="003278AA">
              <w:t>:</w:t>
            </w:r>
            <w:r w:rsidRPr="00674830">
              <w:t xml:space="preserve"> </w:t>
            </w:r>
            <w:r w:rsidRPr="003278AA">
              <w:rPr>
                <w:u w:val="single"/>
              </w:rPr>
              <w:tab/>
            </w:r>
          </w:p>
        </w:tc>
      </w:tr>
      <w:tr w:rsidR="0013604E" w:rsidRPr="003278AA" w14:paraId="3C9F83BD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2748F05" w14:textId="7B6BC3D4" w:rsidR="0013604E" w:rsidRPr="003278AA" w:rsidRDefault="0013604E" w:rsidP="00674830">
            <w:pPr>
              <w:pStyle w:val="BodyText"/>
              <w:tabs>
                <w:tab w:val="left" w:pos="4536"/>
                <w:tab w:val="left" w:pos="6804"/>
                <w:tab w:val="left" w:pos="8222"/>
              </w:tabs>
              <w:spacing w:after="0"/>
            </w:pPr>
            <w:r w:rsidRPr="00E1298C">
              <w:rPr>
                <w:b/>
                <w:sz w:val="14"/>
              </w:rPr>
              <w:t>Note:</w:t>
            </w:r>
            <w:r w:rsidRPr="00E1298C">
              <w:rPr>
                <w:sz w:val="14"/>
              </w:rPr>
              <w:t xml:space="preserve"> Section 119 of the </w:t>
            </w:r>
            <w:r w:rsidRPr="00E959EF">
              <w:rPr>
                <w:i/>
                <w:sz w:val="14"/>
              </w:rPr>
              <w:t xml:space="preserve">Criminal Code </w:t>
            </w:r>
            <w:r w:rsidR="00441ACA" w:rsidRPr="00E959EF">
              <w:rPr>
                <w:i/>
                <w:sz w:val="14"/>
              </w:rPr>
              <w:t>Act 1983</w:t>
            </w:r>
            <w:r w:rsidR="00441ACA" w:rsidRPr="00E1298C">
              <w:rPr>
                <w:sz w:val="14"/>
              </w:rPr>
              <w:t xml:space="preserve"> </w:t>
            </w:r>
            <w:r w:rsidRPr="00E1298C">
              <w:rPr>
                <w:sz w:val="14"/>
              </w:rPr>
              <w:t xml:space="preserve">makes it a crime punishable by a penalty of up to three years imprisonment for any person who makes a statutory declaration provided for in the </w:t>
            </w:r>
            <w:r w:rsidRPr="00E1298C">
              <w:rPr>
                <w:i/>
                <w:sz w:val="14"/>
              </w:rPr>
              <w:t>Oaths, Affidavits and Declarations Act 2010</w:t>
            </w:r>
            <w:r w:rsidRPr="00E1298C">
              <w:rPr>
                <w:sz w:val="14"/>
              </w:rPr>
              <w:t xml:space="preserve"> that is to his or her knowledge false in any material particular.</w:t>
            </w:r>
          </w:p>
        </w:tc>
      </w:tr>
      <w:tr w:rsidR="0009166C" w:rsidRPr="007A5EFD" w14:paraId="308ECBCB" w14:textId="77777777" w:rsidTr="00674830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E8DCA18" w14:textId="77777777" w:rsidR="0009166C" w:rsidRPr="002C21A2" w:rsidRDefault="0009166C" w:rsidP="0009166C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712CF2C0" w14:textId="77777777" w:rsidR="007A5EFD" w:rsidRPr="00674830" w:rsidRDefault="007A5EFD" w:rsidP="00674830">
      <w:pPr>
        <w:spacing w:after="0"/>
        <w:rPr>
          <w:sz w:val="2"/>
        </w:rPr>
      </w:pPr>
    </w:p>
    <w:sectPr w:rsidR="007A5EFD" w:rsidRPr="00674830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34D3" w14:textId="77777777" w:rsidR="003B69F8" w:rsidRDefault="003B69F8" w:rsidP="007332FF">
      <w:r>
        <w:separator/>
      </w:r>
    </w:p>
  </w:endnote>
  <w:endnote w:type="continuationSeparator" w:id="0">
    <w:p w14:paraId="03AA0799" w14:textId="77777777" w:rsidR="003B69F8" w:rsidRDefault="003B69F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565CB" w14:textId="77777777" w:rsidR="002645D5" w:rsidRPr="00674830" w:rsidRDefault="002645D5" w:rsidP="002645D5">
    <w:pPr>
      <w:spacing w:after="0"/>
      <w:rPr>
        <w:sz w:val="2"/>
      </w:rPr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70C00A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6BEEC3E" w14:textId="07D11B16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278AA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7579FC02" w14:textId="09B1A7F0" w:rsidR="001B3D22" w:rsidRDefault="003B69F8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278AA">
                <w:rPr>
                  <w:rStyle w:val="PageNumber"/>
                </w:rPr>
                <w:t>21 June 2022</w:t>
              </w:r>
            </w:sdtContent>
          </w:sdt>
          <w:r w:rsidR="00CF4D5A">
            <w:rPr>
              <w:rStyle w:val="PageNumber"/>
            </w:rPr>
            <w:t xml:space="preserve"> | F-HI-022</w:t>
          </w:r>
        </w:p>
        <w:p w14:paraId="63C5D1BC" w14:textId="5F88CE05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4306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4306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280C01B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056BEAE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39A4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3BEB6CA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647ED72" w14:textId="5C289B75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278AA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006CEFFB" w14:textId="0ECD445E" w:rsidR="00A66DD9" w:rsidRPr="001B3D22" w:rsidRDefault="003B69F8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278AA">
                <w:rPr>
                  <w:rStyle w:val="PageNumber"/>
                </w:rPr>
                <w:t>21 June 2022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  <w:r w:rsidR="00CF4D5A">
            <w:rPr>
              <w:rStyle w:val="PageNumber"/>
            </w:rPr>
            <w:t>| F-HI-022</w:t>
          </w:r>
        </w:p>
        <w:p w14:paraId="6E3F212F" w14:textId="7E14024A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F4306F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F4306F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06E90057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57974DA" wp14:editId="6F84794D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6772B2A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9D597" w14:textId="77777777" w:rsidR="003B69F8" w:rsidRDefault="003B69F8" w:rsidP="007332FF">
      <w:r>
        <w:separator/>
      </w:r>
    </w:p>
  </w:footnote>
  <w:footnote w:type="continuationSeparator" w:id="0">
    <w:p w14:paraId="7D8C4B69" w14:textId="77777777" w:rsidR="003B69F8" w:rsidRDefault="003B69F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98FED" w14:textId="77777777" w:rsidR="00983000" w:rsidRPr="00162207" w:rsidRDefault="003B69F8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433513">
          <w:rPr>
            <w:rStyle w:val="HeaderChar"/>
          </w:rPr>
          <w:t>House and land package exemption</w:t>
        </w:r>
      </w:sdtContent>
    </w:sdt>
    <w:r w:rsidR="0047053B">
      <w:rPr>
        <w:rStyle w:val="HeaderChar"/>
      </w:rPr>
      <w:t xml:space="preserve"> – Vendor 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6E051B1" w14:textId="77777777" w:rsidR="00A53CF0" w:rsidRPr="00E908F1" w:rsidRDefault="00433513" w:rsidP="00A53CF0">
        <w:pPr>
          <w:pStyle w:val="Title"/>
        </w:pPr>
        <w:r>
          <w:rPr>
            <w:rStyle w:val="TitleChar"/>
          </w:rPr>
          <w:t>House and land package exemption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B08"/>
    <w:multiLevelType w:val="hybridMultilevel"/>
    <w:tmpl w:val="0934856C"/>
    <w:lvl w:ilvl="0" w:tplc="6996F88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8EC6B646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32595F"/>
    <w:multiLevelType w:val="hybridMultilevel"/>
    <w:tmpl w:val="67524F28"/>
    <w:lvl w:ilvl="0" w:tplc="00D8BAAE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16A3AB6"/>
    <w:multiLevelType w:val="multilevel"/>
    <w:tmpl w:val="0CD0C62E"/>
    <w:lvl w:ilvl="0">
      <w:start w:val="1"/>
      <w:numFmt w:val="decimal"/>
      <w:lvlText w:val="%1."/>
      <w:lvlJc w:val="left"/>
      <w:pPr>
        <w:ind w:left="114" w:hanging="21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7"/>
        <w:sz w:val="20"/>
        <w:szCs w:val="20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397" w:hanging="32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7"/>
        <w:sz w:val="20"/>
        <w:szCs w:val="20"/>
        <w:lang w:val="en-AU" w:eastAsia="en-US" w:bidi="ar-SA"/>
      </w:rPr>
    </w:lvl>
    <w:lvl w:ilvl="2">
      <w:numFmt w:val="bullet"/>
      <w:lvlText w:val="•"/>
      <w:lvlJc w:val="left"/>
      <w:pPr>
        <w:ind w:left="1527" w:hanging="329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2654" w:hanging="329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782" w:hanging="329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909" w:hanging="329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036" w:hanging="329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164" w:hanging="329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291" w:hanging="329"/>
      </w:pPr>
      <w:rPr>
        <w:rFonts w:hint="default"/>
        <w:lang w:val="en-AU" w:eastAsia="en-US" w:bidi="ar-SA"/>
      </w:rPr>
    </w:lvl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77369D7"/>
    <w:multiLevelType w:val="hybridMultilevel"/>
    <w:tmpl w:val="52C491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4DF1"/>
    <w:multiLevelType w:val="multilevel"/>
    <w:tmpl w:val="AA422358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listlevel2ListNumber2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B885B7B"/>
    <w:multiLevelType w:val="hybridMultilevel"/>
    <w:tmpl w:val="82267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6542F"/>
    <w:multiLevelType w:val="hybridMultilevel"/>
    <w:tmpl w:val="9A3EE0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41"/>
  </w:num>
  <w:num w:numId="4">
    <w:abstractNumId w:val="26"/>
  </w:num>
  <w:num w:numId="5">
    <w:abstractNumId w:val="16"/>
  </w:num>
  <w:num w:numId="6">
    <w:abstractNumId w:val="8"/>
  </w:num>
  <w:num w:numId="7">
    <w:abstractNumId w:val="28"/>
  </w:num>
  <w:num w:numId="8">
    <w:abstractNumId w:val="15"/>
  </w:num>
  <w:num w:numId="9">
    <w:abstractNumId w:val="40"/>
  </w:num>
  <w:num w:numId="10">
    <w:abstractNumId w:val="24"/>
  </w:num>
  <w:num w:numId="11">
    <w:abstractNumId w:val="36"/>
  </w:num>
  <w:num w:numId="12">
    <w:abstractNumId w:val="23"/>
  </w:num>
  <w:num w:numId="13">
    <w:abstractNumId w:val="34"/>
  </w:num>
  <w:num w:numId="14">
    <w:abstractNumId w:val="19"/>
  </w:num>
  <w:num w:numId="15">
    <w:abstractNumId w:val="42"/>
  </w:num>
  <w:num w:numId="16">
    <w:abstractNumId w:val="19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E3"/>
    <w:rsid w:val="00001DDF"/>
    <w:rsid w:val="0000322D"/>
    <w:rsid w:val="00004DD6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166C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E7FC2"/>
    <w:rsid w:val="000F2958"/>
    <w:rsid w:val="000F3850"/>
    <w:rsid w:val="000F604F"/>
    <w:rsid w:val="00104E7F"/>
    <w:rsid w:val="001137EC"/>
    <w:rsid w:val="001152F5"/>
    <w:rsid w:val="00117743"/>
    <w:rsid w:val="00117F5B"/>
    <w:rsid w:val="001208D9"/>
    <w:rsid w:val="00132658"/>
    <w:rsid w:val="001343E2"/>
    <w:rsid w:val="0013604E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6C2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1E69"/>
    <w:rsid w:val="002B38F7"/>
    <w:rsid w:val="002B4F50"/>
    <w:rsid w:val="002B5591"/>
    <w:rsid w:val="002B6AA4"/>
    <w:rsid w:val="002C0BEF"/>
    <w:rsid w:val="002C1D64"/>
    <w:rsid w:val="002C1FE9"/>
    <w:rsid w:val="002C21A2"/>
    <w:rsid w:val="002D3A57"/>
    <w:rsid w:val="002D4B1A"/>
    <w:rsid w:val="002D6EA2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278AA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9F8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1868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513"/>
    <w:rsid w:val="00433C60"/>
    <w:rsid w:val="0043465D"/>
    <w:rsid w:val="004351EB"/>
    <w:rsid w:val="00441ACA"/>
    <w:rsid w:val="004429C7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053B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11CE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0A59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43ED5"/>
    <w:rsid w:val="00645CDA"/>
    <w:rsid w:val="00650F5B"/>
    <w:rsid w:val="00661D1D"/>
    <w:rsid w:val="00665916"/>
    <w:rsid w:val="006670D7"/>
    <w:rsid w:val="006719EA"/>
    <w:rsid w:val="00671F13"/>
    <w:rsid w:val="0067400A"/>
    <w:rsid w:val="00674830"/>
    <w:rsid w:val="006847AD"/>
    <w:rsid w:val="0069114B"/>
    <w:rsid w:val="006944C1"/>
    <w:rsid w:val="00697D30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010F"/>
    <w:rsid w:val="00772B7A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341B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2AB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571A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D6F81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05D5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42E3"/>
    <w:rsid w:val="00B15754"/>
    <w:rsid w:val="00B16002"/>
    <w:rsid w:val="00B2046E"/>
    <w:rsid w:val="00B20E8B"/>
    <w:rsid w:val="00B257E1"/>
    <w:rsid w:val="00B2599A"/>
    <w:rsid w:val="00B27660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2C0C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07B"/>
    <w:rsid w:val="00CC571B"/>
    <w:rsid w:val="00CC61CD"/>
    <w:rsid w:val="00CC6C02"/>
    <w:rsid w:val="00CC737B"/>
    <w:rsid w:val="00CD5011"/>
    <w:rsid w:val="00CE640F"/>
    <w:rsid w:val="00CE76BC"/>
    <w:rsid w:val="00CF4D5A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B7A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298C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9EF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171AF"/>
    <w:rsid w:val="00F4306F"/>
    <w:rsid w:val="00F467B9"/>
    <w:rsid w:val="00F5696E"/>
    <w:rsid w:val="00F60EFF"/>
    <w:rsid w:val="00F651CA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A6DAA"/>
  <w15:docId w15:val="{EA783AB3-0512-432E-A600-000419D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2E3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B142E3"/>
    <w:pPr>
      <w:numPr>
        <w:numId w:val="19"/>
      </w:num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</w:pPr>
  </w:style>
  <w:style w:type="paragraph" w:styleId="ListBullet2">
    <w:name w:val="List Bullet 2"/>
    <w:aliases w:val="Bullet list level 2"/>
    <w:basedOn w:val="Normal"/>
    <w:uiPriority w:val="4"/>
    <w:semiHidden/>
    <w:rsid w:val="00B142E3"/>
    <w:pPr>
      <w:numPr>
        <w:ilvl w:val="1"/>
        <w:numId w:val="8"/>
      </w:numPr>
      <w:spacing w:after="120"/>
    </w:pPr>
    <w:rPr>
      <w:lang w:eastAsia="en-AU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Numberlistlevel2ListNumber2">
    <w:name w:val="Number list level 2  (List Number 2)"/>
    <w:basedOn w:val="Normal"/>
    <w:rsid w:val="00433513"/>
    <w:pPr>
      <w:numPr>
        <w:ilvl w:val="1"/>
        <w:numId w:val="19"/>
      </w:num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004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D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E6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015E4A-B657-4650-8578-AF0468D9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and land package exemption</vt:lpstr>
    </vt:vector>
  </TitlesOfParts>
  <Company>TREASURY AND FINANCE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land package exemption</dc:title>
  <dc:creator>Northern Territory Government</dc:creator>
  <cp:lastModifiedBy>Jessica Symonds</cp:lastModifiedBy>
  <cp:revision>2</cp:revision>
  <cp:lastPrinted>2022-06-22T23:51:00Z</cp:lastPrinted>
  <dcterms:created xsi:type="dcterms:W3CDTF">2022-06-30T09:58:00Z</dcterms:created>
  <dcterms:modified xsi:type="dcterms:W3CDTF">2022-06-30T09:58:00Z</dcterms:modified>
</cp:coreProperties>
</file>