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5" w:type="dxa"/>
        <w:tblInd w:w="108" w:type="dxa"/>
        <w:tblLayout w:type="fixed"/>
        <w:tblLook w:val="04A0" w:firstRow="1" w:lastRow="0" w:firstColumn="1" w:lastColumn="0" w:noHBand="0" w:noVBand="1"/>
        <w:tblDescription w:val="Title cover page image"/>
      </w:tblPr>
      <w:tblGrid>
        <w:gridCol w:w="10275"/>
      </w:tblGrid>
      <w:tr w:rsidR="00C81F8E" w:rsidRPr="00AA1ED5" w14:paraId="01CD4BFB" w14:textId="77777777" w:rsidTr="001B1A92">
        <w:trPr>
          <w:cantSplit/>
          <w:trHeight w:hRule="exact" w:val="13380"/>
          <w:tblHeader/>
        </w:trPr>
        <w:tc>
          <w:tcPr>
            <w:tcW w:w="10275" w:type="dxa"/>
            <w:shd w:val="clear" w:color="auto" w:fill="CB6015"/>
          </w:tcPr>
          <w:sdt>
            <w:sdtPr>
              <w:rPr>
                <w:lang w:val="en-AU"/>
              </w:rPr>
              <w:alias w:val="Title"/>
              <w:tag w:val=""/>
              <w:id w:val="883285553"/>
              <w:placeholder>
                <w:docPart w:val="E4741E3FABF64BD4A3E89344EBD4BB53"/>
              </w:placeholder>
              <w:dataBinding w:prefixMappings="xmlns:ns0='http://purl.org/dc/elements/1.1/' xmlns:ns1='http://schemas.openxmlformats.org/package/2006/metadata/core-properties' " w:xpath="/ns1:coreProperties[1]/ns0:title[1]" w:storeItemID="{6C3C8BC8-F283-45AE-878A-BAB7291924A1}"/>
              <w:text/>
            </w:sdtPr>
            <w:sdtEndPr/>
            <w:sdtContent>
              <w:p w14:paraId="5653E589" w14:textId="602F871C" w:rsidR="00C81F8E" w:rsidRPr="00AA1ED5" w:rsidRDefault="006C41EE" w:rsidP="001B1A92">
                <w:pPr>
                  <w:pStyle w:val="NTGReporttitle"/>
                  <w:rPr>
                    <w:lang w:val="en-AU"/>
                  </w:rPr>
                </w:pPr>
                <w:r>
                  <w:rPr>
                    <w:lang w:val="en-AU"/>
                  </w:rPr>
                  <w:t>Northern Territory Population Projections (2017 Release)</w:t>
                </w:r>
              </w:p>
            </w:sdtContent>
          </w:sdt>
          <w:p w14:paraId="6B99AEA1" w14:textId="6DF0BAA0" w:rsidR="00C81F8E" w:rsidRPr="00AA1ED5" w:rsidRDefault="006B2F8C" w:rsidP="001B1A92">
            <w:pPr>
              <w:pStyle w:val="Subtitle"/>
              <w:rPr>
                <w:lang w:val="en-AU"/>
              </w:rPr>
            </w:pPr>
            <w:r w:rsidRPr="00AA1ED5">
              <w:rPr>
                <w:lang w:val="en-AU"/>
              </w:rPr>
              <w:fldChar w:fldCharType="begin"/>
            </w:r>
            <w:r w:rsidRPr="00AA1ED5">
              <w:rPr>
                <w:lang w:val="en-AU"/>
              </w:rPr>
              <w:instrText xml:space="preserve"> DOCPROPERTY  DocumentSubtitle  \* MERGEFORMAT </w:instrText>
            </w:r>
            <w:r w:rsidRPr="00AA1ED5">
              <w:rPr>
                <w:lang w:val="en-AU"/>
              </w:rPr>
              <w:fldChar w:fldCharType="separate"/>
            </w:r>
            <w:r w:rsidR="00510F75">
              <w:rPr>
                <w:lang w:val="en-AU"/>
              </w:rPr>
              <w:t xml:space="preserve">Preliminary </w:t>
            </w:r>
            <w:r w:rsidR="00D56F94">
              <w:rPr>
                <w:lang w:val="en-AU"/>
              </w:rPr>
              <w:t>Update</w:t>
            </w:r>
            <w:r w:rsidR="00D56F94">
              <w:rPr>
                <w:lang w:val="en-AU"/>
              </w:rPr>
              <w:br/>
            </w:r>
            <w:r w:rsidR="00510F75">
              <w:rPr>
                <w:lang w:val="en-AU"/>
              </w:rPr>
              <w:t>(2017 Release)</w:t>
            </w:r>
            <w:r w:rsidRPr="00AA1ED5">
              <w:rPr>
                <w:lang w:val="en-AU"/>
              </w:rPr>
              <w:fldChar w:fldCharType="end"/>
            </w:r>
          </w:p>
        </w:tc>
      </w:tr>
    </w:tbl>
    <w:p w14:paraId="3BE88877" w14:textId="77777777" w:rsidR="00C81F8E" w:rsidRPr="00AA1ED5" w:rsidRDefault="00C81F8E" w:rsidP="00C81F8E"/>
    <w:p w14:paraId="62C8247B" w14:textId="77777777" w:rsidR="00C81F8E" w:rsidRPr="00AA1ED5" w:rsidRDefault="00C81F8E" w:rsidP="00C81F8E">
      <w:pPr>
        <w:sectPr w:rsidR="00C81F8E" w:rsidRPr="00AA1ED5" w:rsidSect="001B1A92">
          <w:headerReference w:type="default" r:id="rId11"/>
          <w:footerReference w:type="default" r:id="rId12"/>
          <w:footerReference w:type="first" r:id="rId13"/>
          <w:pgSz w:w="11906" w:h="16838" w:code="9"/>
          <w:pgMar w:top="1406" w:right="851" w:bottom="851" w:left="851" w:header="0" w:footer="0" w:gutter="0"/>
          <w:cols w:space="708"/>
          <w:docGrid w:linePitch="360"/>
        </w:sectPr>
      </w:pPr>
    </w:p>
    <w:sdt>
      <w:sdtPr>
        <w:rPr>
          <w:rFonts w:eastAsiaTheme="minorHAnsi" w:cstheme="minorBidi"/>
          <w:b w:val="0"/>
          <w:bCs w:val="0"/>
          <w:sz w:val="22"/>
          <w:szCs w:val="22"/>
          <w:lang w:eastAsia="en-US"/>
        </w:rPr>
        <w:id w:val="650490826"/>
        <w:docPartObj>
          <w:docPartGallery w:val="Table of Contents"/>
          <w:docPartUnique/>
        </w:docPartObj>
      </w:sdtPr>
      <w:sdtEndPr>
        <w:rPr>
          <w:noProof/>
        </w:rPr>
      </w:sdtEndPr>
      <w:sdtContent>
        <w:p w14:paraId="332C7F11" w14:textId="77777777" w:rsidR="008902AB" w:rsidRPr="00AA1ED5" w:rsidRDefault="008902AB">
          <w:pPr>
            <w:pStyle w:val="TOCHeading"/>
          </w:pPr>
          <w:r w:rsidRPr="00AA1ED5">
            <w:t>Contents</w:t>
          </w:r>
        </w:p>
        <w:p w14:paraId="0E522A1D" w14:textId="77777777" w:rsidR="00EE7D24" w:rsidRDefault="008902AB">
          <w:pPr>
            <w:pStyle w:val="TOC1"/>
            <w:rPr>
              <w:rFonts w:asciiTheme="minorHAnsi" w:hAnsiTheme="minorHAnsi" w:cstheme="minorBidi"/>
              <w:b w:val="0"/>
            </w:rPr>
          </w:pPr>
          <w:r w:rsidRPr="00AA1ED5">
            <w:rPr>
              <w:rFonts w:eastAsia="Calibri" w:cs="Times New Roman"/>
              <w:noProof w:val="0"/>
              <w:szCs w:val="24"/>
            </w:rPr>
            <w:fldChar w:fldCharType="begin"/>
          </w:r>
          <w:r w:rsidR="00CB7D05" w:rsidRPr="00AA1ED5">
            <w:instrText xml:space="preserve"> TOC \o "1-</w:instrText>
          </w:r>
          <w:r w:rsidR="00022EA1" w:rsidRPr="00AA1ED5">
            <w:instrText>9</w:instrText>
          </w:r>
          <w:r w:rsidRPr="00AA1ED5">
            <w:instrText xml:space="preserve">" \h \z \u </w:instrText>
          </w:r>
          <w:r w:rsidRPr="00AA1ED5">
            <w:rPr>
              <w:rFonts w:eastAsia="Calibri" w:cs="Times New Roman"/>
              <w:noProof w:val="0"/>
              <w:szCs w:val="24"/>
            </w:rPr>
            <w:fldChar w:fldCharType="separate"/>
          </w:r>
          <w:hyperlink w:anchor="_Toc500411203" w:history="1">
            <w:r w:rsidR="00EE7D24" w:rsidRPr="005E6E28">
              <w:rPr>
                <w:rStyle w:val="Hyperlink"/>
              </w:rPr>
              <w:t>Executive summary</w:t>
            </w:r>
            <w:r w:rsidR="00EE7D24">
              <w:rPr>
                <w:webHidden/>
              </w:rPr>
              <w:tab/>
            </w:r>
            <w:r w:rsidR="00EE7D24">
              <w:rPr>
                <w:webHidden/>
              </w:rPr>
              <w:fldChar w:fldCharType="begin"/>
            </w:r>
            <w:r w:rsidR="00EE7D24">
              <w:rPr>
                <w:webHidden/>
              </w:rPr>
              <w:instrText xml:space="preserve"> PAGEREF _Toc500411203 \h </w:instrText>
            </w:r>
            <w:r w:rsidR="00EE7D24">
              <w:rPr>
                <w:webHidden/>
              </w:rPr>
            </w:r>
            <w:r w:rsidR="00EE7D24">
              <w:rPr>
                <w:webHidden/>
              </w:rPr>
              <w:fldChar w:fldCharType="separate"/>
            </w:r>
            <w:r w:rsidR="00EE7D24">
              <w:rPr>
                <w:webHidden/>
              </w:rPr>
              <w:t>3</w:t>
            </w:r>
            <w:r w:rsidR="00EE7D24">
              <w:rPr>
                <w:webHidden/>
              </w:rPr>
              <w:fldChar w:fldCharType="end"/>
            </w:r>
          </w:hyperlink>
        </w:p>
        <w:p w14:paraId="012650CA" w14:textId="77777777" w:rsidR="00EE7D24" w:rsidRDefault="004C79F5">
          <w:pPr>
            <w:pStyle w:val="TOC1"/>
            <w:rPr>
              <w:rFonts w:asciiTheme="minorHAnsi" w:hAnsiTheme="minorHAnsi" w:cstheme="minorBidi"/>
              <w:b w:val="0"/>
            </w:rPr>
          </w:pPr>
          <w:hyperlink w:anchor="_Toc500411204" w:history="1">
            <w:r w:rsidR="00EE7D24" w:rsidRPr="005E6E28">
              <w:rPr>
                <w:rStyle w:val="Hyperlink"/>
                <w:rFonts w:eastAsia="Calibri"/>
              </w:rPr>
              <w:t>1</w:t>
            </w:r>
            <w:r w:rsidR="00EE7D24">
              <w:rPr>
                <w:rFonts w:asciiTheme="minorHAnsi" w:hAnsiTheme="minorHAnsi" w:cstheme="minorBidi"/>
                <w:b w:val="0"/>
              </w:rPr>
              <w:tab/>
            </w:r>
            <w:r w:rsidR="00EE7D24" w:rsidRPr="005E6E28">
              <w:rPr>
                <w:rStyle w:val="Hyperlink"/>
                <w:rFonts w:eastAsia="Calibri"/>
              </w:rPr>
              <w:t>Introduction</w:t>
            </w:r>
            <w:r w:rsidR="00EE7D24">
              <w:rPr>
                <w:webHidden/>
              </w:rPr>
              <w:tab/>
            </w:r>
            <w:r w:rsidR="00EE7D24">
              <w:rPr>
                <w:webHidden/>
              </w:rPr>
              <w:fldChar w:fldCharType="begin"/>
            </w:r>
            <w:r w:rsidR="00EE7D24">
              <w:rPr>
                <w:webHidden/>
              </w:rPr>
              <w:instrText xml:space="preserve"> PAGEREF _Toc500411204 \h </w:instrText>
            </w:r>
            <w:r w:rsidR="00EE7D24">
              <w:rPr>
                <w:webHidden/>
              </w:rPr>
            </w:r>
            <w:r w:rsidR="00EE7D24">
              <w:rPr>
                <w:webHidden/>
              </w:rPr>
              <w:fldChar w:fldCharType="separate"/>
            </w:r>
            <w:r w:rsidR="00EE7D24">
              <w:rPr>
                <w:webHidden/>
              </w:rPr>
              <w:t>5</w:t>
            </w:r>
            <w:r w:rsidR="00EE7D24">
              <w:rPr>
                <w:webHidden/>
              </w:rPr>
              <w:fldChar w:fldCharType="end"/>
            </w:r>
          </w:hyperlink>
        </w:p>
        <w:p w14:paraId="35F5F5FA" w14:textId="77777777" w:rsidR="00EE7D24" w:rsidRDefault="004C79F5">
          <w:pPr>
            <w:pStyle w:val="TOC1"/>
            <w:rPr>
              <w:rFonts w:asciiTheme="minorHAnsi" w:hAnsiTheme="minorHAnsi" w:cstheme="minorBidi"/>
              <w:b w:val="0"/>
            </w:rPr>
          </w:pPr>
          <w:hyperlink w:anchor="_Toc500411205" w:history="1">
            <w:r w:rsidR="00EE7D24" w:rsidRPr="005E6E28">
              <w:rPr>
                <w:rStyle w:val="Hyperlink"/>
                <w:rFonts w:eastAsia="Calibri"/>
              </w:rPr>
              <w:t>2</w:t>
            </w:r>
            <w:r w:rsidR="00EE7D24">
              <w:rPr>
                <w:rFonts w:asciiTheme="minorHAnsi" w:hAnsiTheme="minorHAnsi" w:cstheme="minorBidi"/>
                <w:b w:val="0"/>
              </w:rPr>
              <w:tab/>
            </w:r>
            <w:r w:rsidR="00EE7D24" w:rsidRPr="005E6E28">
              <w:rPr>
                <w:rStyle w:val="Hyperlink"/>
                <w:rFonts w:eastAsia="Calibri"/>
              </w:rPr>
              <w:t>NTPOP model</w:t>
            </w:r>
            <w:r w:rsidR="00EE7D24">
              <w:rPr>
                <w:webHidden/>
              </w:rPr>
              <w:tab/>
            </w:r>
            <w:r w:rsidR="00EE7D24">
              <w:rPr>
                <w:webHidden/>
              </w:rPr>
              <w:fldChar w:fldCharType="begin"/>
            </w:r>
            <w:r w:rsidR="00EE7D24">
              <w:rPr>
                <w:webHidden/>
              </w:rPr>
              <w:instrText xml:space="preserve"> PAGEREF _Toc500411205 \h </w:instrText>
            </w:r>
            <w:r w:rsidR="00EE7D24">
              <w:rPr>
                <w:webHidden/>
              </w:rPr>
            </w:r>
            <w:r w:rsidR="00EE7D24">
              <w:rPr>
                <w:webHidden/>
              </w:rPr>
              <w:fldChar w:fldCharType="separate"/>
            </w:r>
            <w:r w:rsidR="00EE7D24">
              <w:rPr>
                <w:webHidden/>
              </w:rPr>
              <w:t>5</w:t>
            </w:r>
            <w:r w:rsidR="00EE7D24">
              <w:rPr>
                <w:webHidden/>
              </w:rPr>
              <w:fldChar w:fldCharType="end"/>
            </w:r>
          </w:hyperlink>
        </w:p>
        <w:p w14:paraId="37EA5230" w14:textId="77777777" w:rsidR="00EE7D24" w:rsidRDefault="004C79F5">
          <w:pPr>
            <w:pStyle w:val="TOC2"/>
            <w:rPr>
              <w:rFonts w:asciiTheme="minorHAnsi" w:hAnsiTheme="minorHAnsi" w:cstheme="minorBidi"/>
            </w:rPr>
          </w:pPr>
          <w:hyperlink w:anchor="_Toc500411206" w:history="1">
            <w:r w:rsidR="00EE7D24" w:rsidRPr="005E6E28">
              <w:rPr>
                <w:rStyle w:val="Hyperlink"/>
                <w:rFonts w:eastAsia="Calibri"/>
              </w:rPr>
              <w:t>Method</w:t>
            </w:r>
            <w:r w:rsidR="00EE7D24">
              <w:rPr>
                <w:webHidden/>
              </w:rPr>
              <w:tab/>
            </w:r>
            <w:r w:rsidR="00EE7D24">
              <w:rPr>
                <w:webHidden/>
              </w:rPr>
              <w:fldChar w:fldCharType="begin"/>
            </w:r>
            <w:r w:rsidR="00EE7D24">
              <w:rPr>
                <w:webHidden/>
              </w:rPr>
              <w:instrText xml:space="preserve"> PAGEREF _Toc500411206 \h </w:instrText>
            </w:r>
            <w:r w:rsidR="00EE7D24">
              <w:rPr>
                <w:webHidden/>
              </w:rPr>
            </w:r>
            <w:r w:rsidR="00EE7D24">
              <w:rPr>
                <w:webHidden/>
              </w:rPr>
              <w:fldChar w:fldCharType="separate"/>
            </w:r>
            <w:r w:rsidR="00EE7D24">
              <w:rPr>
                <w:webHidden/>
              </w:rPr>
              <w:t>5</w:t>
            </w:r>
            <w:r w:rsidR="00EE7D24">
              <w:rPr>
                <w:webHidden/>
              </w:rPr>
              <w:fldChar w:fldCharType="end"/>
            </w:r>
          </w:hyperlink>
        </w:p>
        <w:p w14:paraId="335FBCA0" w14:textId="77777777" w:rsidR="00EE7D24" w:rsidRDefault="004C79F5">
          <w:pPr>
            <w:pStyle w:val="TOC2"/>
            <w:rPr>
              <w:rFonts w:asciiTheme="minorHAnsi" w:hAnsiTheme="minorHAnsi" w:cstheme="minorBidi"/>
            </w:rPr>
          </w:pPr>
          <w:hyperlink w:anchor="_Toc500411207" w:history="1">
            <w:r w:rsidR="00EE7D24" w:rsidRPr="005E6E28">
              <w:rPr>
                <w:rStyle w:val="Hyperlink"/>
                <w:rFonts w:eastAsia="Calibri"/>
              </w:rPr>
              <w:t>Outputs</w:t>
            </w:r>
            <w:r w:rsidR="00EE7D24">
              <w:rPr>
                <w:webHidden/>
              </w:rPr>
              <w:tab/>
            </w:r>
            <w:r w:rsidR="00EE7D24">
              <w:rPr>
                <w:webHidden/>
              </w:rPr>
              <w:fldChar w:fldCharType="begin"/>
            </w:r>
            <w:r w:rsidR="00EE7D24">
              <w:rPr>
                <w:webHidden/>
              </w:rPr>
              <w:instrText xml:space="preserve"> PAGEREF _Toc500411207 \h </w:instrText>
            </w:r>
            <w:r w:rsidR="00EE7D24">
              <w:rPr>
                <w:webHidden/>
              </w:rPr>
            </w:r>
            <w:r w:rsidR="00EE7D24">
              <w:rPr>
                <w:webHidden/>
              </w:rPr>
              <w:fldChar w:fldCharType="separate"/>
            </w:r>
            <w:r w:rsidR="00EE7D24">
              <w:rPr>
                <w:webHidden/>
              </w:rPr>
              <w:t>5</w:t>
            </w:r>
            <w:r w:rsidR="00EE7D24">
              <w:rPr>
                <w:webHidden/>
              </w:rPr>
              <w:fldChar w:fldCharType="end"/>
            </w:r>
          </w:hyperlink>
        </w:p>
        <w:p w14:paraId="7AD42102" w14:textId="77777777" w:rsidR="00EE7D24" w:rsidRDefault="004C79F5">
          <w:pPr>
            <w:pStyle w:val="TOC2"/>
            <w:rPr>
              <w:rFonts w:asciiTheme="minorHAnsi" w:hAnsiTheme="minorHAnsi" w:cstheme="minorBidi"/>
            </w:rPr>
          </w:pPr>
          <w:hyperlink w:anchor="_Toc500411208" w:history="1">
            <w:r w:rsidR="00EE7D24" w:rsidRPr="005E6E28">
              <w:rPr>
                <w:rStyle w:val="Hyperlink"/>
                <w:rFonts w:eastAsia="Calibri"/>
              </w:rPr>
              <w:t>Assumptions</w:t>
            </w:r>
            <w:r w:rsidR="00EE7D24">
              <w:rPr>
                <w:webHidden/>
              </w:rPr>
              <w:tab/>
            </w:r>
            <w:r w:rsidR="00EE7D24">
              <w:rPr>
                <w:webHidden/>
              </w:rPr>
              <w:fldChar w:fldCharType="begin"/>
            </w:r>
            <w:r w:rsidR="00EE7D24">
              <w:rPr>
                <w:webHidden/>
              </w:rPr>
              <w:instrText xml:space="preserve"> PAGEREF _Toc500411208 \h </w:instrText>
            </w:r>
            <w:r w:rsidR="00EE7D24">
              <w:rPr>
                <w:webHidden/>
              </w:rPr>
            </w:r>
            <w:r w:rsidR="00EE7D24">
              <w:rPr>
                <w:webHidden/>
              </w:rPr>
              <w:fldChar w:fldCharType="separate"/>
            </w:r>
            <w:r w:rsidR="00EE7D24">
              <w:rPr>
                <w:webHidden/>
              </w:rPr>
              <w:t>6</w:t>
            </w:r>
            <w:r w:rsidR="00EE7D24">
              <w:rPr>
                <w:webHidden/>
              </w:rPr>
              <w:fldChar w:fldCharType="end"/>
            </w:r>
          </w:hyperlink>
        </w:p>
        <w:p w14:paraId="37035698" w14:textId="77777777" w:rsidR="00EE7D24" w:rsidRDefault="004C79F5">
          <w:pPr>
            <w:pStyle w:val="TOC1"/>
            <w:rPr>
              <w:rFonts w:asciiTheme="minorHAnsi" w:hAnsiTheme="minorHAnsi" w:cstheme="minorBidi"/>
              <w:b w:val="0"/>
            </w:rPr>
          </w:pPr>
          <w:hyperlink w:anchor="_Toc500411209" w:history="1">
            <w:r w:rsidR="00EE7D24" w:rsidRPr="005E6E28">
              <w:rPr>
                <w:rStyle w:val="Hyperlink"/>
                <w:rFonts w:eastAsia="Calibri"/>
              </w:rPr>
              <w:t>3</w:t>
            </w:r>
            <w:r w:rsidR="00EE7D24">
              <w:rPr>
                <w:rFonts w:asciiTheme="minorHAnsi" w:hAnsiTheme="minorHAnsi" w:cstheme="minorBidi"/>
                <w:b w:val="0"/>
              </w:rPr>
              <w:tab/>
            </w:r>
            <w:r w:rsidR="00EE7D24" w:rsidRPr="005E6E28">
              <w:rPr>
                <w:rStyle w:val="Hyperlink"/>
                <w:rFonts w:eastAsia="Calibri"/>
              </w:rPr>
              <w:t>Overview of main projection results</w:t>
            </w:r>
            <w:r w:rsidR="00EE7D24">
              <w:rPr>
                <w:webHidden/>
              </w:rPr>
              <w:tab/>
            </w:r>
            <w:r w:rsidR="00EE7D24">
              <w:rPr>
                <w:webHidden/>
              </w:rPr>
              <w:fldChar w:fldCharType="begin"/>
            </w:r>
            <w:r w:rsidR="00EE7D24">
              <w:rPr>
                <w:webHidden/>
              </w:rPr>
              <w:instrText xml:space="preserve"> PAGEREF _Toc500411209 \h </w:instrText>
            </w:r>
            <w:r w:rsidR="00EE7D24">
              <w:rPr>
                <w:webHidden/>
              </w:rPr>
            </w:r>
            <w:r w:rsidR="00EE7D24">
              <w:rPr>
                <w:webHidden/>
              </w:rPr>
              <w:fldChar w:fldCharType="separate"/>
            </w:r>
            <w:r w:rsidR="00EE7D24">
              <w:rPr>
                <w:webHidden/>
              </w:rPr>
              <w:t>7</w:t>
            </w:r>
            <w:r w:rsidR="00EE7D24">
              <w:rPr>
                <w:webHidden/>
              </w:rPr>
              <w:fldChar w:fldCharType="end"/>
            </w:r>
          </w:hyperlink>
        </w:p>
        <w:p w14:paraId="161DCB48" w14:textId="77777777" w:rsidR="00EE7D24" w:rsidRDefault="004C79F5">
          <w:pPr>
            <w:pStyle w:val="TOC2"/>
            <w:rPr>
              <w:rFonts w:asciiTheme="minorHAnsi" w:hAnsiTheme="minorHAnsi" w:cstheme="minorBidi"/>
            </w:rPr>
          </w:pPr>
          <w:hyperlink w:anchor="_Toc500411210" w:history="1">
            <w:r w:rsidR="00EE7D24" w:rsidRPr="005E6E28">
              <w:rPr>
                <w:rStyle w:val="Hyperlink"/>
                <w:rFonts w:eastAsia="Calibri"/>
              </w:rPr>
              <w:t>Projected population change</w:t>
            </w:r>
            <w:r w:rsidR="00EE7D24">
              <w:rPr>
                <w:webHidden/>
              </w:rPr>
              <w:tab/>
            </w:r>
            <w:r w:rsidR="00EE7D24">
              <w:rPr>
                <w:webHidden/>
              </w:rPr>
              <w:fldChar w:fldCharType="begin"/>
            </w:r>
            <w:r w:rsidR="00EE7D24">
              <w:rPr>
                <w:webHidden/>
              </w:rPr>
              <w:instrText xml:space="preserve"> PAGEREF _Toc500411210 \h </w:instrText>
            </w:r>
            <w:r w:rsidR="00EE7D24">
              <w:rPr>
                <w:webHidden/>
              </w:rPr>
            </w:r>
            <w:r w:rsidR="00EE7D24">
              <w:rPr>
                <w:webHidden/>
              </w:rPr>
              <w:fldChar w:fldCharType="separate"/>
            </w:r>
            <w:r w:rsidR="00EE7D24">
              <w:rPr>
                <w:webHidden/>
              </w:rPr>
              <w:t>7</w:t>
            </w:r>
            <w:r w:rsidR="00EE7D24">
              <w:rPr>
                <w:webHidden/>
              </w:rPr>
              <w:fldChar w:fldCharType="end"/>
            </w:r>
          </w:hyperlink>
        </w:p>
        <w:p w14:paraId="100C3644" w14:textId="77777777" w:rsidR="00EE7D24" w:rsidRDefault="004C79F5">
          <w:pPr>
            <w:pStyle w:val="TOC2"/>
            <w:rPr>
              <w:rFonts w:asciiTheme="minorHAnsi" w:hAnsiTheme="minorHAnsi" w:cstheme="minorBidi"/>
            </w:rPr>
          </w:pPr>
          <w:hyperlink w:anchor="_Toc500411211" w:history="1">
            <w:r w:rsidR="00EE7D24" w:rsidRPr="005E6E28">
              <w:rPr>
                <w:rStyle w:val="Hyperlink"/>
                <w:rFonts w:eastAsia="Calibri"/>
              </w:rPr>
              <w:t>Age structure</w:t>
            </w:r>
            <w:r w:rsidR="00EE7D24">
              <w:rPr>
                <w:webHidden/>
              </w:rPr>
              <w:tab/>
            </w:r>
            <w:r w:rsidR="00EE7D24">
              <w:rPr>
                <w:webHidden/>
              </w:rPr>
              <w:fldChar w:fldCharType="begin"/>
            </w:r>
            <w:r w:rsidR="00EE7D24">
              <w:rPr>
                <w:webHidden/>
              </w:rPr>
              <w:instrText xml:space="preserve"> PAGEREF _Toc500411211 \h </w:instrText>
            </w:r>
            <w:r w:rsidR="00EE7D24">
              <w:rPr>
                <w:webHidden/>
              </w:rPr>
            </w:r>
            <w:r w:rsidR="00EE7D24">
              <w:rPr>
                <w:webHidden/>
              </w:rPr>
              <w:fldChar w:fldCharType="separate"/>
            </w:r>
            <w:r w:rsidR="00EE7D24">
              <w:rPr>
                <w:webHidden/>
              </w:rPr>
              <w:t>8</w:t>
            </w:r>
            <w:r w:rsidR="00EE7D24">
              <w:rPr>
                <w:webHidden/>
              </w:rPr>
              <w:fldChar w:fldCharType="end"/>
            </w:r>
          </w:hyperlink>
        </w:p>
        <w:p w14:paraId="3F8A8F84" w14:textId="77777777" w:rsidR="00EE7D24" w:rsidRDefault="004C79F5">
          <w:pPr>
            <w:pStyle w:val="TOC1"/>
            <w:rPr>
              <w:rFonts w:asciiTheme="minorHAnsi" w:hAnsiTheme="minorHAnsi" w:cstheme="minorBidi"/>
              <w:b w:val="0"/>
            </w:rPr>
          </w:pPr>
          <w:hyperlink w:anchor="_Toc500411212" w:history="1">
            <w:r w:rsidR="00EE7D24" w:rsidRPr="005E6E28">
              <w:rPr>
                <w:rStyle w:val="Hyperlink"/>
                <w:rFonts w:eastAsia="Calibri"/>
              </w:rPr>
              <w:t>4</w:t>
            </w:r>
            <w:r w:rsidR="00EE7D24">
              <w:rPr>
                <w:rFonts w:asciiTheme="minorHAnsi" w:hAnsiTheme="minorHAnsi" w:cstheme="minorBidi"/>
                <w:b w:val="0"/>
              </w:rPr>
              <w:tab/>
            </w:r>
            <w:r w:rsidR="00EE7D24" w:rsidRPr="005E6E28">
              <w:rPr>
                <w:rStyle w:val="Hyperlink"/>
                <w:rFonts w:eastAsia="Calibri"/>
              </w:rPr>
              <w:t>Sensitivity analysis – the effects of change in migration assumption</w:t>
            </w:r>
            <w:r w:rsidR="00EE7D24">
              <w:rPr>
                <w:webHidden/>
              </w:rPr>
              <w:tab/>
            </w:r>
            <w:r w:rsidR="00EE7D24">
              <w:rPr>
                <w:webHidden/>
              </w:rPr>
              <w:fldChar w:fldCharType="begin"/>
            </w:r>
            <w:r w:rsidR="00EE7D24">
              <w:rPr>
                <w:webHidden/>
              </w:rPr>
              <w:instrText xml:space="preserve"> PAGEREF _Toc500411212 \h </w:instrText>
            </w:r>
            <w:r w:rsidR="00EE7D24">
              <w:rPr>
                <w:webHidden/>
              </w:rPr>
            </w:r>
            <w:r w:rsidR="00EE7D24">
              <w:rPr>
                <w:webHidden/>
              </w:rPr>
              <w:fldChar w:fldCharType="separate"/>
            </w:r>
            <w:r w:rsidR="00EE7D24">
              <w:rPr>
                <w:webHidden/>
              </w:rPr>
              <w:t>10</w:t>
            </w:r>
            <w:r w:rsidR="00EE7D24">
              <w:rPr>
                <w:webHidden/>
              </w:rPr>
              <w:fldChar w:fldCharType="end"/>
            </w:r>
          </w:hyperlink>
        </w:p>
        <w:p w14:paraId="41B0995D" w14:textId="77777777" w:rsidR="00EE7D24" w:rsidRDefault="004C79F5">
          <w:pPr>
            <w:pStyle w:val="TOC2"/>
            <w:rPr>
              <w:rFonts w:asciiTheme="minorHAnsi" w:hAnsiTheme="minorHAnsi" w:cstheme="minorBidi"/>
            </w:rPr>
          </w:pPr>
          <w:hyperlink w:anchor="_Toc500411213" w:history="1">
            <w:r w:rsidR="00EE7D24" w:rsidRPr="005E6E28">
              <w:rPr>
                <w:rStyle w:val="Hyperlink"/>
                <w:rFonts w:eastAsia="Calibri"/>
              </w:rPr>
              <w:t>Conclusion</w:t>
            </w:r>
            <w:r w:rsidR="00EE7D24">
              <w:rPr>
                <w:webHidden/>
              </w:rPr>
              <w:tab/>
            </w:r>
            <w:r w:rsidR="00EE7D24">
              <w:rPr>
                <w:webHidden/>
              </w:rPr>
              <w:fldChar w:fldCharType="begin"/>
            </w:r>
            <w:r w:rsidR="00EE7D24">
              <w:rPr>
                <w:webHidden/>
              </w:rPr>
              <w:instrText xml:space="preserve"> PAGEREF _Toc500411213 \h </w:instrText>
            </w:r>
            <w:r w:rsidR="00EE7D24">
              <w:rPr>
                <w:webHidden/>
              </w:rPr>
            </w:r>
            <w:r w:rsidR="00EE7D24">
              <w:rPr>
                <w:webHidden/>
              </w:rPr>
              <w:fldChar w:fldCharType="separate"/>
            </w:r>
            <w:r w:rsidR="00EE7D24">
              <w:rPr>
                <w:webHidden/>
              </w:rPr>
              <w:t>11</w:t>
            </w:r>
            <w:r w:rsidR="00EE7D24">
              <w:rPr>
                <w:webHidden/>
              </w:rPr>
              <w:fldChar w:fldCharType="end"/>
            </w:r>
          </w:hyperlink>
        </w:p>
        <w:p w14:paraId="2EF85988" w14:textId="77777777" w:rsidR="00EE7D24" w:rsidRDefault="004C79F5">
          <w:pPr>
            <w:pStyle w:val="TOC1"/>
            <w:rPr>
              <w:rFonts w:asciiTheme="minorHAnsi" w:hAnsiTheme="minorHAnsi" w:cstheme="minorBidi"/>
              <w:b w:val="0"/>
            </w:rPr>
          </w:pPr>
          <w:hyperlink w:anchor="_Toc500411214" w:history="1">
            <w:r w:rsidR="00EE7D24" w:rsidRPr="005E6E28">
              <w:rPr>
                <w:rStyle w:val="Hyperlink"/>
              </w:rPr>
              <w:t>Appendix 1: Summary of input variables and parameters for the Territory population projections</w:t>
            </w:r>
            <w:r w:rsidR="00EE7D24">
              <w:rPr>
                <w:webHidden/>
              </w:rPr>
              <w:tab/>
            </w:r>
            <w:r w:rsidR="00EE7D24">
              <w:rPr>
                <w:webHidden/>
              </w:rPr>
              <w:fldChar w:fldCharType="begin"/>
            </w:r>
            <w:r w:rsidR="00EE7D24">
              <w:rPr>
                <w:webHidden/>
              </w:rPr>
              <w:instrText xml:space="preserve"> PAGEREF _Toc500411214 \h </w:instrText>
            </w:r>
            <w:r w:rsidR="00EE7D24">
              <w:rPr>
                <w:webHidden/>
              </w:rPr>
            </w:r>
            <w:r w:rsidR="00EE7D24">
              <w:rPr>
                <w:webHidden/>
              </w:rPr>
              <w:fldChar w:fldCharType="separate"/>
            </w:r>
            <w:r w:rsidR="00EE7D24">
              <w:rPr>
                <w:webHidden/>
              </w:rPr>
              <w:t>12</w:t>
            </w:r>
            <w:r w:rsidR="00EE7D24">
              <w:rPr>
                <w:webHidden/>
              </w:rPr>
              <w:fldChar w:fldCharType="end"/>
            </w:r>
          </w:hyperlink>
        </w:p>
        <w:p w14:paraId="2448E10F" w14:textId="77777777" w:rsidR="008902AB" w:rsidRPr="00AA1ED5" w:rsidRDefault="008902AB">
          <w:r w:rsidRPr="00AA1ED5">
            <w:rPr>
              <w:b/>
              <w:bCs/>
              <w:noProof/>
            </w:rPr>
            <w:fldChar w:fldCharType="end"/>
          </w:r>
        </w:p>
      </w:sdtContent>
    </w:sdt>
    <w:p w14:paraId="1AEEBE3D" w14:textId="77777777" w:rsidR="008902AB" w:rsidRPr="00AA1ED5" w:rsidRDefault="008902AB" w:rsidP="0008179C">
      <w:pPr>
        <w:pStyle w:val="NTGSubheading"/>
        <w:sectPr w:rsidR="008902AB" w:rsidRPr="00AA1ED5" w:rsidSect="009F2000">
          <w:headerReference w:type="default" r:id="rId14"/>
          <w:footerReference w:type="default" r:id="rId15"/>
          <w:pgSz w:w="11906" w:h="16838"/>
          <w:pgMar w:top="824" w:right="851" w:bottom="851" w:left="851" w:header="709" w:footer="537" w:gutter="0"/>
          <w:cols w:space="708"/>
          <w:docGrid w:linePitch="360"/>
        </w:sectPr>
      </w:pPr>
    </w:p>
    <w:p w14:paraId="5404F011" w14:textId="6AEB172C" w:rsidR="002A5215" w:rsidRDefault="00510F75" w:rsidP="00510F75">
      <w:pPr>
        <w:pStyle w:val="Heading1"/>
        <w:numPr>
          <w:ilvl w:val="0"/>
          <w:numId w:val="0"/>
        </w:numPr>
        <w:ind w:left="432" w:hanging="432"/>
      </w:pPr>
      <w:bookmarkStart w:id="0" w:name="_Toc500411203"/>
      <w:r w:rsidRPr="00510F75">
        <w:lastRenderedPageBreak/>
        <w:t xml:space="preserve">Executive </w:t>
      </w:r>
      <w:r w:rsidR="005F5EDA">
        <w:t>s</w:t>
      </w:r>
      <w:r w:rsidR="005F5EDA" w:rsidRPr="00510F75">
        <w:t>ummary</w:t>
      </w:r>
      <w:bookmarkEnd w:id="0"/>
    </w:p>
    <w:p w14:paraId="589399E3" w14:textId="1D6F1832" w:rsidR="00C45E0C" w:rsidRDefault="00C45E0C" w:rsidP="00C45E0C">
      <w:r>
        <w:t>Population projections are estimates of the future size and characteristics of the population, and consequently are an important resource used by decision makers acro</w:t>
      </w:r>
      <w:r w:rsidR="00813240">
        <w:t>ss government, non-government organisations and business</w:t>
      </w:r>
      <w:r>
        <w:t xml:space="preserve"> in planning service delivery across the Territory. Population projections should be used with a clear understanding of the underlying assumptions and limitations as they are developed by applying mathematical models and assumptions of likely population trends (current and historical) to the base population. Projections provide information about how a population may change over the long term subject to assumed parameters. They are not accurate short-term forecasts, which may incorporate substantial volatility, or predictions of the future. Projections are also not targets, nor do they reflect the effects of current or future policies.</w:t>
      </w:r>
    </w:p>
    <w:p w14:paraId="31837D92" w14:textId="77777777" w:rsidR="00C45E0C" w:rsidRDefault="00C45E0C" w:rsidP="00C45E0C">
      <w:r>
        <w:t>The Department of Treasury and Finance have developed preliminary projections for the whole of Territory’s resident population up to the year 2046, disaggregated by age, sex and Aboriginal status. The projections are based on Australian Bureau of Statistics (ABS) 2016 Census preliminary estimated resident population numbers at 30 June 2016.</w:t>
      </w:r>
    </w:p>
    <w:p w14:paraId="688EA9F5" w14:textId="77777777" w:rsidR="00510F75" w:rsidRDefault="00510F75" w:rsidP="00510F75">
      <w:r>
        <w:t xml:space="preserve">Key characteristics of the Territory’s projected population include: </w:t>
      </w:r>
    </w:p>
    <w:p w14:paraId="441AF9AA" w14:textId="49ADB101" w:rsidR="00510F75" w:rsidRDefault="00510F75" w:rsidP="00510F75">
      <w:pPr>
        <w:pStyle w:val="ListBullet"/>
      </w:pPr>
      <w:r>
        <w:t>The Territory’s total population is projected to grow from 245 740 in 2016 to 375 067 in 2046 (Chart</w:t>
      </w:r>
      <w:r w:rsidR="004D09E8">
        <w:t> </w:t>
      </w:r>
      <w:r>
        <w:t>1), assuming an annual growth rate of 1.4 per cent. The growth rate reflects the 20-year averag</w:t>
      </w:r>
      <w:r w:rsidR="00A52AD7">
        <w:t xml:space="preserve">e annual population growth rate, and is comprised mostly (86 per cent or 1.2 </w:t>
      </w:r>
      <w:r w:rsidR="00C934A9">
        <w:t>percentage points) of natural increase and to a lesser extent migration (14 per cent or 0.2 percentage points).</w:t>
      </w:r>
    </w:p>
    <w:p w14:paraId="59E8CA8B" w14:textId="10FDBD78" w:rsidR="00510F75" w:rsidRDefault="00510F75" w:rsidP="00510F75">
      <w:pPr>
        <w:pStyle w:val="ListBullet"/>
      </w:pPr>
      <w:r>
        <w:t>The Territory’s Aboriginal population is projected to grow from 74 509 in 2016 to 97 363 in 2046 (Chart 1), an annual growth rate of 0.</w:t>
      </w:r>
      <w:r w:rsidR="003F6940">
        <w:t>9 per cent. The Territory’s non-</w:t>
      </w:r>
      <w:r>
        <w:t>Aboriginal population is projected to grow from 171 231 in 2016 to 277 704 in 2046 (Chart 1), an annual growth rate of 1.6</w:t>
      </w:r>
      <w:r w:rsidR="001B1A92">
        <w:t> </w:t>
      </w:r>
      <w:r>
        <w:t>per cent.</w:t>
      </w:r>
    </w:p>
    <w:p w14:paraId="52AF23E4" w14:textId="0DEB9C4D" w:rsidR="00510F75" w:rsidRDefault="00510F75" w:rsidP="00510F75">
      <w:pPr>
        <w:pStyle w:val="ListBullet"/>
      </w:pPr>
      <w:r>
        <w:t>All Aboriginal and non-Ab</w:t>
      </w:r>
      <w:r w:rsidR="00C934A9">
        <w:t xml:space="preserve">original population broad age groups – </w:t>
      </w:r>
      <w:r>
        <w:t>under 15 years</w:t>
      </w:r>
      <w:r w:rsidR="00C934A9">
        <w:t xml:space="preserve"> (children), 15</w:t>
      </w:r>
      <w:r w:rsidR="00C934A9">
        <w:noBreakHyphen/>
        <w:t>64 </w:t>
      </w:r>
      <w:r>
        <w:t>years</w:t>
      </w:r>
      <w:r w:rsidR="00C934A9">
        <w:t xml:space="preserve"> (working age)</w:t>
      </w:r>
      <w:r>
        <w:t xml:space="preserve">, </w:t>
      </w:r>
      <w:r w:rsidR="00C934A9">
        <w:t xml:space="preserve">and 65 years and over (retirees) – </w:t>
      </w:r>
      <w:r>
        <w:t>in the Territory are projected to steadily grow in number from 2016 to 2046</w:t>
      </w:r>
      <w:r w:rsidR="00D56F94">
        <w:t xml:space="preserve"> (Table 3)</w:t>
      </w:r>
      <w:r>
        <w:t xml:space="preserve">. </w:t>
      </w:r>
    </w:p>
    <w:p w14:paraId="2400C329" w14:textId="0AC088DC" w:rsidR="00510F75" w:rsidRDefault="00001783" w:rsidP="00510F75">
      <w:pPr>
        <w:pStyle w:val="ListBullet"/>
      </w:pPr>
      <w:r w:rsidRPr="00001783">
        <w:t>Both the Aboriginal population and the non-Aboriginal population show steady ageing, with the proportion of persons aged 65 and over projected to increase (Table 4)</w:t>
      </w:r>
      <w:r w:rsidRPr="004738DB">
        <w:t xml:space="preserve">. However, the </w:t>
      </w:r>
      <w:r w:rsidRPr="00001783">
        <w:t>Aboriginal population is ageing faster</w:t>
      </w:r>
      <w:r w:rsidRPr="004738DB">
        <w:t xml:space="preserve">, with the proportion of Aboriginal persons aged 65 and over more than doubling from 2016 to 2046 (from 3.6 per cent to 9.0 per cent, Table 4). </w:t>
      </w:r>
      <w:r w:rsidR="00510F75">
        <w:t>Over the same time period the proportion of non-Aboriginal persons aged 65 and over is projected to increase from 8.3 per cent to 11.5 per cent.</w:t>
      </w:r>
    </w:p>
    <w:p w14:paraId="4C4BD3DC" w14:textId="308D5B10" w:rsidR="00510F75" w:rsidRDefault="00510F75" w:rsidP="009E319F">
      <w:pPr>
        <w:keepNext/>
        <w:rPr>
          <w:b/>
        </w:rPr>
      </w:pPr>
      <w:r w:rsidRPr="00510F75">
        <w:rPr>
          <w:b/>
        </w:rPr>
        <w:lastRenderedPageBreak/>
        <w:t>Chart 1:</w:t>
      </w:r>
      <w:r w:rsidR="00AA0728">
        <w:rPr>
          <w:b/>
        </w:rPr>
        <w:t xml:space="preserve"> Territory resident population, actual results </w:t>
      </w:r>
      <w:r w:rsidRPr="00510F75">
        <w:rPr>
          <w:b/>
        </w:rPr>
        <w:t>and projections, 1996 to 2046</w:t>
      </w:r>
    </w:p>
    <w:p w14:paraId="140B8234" w14:textId="5345C0BE" w:rsidR="00510F75" w:rsidRPr="00510F75" w:rsidRDefault="009E319F" w:rsidP="00510F75">
      <w:pPr>
        <w:rPr>
          <w:b/>
        </w:rPr>
      </w:pPr>
      <w:r>
        <w:rPr>
          <w:b/>
          <w:noProof/>
          <w:lang w:eastAsia="en-AU"/>
        </w:rPr>
        <w:drawing>
          <wp:inline distT="0" distB="0" distL="0" distR="0" wp14:anchorId="3600114A" wp14:editId="15CEADA9">
            <wp:extent cx="4971298" cy="2846838"/>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71298" cy="2846838"/>
                    </a:xfrm>
                    <a:prstGeom prst="rect">
                      <a:avLst/>
                    </a:prstGeom>
                  </pic:spPr>
                </pic:pic>
              </a:graphicData>
            </a:graphic>
          </wp:inline>
        </w:drawing>
      </w:r>
    </w:p>
    <w:p w14:paraId="188ED238" w14:textId="77777777" w:rsidR="00510F75" w:rsidRPr="00510F75" w:rsidRDefault="00510F75" w:rsidP="00510F75">
      <w:r w:rsidRPr="00510F75">
        <w:t>Final ABS data based on the 2016 Census will be released mid-2018, following which updated Territory population projections will be released. This release will also include more detailed regional population projections for the Territory.</w:t>
      </w:r>
    </w:p>
    <w:p w14:paraId="3A237334" w14:textId="77777777" w:rsidR="00510F75" w:rsidRDefault="00510F75">
      <w:pPr>
        <w:spacing w:line="276" w:lineRule="auto"/>
        <w:rPr>
          <w:rFonts w:eastAsia="Calibri" w:cs="Times New Roman"/>
        </w:rPr>
      </w:pPr>
      <w:r>
        <w:br w:type="page"/>
      </w:r>
    </w:p>
    <w:p w14:paraId="7D0768F4" w14:textId="77777777" w:rsidR="00510F75" w:rsidRPr="00510F75" w:rsidRDefault="00510F75" w:rsidP="00510F75">
      <w:pPr>
        <w:pStyle w:val="Heading1"/>
        <w:rPr>
          <w:rFonts w:eastAsia="Calibri"/>
        </w:rPr>
      </w:pPr>
      <w:bookmarkStart w:id="1" w:name="_Toc500411204"/>
      <w:r w:rsidRPr="00510F75">
        <w:rPr>
          <w:rFonts w:eastAsia="Calibri"/>
        </w:rPr>
        <w:lastRenderedPageBreak/>
        <w:t>Introduction</w:t>
      </w:r>
      <w:bookmarkEnd w:id="1"/>
    </w:p>
    <w:p w14:paraId="20525B65" w14:textId="774C3860" w:rsidR="00510F75" w:rsidRPr="00510F75" w:rsidRDefault="00510F75" w:rsidP="00510F75">
      <w:r w:rsidRPr="00510F75">
        <w:t xml:space="preserve">This brief provides an overview of the official Northern Territory Government projections of the Territory’s total population for the </w:t>
      </w:r>
      <w:r w:rsidR="005F5EDA" w:rsidRPr="00510F75">
        <w:t>30</w:t>
      </w:r>
      <w:r w:rsidR="005F5EDA">
        <w:noBreakHyphen/>
      </w:r>
      <w:r w:rsidRPr="00510F75">
        <w:t xml:space="preserve">year period from 2016 to 2046, released in </w:t>
      </w:r>
      <w:r w:rsidR="0017518A" w:rsidRPr="0017518A">
        <w:t>December</w:t>
      </w:r>
      <w:r w:rsidRPr="00510F75">
        <w:t xml:space="preserve"> 2017. The projections are based on preliminary Australian Bureau of Statistics (ABS) 2016 Census estimated resident population (ERP) numbers at 30 June 2016 and </w:t>
      </w:r>
      <w:r w:rsidR="005F5EDA">
        <w:t>therefore</w:t>
      </w:r>
      <w:r w:rsidRPr="00510F75">
        <w:t xml:space="preserve"> are preliminary projections. Updated projections will be released in 2018 (see below).</w:t>
      </w:r>
    </w:p>
    <w:p w14:paraId="1288E3D2" w14:textId="09EC988F" w:rsidR="00510F75" w:rsidRPr="00510F75" w:rsidRDefault="00510F75" w:rsidP="00510F75">
      <w:r w:rsidRPr="00510F75">
        <w:t>A summary of the projections are included in this brief</w:t>
      </w:r>
      <w:r w:rsidR="00BE4ECE">
        <w:t>. F</w:t>
      </w:r>
      <w:r w:rsidRPr="00510F75">
        <w:t>or the complete set of projected population numbers, users should refer to the electronic Excel spreadsheets available through the Department of Treasury and Finance (DTF) website at:</w:t>
      </w:r>
    </w:p>
    <w:p w14:paraId="2898B69F" w14:textId="6E403B7B" w:rsidR="00510F75" w:rsidRPr="00510F75" w:rsidRDefault="004C79F5" w:rsidP="00510F75">
      <w:r>
        <w:fldChar w:fldCharType="begin"/>
      </w:r>
      <w:r>
        <w:instrText xml:space="preserve"> HYPERLINK "</w:instrText>
      </w:r>
      <w:r w:rsidRPr="004C79F5">
        <w:instrText>https://treasury.nt.gov.au/dtf/economic-group/population-projections</w:instrText>
      </w:r>
      <w:bookmarkStart w:id="2" w:name="_GoBack"/>
      <w:bookmarkEnd w:id="2"/>
      <w:r>
        <w:instrText xml:space="preserve">" </w:instrText>
      </w:r>
      <w:r>
        <w:fldChar w:fldCharType="separate"/>
      </w:r>
      <w:r w:rsidR="00510F75" w:rsidRPr="00510F75">
        <w:rPr>
          <w:color w:val="0563C1"/>
          <w:u w:val="single"/>
        </w:rPr>
        <w:t>http://www.treasury.nt.gov.au/Economy/populationprojections/Pages/default.aspx</w:t>
      </w:r>
      <w:r>
        <w:rPr>
          <w:color w:val="0563C1"/>
          <w:u w:val="single"/>
        </w:rPr>
        <w:fldChar w:fldCharType="end"/>
      </w:r>
    </w:p>
    <w:p w14:paraId="05A2C89C" w14:textId="3CCD3395" w:rsidR="00510F75" w:rsidRPr="00510F75" w:rsidRDefault="00510F75" w:rsidP="00510F75">
      <w:r w:rsidRPr="00510F75">
        <w:t xml:space="preserve">This release provides projections for residents of the whole of the Territory from 2016 to 2046 in </w:t>
      </w:r>
      <w:r w:rsidR="005F5EDA" w:rsidRPr="00510F75">
        <w:t>five</w:t>
      </w:r>
      <w:r w:rsidR="005F5EDA">
        <w:noBreakHyphen/>
      </w:r>
      <w:r w:rsidRPr="00510F75">
        <w:t xml:space="preserve">year </w:t>
      </w:r>
      <w:r w:rsidR="00D56F94">
        <w:t>intervals</w:t>
      </w:r>
      <w:r w:rsidRPr="00510F75">
        <w:t>, disaggregated by five-yea</w:t>
      </w:r>
      <w:r w:rsidR="00BE4ECE">
        <w:t>r age groups, sex and Aboriginal</w:t>
      </w:r>
      <w:r w:rsidRPr="00510F75">
        <w:t xml:space="preserve"> status</w:t>
      </w:r>
      <w:r w:rsidR="005A5479">
        <w:rPr>
          <w:rStyle w:val="FootnoteReference"/>
        </w:rPr>
        <w:footnoteReference w:id="1"/>
      </w:r>
      <w:r w:rsidRPr="00510F75">
        <w:t xml:space="preserve">. </w:t>
      </w:r>
    </w:p>
    <w:p w14:paraId="50F6A9CA" w14:textId="3D812D72" w:rsidR="00510F75" w:rsidRPr="00510F75" w:rsidRDefault="00510F75" w:rsidP="00510F75">
      <w:r w:rsidRPr="00510F75">
        <w:t xml:space="preserve">The current projections update the previous projections presented in the Northern Territory Population Projections Main Update (2014 Release) and were obtained using a redeveloped </w:t>
      </w:r>
      <w:r w:rsidR="00712108">
        <w:t xml:space="preserve">Northern Territory population projection </w:t>
      </w:r>
      <w:r w:rsidR="00712108" w:rsidRPr="00712108">
        <w:t>(</w:t>
      </w:r>
      <w:r w:rsidRPr="00712108">
        <w:t>NTPOP</w:t>
      </w:r>
      <w:r w:rsidR="00712108" w:rsidRPr="00712108">
        <w:t>)</w:t>
      </w:r>
      <w:r w:rsidR="00712108">
        <w:t xml:space="preserve"> </w:t>
      </w:r>
      <w:r w:rsidRPr="00510F75">
        <w:t>model. Redevelopment of the model</w:t>
      </w:r>
      <w:r w:rsidR="005F5EDA">
        <w:t>,</w:t>
      </w:r>
      <w:r w:rsidRPr="00510F75">
        <w:t xml:space="preserve"> necessitated by a requirement to change the model software, is ongoing. The Territory regional population projection module is scheduled to be completed in 2018, when updated population projections for the Territory and its regions will be released. These will also incorporate final ERP data based on the 2016 Census as produced by ABS. </w:t>
      </w:r>
    </w:p>
    <w:p w14:paraId="21DC8F2A" w14:textId="2740B8F1" w:rsidR="00510F75" w:rsidRPr="00510F75" w:rsidRDefault="00510F75" w:rsidP="00510F75">
      <w:r w:rsidRPr="00510F75">
        <w:t>Population projections are estimates of the future size and characteristics of the population and should be used with a clear understanding of the underlying assumptions and limitations. They are developed by applying mathematical models and assumptions of likely population trends (current and historical) to the base population. Projections provide information about how a population may change over time subject to assumed parameters. They are not accurate short-term forecasts, which may incorporate substantial volatility</w:t>
      </w:r>
      <w:r w:rsidR="00D56F94">
        <w:t>,</w:t>
      </w:r>
      <w:r w:rsidRPr="00510F75">
        <w:t xml:space="preserve"> or predictions of the future. Projections are also not targets, nor do they reflect the effects of current or future policies.</w:t>
      </w:r>
      <w:r w:rsidR="00F17C49">
        <w:t xml:space="preserve"> Given this, and because population trends in the Territory can be quite volatile, DTF have produced some scenario-based projections in addition to those shown in Chart 1 (See section 4).</w:t>
      </w:r>
    </w:p>
    <w:p w14:paraId="256CFD80" w14:textId="538E0016" w:rsidR="003721D2" w:rsidRPr="003721D2" w:rsidRDefault="003721D2" w:rsidP="003721D2">
      <w:pPr>
        <w:pStyle w:val="Heading1"/>
        <w:rPr>
          <w:rFonts w:eastAsia="Calibri"/>
        </w:rPr>
      </w:pPr>
      <w:bookmarkStart w:id="3" w:name="_Toc500411205"/>
      <w:r w:rsidRPr="003721D2">
        <w:rPr>
          <w:rFonts w:eastAsia="Calibri"/>
        </w:rPr>
        <w:t xml:space="preserve">NTPOP </w:t>
      </w:r>
      <w:r w:rsidR="005F5EDA">
        <w:rPr>
          <w:rFonts w:eastAsia="Calibri"/>
        </w:rPr>
        <w:t>m</w:t>
      </w:r>
      <w:r w:rsidR="005F5EDA" w:rsidRPr="003721D2">
        <w:rPr>
          <w:rFonts w:eastAsia="Calibri"/>
        </w:rPr>
        <w:t>odel</w:t>
      </w:r>
      <w:bookmarkEnd w:id="3"/>
    </w:p>
    <w:p w14:paraId="6145D6AA" w14:textId="77777777" w:rsidR="003721D2" w:rsidRPr="003721D2" w:rsidRDefault="003721D2" w:rsidP="003721D2">
      <w:pPr>
        <w:pStyle w:val="Heading2"/>
        <w:numPr>
          <w:ilvl w:val="0"/>
          <w:numId w:val="0"/>
        </w:numPr>
        <w:ind w:left="576" w:hanging="576"/>
        <w:rPr>
          <w:rFonts w:eastAsia="Calibri"/>
        </w:rPr>
      </w:pPr>
      <w:bookmarkStart w:id="4" w:name="_Toc500411206"/>
      <w:r w:rsidRPr="003721D2">
        <w:rPr>
          <w:rFonts w:eastAsia="Calibri"/>
        </w:rPr>
        <w:t>Method</w:t>
      </w:r>
      <w:bookmarkEnd w:id="4"/>
    </w:p>
    <w:p w14:paraId="4F491651" w14:textId="46D524BD" w:rsidR="003721D2" w:rsidRPr="003721D2" w:rsidRDefault="00F909C7" w:rsidP="003721D2">
      <w:r>
        <w:t xml:space="preserve">The NTPOP </w:t>
      </w:r>
      <w:r w:rsidR="003721D2" w:rsidRPr="003721D2">
        <w:t>model is a cohort-component model, a commonly used method for developing demographic projections. The method adjusts a base population for births, deaths, migratio</w:t>
      </w:r>
      <w:r w:rsidR="0066501C">
        <w:t xml:space="preserve">n and Aboriginal status changes </w:t>
      </w:r>
      <w:r w:rsidR="003721D2" w:rsidRPr="003721D2">
        <w:t>to arrive at a population five years into the future. The process continues for the extent of the projection horizon.</w:t>
      </w:r>
    </w:p>
    <w:p w14:paraId="41EA041B" w14:textId="77777777" w:rsidR="003721D2" w:rsidRPr="003721D2" w:rsidRDefault="003721D2" w:rsidP="003721D2">
      <w:pPr>
        <w:pStyle w:val="Heading2"/>
        <w:numPr>
          <w:ilvl w:val="0"/>
          <w:numId w:val="0"/>
        </w:numPr>
        <w:ind w:left="576" w:hanging="576"/>
        <w:rPr>
          <w:rFonts w:eastAsia="Calibri"/>
        </w:rPr>
      </w:pPr>
      <w:bookmarkStart w:id="5" w:name="_Toc500411207"/>
      <w:r w:rsidRPr="003721D2">
        <w:rPr>
          <w:rFonts w:eastAsia="Calibri"/>
        </w:rPr>
        <w:t>Outputs</w:t>
      </w:r>
      <w:bookmarkEnd w:id="5"/>
    </w:p>
    <w:p w14:paraId="49AC621D" w14:textId="77777777" w:rsidR="003721D2" w:rsidRPr="003721D2" w:rsidRDefault="003721D2" w:rsidP="003721D2">
      <w:r w:rsidRPr="003721D2">
        <w:t>A single set of projections (the main projection) has been produced for this release. However, to demonstrate the sensitivity of the model to changes in migration levels, scenarios have been developed by assuming different levels of constant net migration (the most volatile component of the Territory’s population) and holding all other parameters fixed.</w:t>
      </w:r>
    </w:p>
    <w:p w14:paraId="0D1612E9" w14:textId="77777777" w:rsidR="003454BE" w:rsidRPr="003454BE" w:rsidRDefault="003454BE" w:rsidP="003454BE">
      <w:r w:rsidRPr="003454BE">
        <w:lastRenderedPageBreak/>
        <w:t>The NTPOP model also has the capacity to run other user-defined scenarios if users need to explore other population futures that incorporate different parameter values for population change components. Users wishing to explore different scenarios should discuss their needs with DTF.</w:t>
      </w:r>
    </w:p>
    <w:p w14:paraId="22E019A9" w14:textId="77777777" w:rsidR="003454BE" w:rsidRPr="003454BE" w:rsidRDefault="003454BE" w:rsidP="003454BE">
      <w:pPr>
        <w:pStyle w:val="Heading2"/>
        <w:numPr>
          <w:ilvl w:val="0"/>
          <w:numId w:val="0"/>
        </w:numPr>
        <w:ind w:left="576" w:hanging="576"/>
        <w:rPr>
          <w:rFonts w:eastAsia="Calibri"/>
        </w:rPr>
      </w:pPr>
      <w:bookmarkStart w:id="6" w:name="_Toc500411208"/>
      <w:r w:rsidRPr="003454BE">
        <w:rPr>
          <w:rFonts w:eastAsia="Calibri"/>
        </w:rPr>
        <w:t>Assumptions</w:t>
      </w:r>
      <w:bookmarkEnd w:id="6"/>
    </w:p>
    <w:p w14:paraId="0A4537E6" w14:textId="4E5512AD" w:rsidR="003454BE" w:rsidRPr="003454BE" w:rsidRDefault="003454BE" w:rsidP="003454BE">
      <w:r w:rsidRPr="003454BE">
        <w:t>The</w:t>
      </w:r>
      <w:r w:rsidR="00335AE3">
        <w:t>se</w:t>
      </w:r>
      <w:r w:rsidRPr="003454BE">
        <w:t xml:space="preserve"> population projection</w:t>
      </w:r>
      <w:r w:rsidR="00335AE3">
        <w:t>s use</w:t>
      </w:r>
      <w:r w:rsidRPr="003454BE">
        <w:t xml:space="preserve"> input parameters based on averages and</w:t>
      </w:r>
      <w:r w:rsidR="00335AE3">
        <w:t xml:space="preserve"> trends from past data </w:t>
      </w:r>
      <w:r w:rsidRPr="003454BE">
        <w:t>as follows:</w:t>
      </w:r>
    </w:p>
    <w:p w14:paraId="1C7E1B51" w14:textId="77777777" w:rsidR="003454BE" w:rsidRPr="003454BE" w:rsidRDefault="003454BE" w:rsidP="003454BE">
      <w:pPr>
        <w:pStyle w:val="ListBullet"/>
      </w:pPr>
      <w:r w:rsidRPr="003454BE">
        <w:t xml:space="preserve">The annual population growth rate was held constant at 1.4 per cent over the entire projection period, which is the 20-year average annual population growth rate. </w:t>
      </w:r>
    </w:p>
    <w:p w14:paraId="2CEAC513" w14:textId="30BA5DBA" w:rsidR="003454BE" w:rsidRPr="003454BE" w:rsidRDefault="003454BE" w:rsidP="003454BE">
      <w:pPr>
        <w:pStyle w:val="ListBullet"/>
      </w:pPr>
      <w:r w:rsidRPr="003454BE">
        <w:t xml:space="preserve">Fertility rates were computed using data from the past </w:t>
      </w:r>
      <w:r w:rsidR="005A5479">
        <w:t xml:space="preserve">five </w:t>
      </w:r>
      <w:r w:rsidRPr="003454BE">
        <w:t xml:space="preserve">years (2011-16) and held constant over the projection period. </w:t>
      </w:r>
    </w:p>
    <w:p w14:paraId="45972ACA" w14:textId="0C3F9A85" w:rsidR="003454BE" w:rsidRPr="003454BE" w:rsidRDefault="003454BE" w:rsidP="003454BE">
      <w:pPr>
        <w:pStyle w:val="ListBullet"/>
      </w:pPr>
      <w:r w:rsidRPr="003454BE">
        <w:t>Projected mortality rates were obtained directly from data publish</w:t>
      </w:r>
      <w:r w:rsidR="00335AE3">
        <w:t xml:space="preserve">ed by ABS and other sources. These </w:t>
      </w:r>
      <w:r w:rsidR="00FE4A31">
        <w:t xml:space="preserve">rates </w:t>
      </w:r>
      <w:r w:rsidR="00335AE3">
        <w:t>assume</w:t>
      </w:r>
      <w:r w:rsidRPr="003454BE">
        <w:t xml:space="preserve"> that life expectancy improves over the projection period. </w:t>
      </w:r>
    </w:p>
    <w:p w14:paraId="53516CC3" w14:textId="7588A0B7" w:rsidR="003454BE" w:rsidRPr="003454BE" w:rsidRDefault="003454BE" w:rsidP="003454BE">
      <w:pPr>
        <w:pStyle w:val="ListBullet"/>
      </w:pPr>
      <w:r w:rsidRPr="003454BE">
        <w:t>Probabilit</w:t>
      </w:r>
      <w:r w:rsidR="00095C20">
        <w:t xml:space="preserve">ies of infants </w:t>
      </w:r>
      <w:r w:rsidRPr="003454BE">
        <w:t xml:space="preserve">being </w:t>
      </w:r>
      <w:r w:rsidR="00095C20">
        <w:t>Aboriginal given the Aboriginal</w:t>
      </w:r>
      <w:r w:rsidRPr="003454BE">
        <w:t xml:space="preserve"> status of the mother were obtained from Wilson (2009)</w:t>
      </w:r>
      <w:r w:rsidR="005A5479">
        <w:rPr>
          <w:rStyle w:val="FootnoteReference"/>
        </w:rPr>
        <w:footnoteReference w:id="2"/>
      </w:r>
      <w:r w:rsidRPr="003454BE">
        <w:t xml:space="preserve"> and held constant over the projection period.</w:t>
      </w:r>
    </w:p>
    <w:p w14:paraId="75C64576" w14:textId="1975FE18" w:rsidR="003454BE" w:rsidRPr="003454BE" w:rsidRDefault="003454BE" w:rsidP="003454BE">
      <w:pPr>
        <w:pStyle w:val="ListBullet"/>
      </w:pPr>
      <w:r w:rsidRPr="003454BE">
        <w:t>The rate at which peop</w:t>
      </w:r>
      <w:r w:rsidR="00651EF9">
        <w:t>le report a different Aboriginal</w:t>
      </w:r>
      <w:r w:rsidRPr="003454BE">
        <w:t xml:space="preserve"> status from one Census to the next were derived from 2006 and 2011 Census data, b</w:t>
      </w:r>
      <w:r w:rsidR="00FE4A31">
        <w:t>eing the latest available data. The increase over time in self</w:t>
      </w:r>
      <w:r w:rsidR="00FE4A31">
        <w:noBreakHyphen/>
        <w:t>identification as Aboriginal observed nationally has not been reported in the Territory, and is therefore held constant over the projection period.</w:t>
      </w:r>
    </w:p>
    <w:p w14:paraId="5263AACA" w14:textId="6669AA3C" w:rsidR="003454BE" w:rsidRPr="003454BE" w:rsidRDefault="003454BE" w:rsidP="003454BE">
      <w:pPr>
        <w:pStyle w:val="ListBullet"/>
      </w:pPr>
      <w:r w:rsidRPr="003454BE">
        <w:t>Migration rates reflect 20</w:t>
      </w:r>
      <w:r w:rsidRPr="003454BE">
        <w:noBreakHyphen/>
        <w:t xml:space="preserve">year average net overseas migration flow and net interstate migration flow, </w:t>
      </w:r>
      <w:r w:rsidR="00C75A4C">
        <w:t xml:space="preserve">both flows </w:t>
      </w:r>
      <w:r w:rsidRPr="003454BE">
        <w:t xml:space="preserve">adjusted </w:t>
      </w:r>
      <w:r w:rsidR="00C75A4C">
        <w:t xml:space="preserve">proportionately </w:t>
      </w:r>
      <w:r w:rsidRPr="003454BE">
        <w:t>to obtain annual population growth of 1.4 per cent. Aboriginal interstate migration flow were derived from 2011 Census data.</w:t>
      </w:r>
    </w:p>
    <w:p w14:paraId="549BE903" w14:textId="3255768C" w:rsidR="009E319F" w:rsidRDefault="003454BE" w:rsidP="003454BE">
      <w:r w:rsidRPr="003454BE">
        <w:t>Appendix 1 provides a</w:t>
      </w:r>
      <w:r w:rsidR="00FE4A31">
        <w:t xml:space="preserve"> summary of the assumptions in the components described above.</w:t>
      </w:r>
    </w:p>
    <w:p w14:paraId="13B1A79D" w14:textId="77777777" w:rsidR="009E319F" w:rsidRDefault="009E319F">
      <w:pPr>
        <w:spacing w:line="276" w:lineRule="auto"/>
      </w:pPr>
      <w:r>
        <w:br w:type="page"/>
      </w:r>
    </w:p>
    <w:p w14:paraId="7C470BED" w14:textId="042F031A" w:rsidR="003454BE" w:rsidRPr="003454BE" w:rsidRDefault="003454BE" w:rsidP="003454BE">
      <w:pPr>
        <w:pStyle w:val="Heading1"/>
        <w:rPr>
          <w:rFonts w:eastAsia="Calibri"/>
        </w:rPr>
      </w:pPr>
      <w:bookmarkStart w:id="7" w:name="_Toc500411209"/>
      <w:r w:rsidRPr="003454BE">
        <w:rPr>
          <w:rFonts w:eastAsia="Calibri"/>
        </w:rPr>
        <w:lastRenderedPageBreak/>
        <w:t xml:space="preserve">Overview of </w:t>
      </w:r>
      <w:r w:rsidR="005A5479">
        <w:rPr>
          <w:rFonts w:eastAsia="Calibri"/>
        </w:rPr>
        <w:t>m</w:t>
      </w:r>
      <w:r w:rsidR="005A5479" w:rsidRPr="003454BE">
        <w:rPr>
          <w:rFonts w:eastAsia="Calibri"/>
        </w:rPr>
        <w:t xml:space="preserve">ain </w:t>
      </w:r>
      <w:r w:rsidR="005A5479">
        <w:rPr>
          <w:rFonts w:eastAsia="Calibri"/>
        </w:rPr>
        <w:t>p</w:t>
      </w:r>
      <w:r w:rsidR="005A5479" w:rsidRPr="003454BE">
        <w:rPr>
          <w:rFonts w:eastAsia="Calibri"/>
        </w:rPr>
        <w:t xml:space="preserve">rojection </w:t>
      </w:r>
      <w:r w:rsidR="005A5479">
        <w:rPr>
          <w:rFonts w:eastAsia="Calibri"/>
        </w:rPr>
        <w:t>r</w:t>
      </w:r>
      <w:r w:rsidR="005A5479" w:rsidRPr="003454BE">
        <w:rPr>
          <w:rFonts w:eastAsia="Calibri"/>
        </w:rPr>
        <w:t>esults</w:t>
      </w:r>
      <w:bookmarkEnd w:id="7"/>
    </w:p>
    <w:p w14:paraId="4CA17C42" w14:textId="01541700" w:rsidR="003454BE" w:rsidRPr="003454BE" w:rsidRDefault="003454BE" w:rsidP="003454BE">
      <w:pPr>
        <w:pStyle w:val="Heading2"/>
        <w:numPr>
          <w:ilvl w:val="0"/>
          <w:numId w:val="0"/>
        </w:numPr>
        <w:ind w:left="576" w:hanging="576"/>
        <w:rPr>
          <w:rFonts w:eastAsia="Calibri"/>
        </w:rPr>
      </w:pPr>
      <w:bookmarkStart w:id="8" w:name="_Toc500411210"/>
      <w:r w:rsidRPr="003454BE">
        <w:rPr>
          <w:rFonts w:eastAsia="Calibri"/>
        </w:rPr>
        <w:t xml:space="preserve">Projected </w:t>
      </w:r>
      <w:r w:rsidR="005A5479">
        <w:rPr>
          <w:rFonts w:eastAsia="Calibri"/>
        </w:rPr>
        <w:t>p</w:t>
      </w:r>
      <w:r w:rsidR="005A5479" w:rsidRPr="003454BE">
        <w:rPr>
          <w:rFonts w:eastAsia="Calibri"/>
        </w:rPr>
        <w:t xml:space="preserve">opulation </w:t>
      </w:r>
      <w:r w:rsidR="005A5479">
        <w:rPr>
          <w:rFonts w:eastAsia="Calibri"/>
        </w:rPr>
        <w:t>c</w:t>
      </w:r>
      <w:r w:rsidR="005A5479" w:rsidRPr="003454BE">
        <w:rPr>
          <w:rFonts w:eastAsia="Calibri"/>
        </w:rPr>
        <w:t>hange</w:t>
      </w:r>
      <w:bookmarkEnd w:id="8"/>
    </w:p>
    <w:p w14:paraId="6A28BEE0" w14:textId="3B14EB03" w:rsidR="003454BE" w:rsidRPr="003454BE" w:rsidRDefault="00A62485" w:rsidP="003454BE">
      <w:r>
        <w:t xml:space="preserve">All population projections are at 30 June. </w:t>
      </w:r>
      <w:r w:rsidR="003454BE" w:rsidRPr="003454BE">
        <w:t xml:space="preserve">As Chart 1 shows, the Territory’s total population and its component Aboriginal and non-Aboriginal populations are projected to steadily grow from 2016 to 2046. </w:t>
      </w:r>
    </w:p>
    <w:p w14:paraId="0861B715" w14:textId="2BDDD408" w:rsidR="003454BE" w:rsidRPr="003454BE" w:rsidRDefault="003454BE" w:rsidP="003454BE">
      <w:pPr>
        <w:rPr>
          <w:b/>
        </w:rPr>
      </w:pPr>
      <w:r w:rsidRPr="003454BE">
        <w:rPr>
          <w:b/>
        </w:rPr>
        <w:t xml:space="preserve">Chart 1: Territory </w:t>
      </w:r>
      <w:r w:rsidR="00163E8F">
        <w:rPr>
          <w:b/>
        </w:rPr>
        <w:t xml:space="preserve">resident population, actual results </w:t>
      </w:r>
      <w:r w:rsidRPr="003454BE">
        <w:rPr>
          <w:b/>
        </w:rPr>
        <w:t>and projections, 1996 to 2046</w:t>
      </w:r>
    </w:p>
    <w:p w14:paraId="27B95575" w14:textId="5CCF9918" w:rsidR="00510F75" w:rsidRDefault="009E319F" w:rsidP="003721D2">
      <w:r>
        <w:rPr>
          <w:noProof/>
          <w:lang w:eastAsia="en-AU"/>
        </w:rPr>
        <w:drawing>
          <wp:inline distT="0" distB="0" distL="0" distR="0" wp14:anchorId="23312741" wp14:editId="35FF9F2A">
            <wp:extent cx="4971298" cy="2846838"/>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art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71298" cy="2846838"/>
                    </a:xfrm>
                    <a:prstGeom prst="rect">
                      <a:avLst/>
                    </a:prstGeom>
                  </pic:spPr>
                </pic:pic>
              </a:graphicData>
            </a:graphic>
          </wp:inline>
        </w:drawing>
      </w:r>
    </w:p>
    <w:p w14:paraId="0C101F28" w14:textId="77777777" w:rsidR="004738DB" w:rsidRPr="004738DB" w:rsidRDefault="004738DB" w:rsidP="001B1A92">
      <w:r w:rsidRPr="004738DB">
        <w:t>Table 1 presents Territory population projections at 5-year intervals from 2016 to 2046, and Table 2 notes the annual population growth rates for each 5-year projection period.</w:t>
      </w:r>
    </w:p>
    <w:p w14:paraId="6187F71A" w14:textId="7CC3E6CB" w:rsidR="004738DB" w:rsidRPr="001B1A92" w:rsidRDefault="004738DB" w:rsidP="001B1A92">
      <w:pPr>
        <w:rPr>
          <w:b/>
        </w:rPr>
      </w:pPr>
      <w:r w:rsidRPr="001B1A92">
        <w:rPr>
          <w:b/>
        </w:rPr>
        <w:t xml:space="preserve">Table 1: Territory </w:t>
      </w:r>
      <w:r w:rsidR="00163E8F">
        <w:rPr>
          <w:b/>
        </w:rPr>
        <w:t xml:space="preserve">resident population, actual results </w:t>
      </w:r>
      <w:r w:rsidRPr="001B1A92">
        <w:rPr>
          <w:b/>
        </w:rPr>
        <w:t>and projections, 2016 to 2046</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843"/>
        <w:gridCol w:w="1194"/>
        <w:gridCol w:w="1195"/>
        <w:gridCol w:w="1195"/>
        <w:gridCol w:w="1194"/>
        <w:gridCol w:w="1195"/>
        <w:gridCol w:w="1195"/>
        <w:gridCol w:w="1195"/>
      </w:tblGrid>
      <w:tr w:rsidR="004738DB" w:rsidRPr="004738DB" w14:paraId="227999BA" w14:textId="77777777" w:rsidTr="00001783">
        <w:tc>
          <w:tcPr>
            <w:tcW w:w="1843" w:type="dxa"/>
            <w:tcBorders>
              <w:bottom w:val="single" w:sz="4" w:space="0" w:color="auto"/>
            </w:tcBorders>
          </w:tcPr>
          <w:p w14:paraId="381F9BC7" w14:textId="77777777" w:rsidR="004738DB" w:rsidRPr="004738DB" w:rsidRDefault="004738DB" w:rsidP="004738DB">
            <w:pPr>
              <w:tabs>
                <w:tab w:val="center" w:pos="4513"/>
                <w:tab w:val="right" w:pos="9026"/>
              </w:tabs>
              <w:jc w:val="right"/>
              <w:rPr>
                <w:rFonts w:eastAsia="Calibri"/>
              </w:rPr>
            </w:pPr>
          </w:p>
        </w:tc>
        <w:tc>
          <w:tcPr>
            <w:tcW w:w="1194" w:type="dxa"/>
            <w:tcBorders>
              <w:bottom w:val="single" w:sz="4" w:space="0" w:color="auto"/>
            </w:tcBorders>
          </w:tcPr>
          <w:p w14:paraId="2FA7FA62" w14:textId="77777777" w:rsidR="004738DB" w:rsidRPr="004738DB" w:rsidRDefault="004738DB" w:rsidP="00F456D7">
            <w:pPr>
              <w:tabs>
                <w:tab w:val="center" w:pos="4513"/>
                <w:tab w:val="right" w:pos="9026"/>
              </w:tabs>
              <w:jc w:val="center"/>
              <w:rPr>
                <w:rFonts w:eastAsia="Calibri"/>
              </w:rPr>
            </w:pPr>
            <w:r w:rsidRPr="004738DB">
              <w:rPr>
                <w:rFonts w:eastAsia="Calibri"/>
              </w:rPr>
              <w:t>2016</w:t>
            </w:r>
          </w:p>
        </w:tc>
        <w:tc>
          <w:tcPr>
            <w:tcW w:w="1195" w:type="dxa"/>
            <w:tcBorders>
              <w:bottom w:val="single" w:sz="4" w:space="0" w:color="auto"/>
            </w:tcBorders>
          </w:tcPr>
          <w:p w14:paraId="5A3D5A51" w14:textId="77777777" w:rsidR="004738DB" w:rsidRPr="004738DB" w:rsidRDefault="004738DB" w:rsidP="00F456D7">
            <w:pPr>
              <w:tabs>
                <w:tab w:val="center" w:pos="4513"/>
                <w:tab w:val="right" w:pos="9026"/>
              </w:tabs>
              <w:jc w:val="center"/>
              <w:rPr>
                <w:rFonts w:eastAsia="Calibri"/>
              </w:rPr>
            </w:pPr>
            <w:r w:rsidRPr="004738DB">
              <w:rPr>
                <w:rFonts w:eastAsia="Calibri"/>
              </w:rPr>
              <w:t>2021</w:t>
            </w:r>
          </w:p>
        </w:tc>
        <w:tc>
          <w:tcPr>
            <w:tcW w:w="1195" w:type="dxa"/>
            <w:tcBorders>
              <w:bottom w:val="single" w:sz="4" w:space="0" w:color="auto"/>
            </w:tcBorders>
          </w:tcPr>
          <w:p w14:paraId="7EBEB1A9" w14:textId="77777777" w:rsidR="004738DB" w:rsidRPr="004738DB" w:rsidRDefault="004738DB" w:rsidP="00F456D7">
            <w:pPr>
              <w:tabs>
                <w:tab w:val="center" w:pos="4513"/>
                <w:tab w:val="right" w:pos="9026"/>
              </w:tabs>
              <w:jc w:val="center"/>
              <w:rPr>
                <w:rFonts w:eastAsia="Calibri"/>
              </w:rPr>
            </w:pPr>
            <w:r w:rsidRPr="004738DB">
              <w:rPr>
                <w:rFonts w:eastAsia="Calibri"/>
              </w:rPr>
              <w:t>2026</w:t>
            </w:r>
          </w:p>
        </w:tc>
        <w:tc>
          <w:tcPr>
            <w:tcW w:w="1194" w:type="dxa"/>
            <w:tcBorders>
              <w:bottom w:val="single" w:sz="4" w:space="0" w:color="auto"/>
            </w:tcBorders>
          </w:tcPr>
          <w:p w14:paraId="74B2913C" w14:textId="77777777" w:rsidR="004738DB" w:rsidRPr="004738DB" w:rsidRDefault="004738DB" w:rsidP="00F456D7">
            <w:pPr>
              <w:tabs>
                <w:tab w:val="center" w:pos="4513"/>
                <w:tab w:val="right" w:pos="9026"/>
              </w:tabs>
              <w:jc w:val="center"/>
              <w:rPr>
                <w:rFonts w:eastAsia="Calibri"/>
              </w:rPr>
            </w:pPr>
            <w:r w:rsidRPr="004738DB">
              <w:rPr>
                <w:rFonts w:eastAsia="Calibri"/>
              </w:rPr>
              <w:t>2031</w:t>
            </w:r>
          </w:p>
        </w:tc>
        <w:tc>
          <w:tcPr>
            <w:tcW w:w="1195" w:type="dxa"/>
            <w:tcBorders>
              <w:bottom w:val="single" w:sz="4" w:space="0" w:color="auto"/>
            </w:tcBorders>
          </w:tcPr>
          <w:p w14:paraId="017A99EB" w14:textId="77777777" w:rsidR="004738DB" w:rsidRPr="004738DB" w:rsidRDefault="004738DB" w:rsidP="00F456D7">
            <w:pPr>
              <w:tabs>
                <w:tab w:val="center" w:pos="4513"/>
                <w:tab w:val="right" w:pos="9026"/>
              </w:tabs>
              <w:jc w:val="center"/>
              <w:rPr>
                <w:rFonts w:eastAsia="Calibri"/>
              </w:rPr>
            </w:pPr>
            <w:r w:rsidRPr="004738DB">
              <w:rPr>
                <w:rFonts w:eastAsia="Calibri"/>
              </w:rPr>
              <w:t>2036</w:t>
            </w:r>
          </w:p>
        </w:tc>
        <w:tc>
          <w:tcPr>
            <w:tcW w:w="1195" w:type="dxa"/>
            <w:tcBorders>
              <w:bottom w:val="single" w:sz="4" w:space="0" w:color="auto"/>
            </w:tcBorders>
          </w:tcPr>
          <w:p w14:paraId="576F8E3B" w14:textId="77777777" w:rsidR="004738DB" w:rsidRPr="004738DB" w:rsidRDefault="004738DB" w:rsidP="00F456D7">
            <w:pPr>
              <w:tabs>
                <w:tab w:val="center" w:pos="4513"/>
                <w:tab w:val="right" w:pos="9026"/>
              </w:tabs>
              <w:jc w:val="center"/>
              <w:rPr>
                <w:rFonts w:eastAsia="Calibri"/>
              </w:rPr>
            </w:pPr>
            <w:r w:rsidRPr="004738DB">
              <w:rPr>
                <w:rFonts w:eastAsia="Calibri"/>
              </w:rPr>
              <w:t>2041</w:t>
            </w:r>
          </w:p>
        </w:tc>
        <w:tc>
          <w:tcPr>
            <w:tcW w:w="1195" w:type="dxa"/>
            <w:tcBorders>
              <w:bottom w:val="single" w:sz="4" w:space="0" w:color="auto"/>
            </w:tcBorders>
          </w:tcPr>
          <w:p w14:paraId="6DB060AC" w14:textId="77777777" w:rsidR="004738DB" w:rsidRPr="004738DB" w:rsidRDefault="004738DB" w:rsidP="00F456D7">
            <w:pPr>
              <w:tabs>
                <w:tab w:val="center" w:pos="4513"/>
                <w:tab w:val="right" w:pos="9026"/>
              </w:tabs>
              <w:jc w:val="center"/>
              <w:rPr>
                <w:rFonts w:eastAsia="Calibri"/>
              </w:rPr>
            </w:pPr>
            <w:r w:rsidRPr="004738DB">
              <w:rPr>
                <w:rFonts w:eastAsia="Calibri"/>
              </w:rPr>
              <w:t>2046</w:t>
            </w:r>
          </w:p>
        </w:tc>
      </w:tr>
      <w:tr w:rsidR="004738DB" w:rsidRPr="004738DB" w14:paraId="59A418DF" w14:textId="77777777" w:rsidTr="00001783">
        <w:tc>
          <w:tcPr>
            <w:tcW w:w="1843" w:type="dxa"/>
            <w:tcBorders>
              <w:top w:val="single" w:sz="4" w:space="0" w:color="auto"/>
            </w:tcBorders>
          </w:tcPr>
          <w:p w14:paraId="2E0B3622" w14:textId="77777777" w:rsidR="004738DB" w:rsidRPr="004738DB" w:rsidRDefault="004738DB" w:rsidP="004738DB">
            <w:pPr>
              <w:tabs>
                <w:tab w:val="center" w:pos="4513"/>
                <w:tab w:val="right" w:pos="9026"/>
              </w:tabs>
              <w:rPr>
                <w:rFonts w:eastAsia="Calibri"/>
              </w:rPr>
            </w:pPr>
          </w:p>
        </w:tc>
        <w:tc>
          <w:tcPr>
            <w:tcW w:w="1194" w:type="dxa"/>
            <w:tcBorders>
              <w:top w:val="single" w:sz="4" w:space="0" w:color="auto"/>
            </w:tcBorders>
          </w:tcPr>
          <w:p w14:paraId="7F288DB7"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5" w:type="dxa"/>
            <w:tcBorders>
              <w:top w:val="single" w:sz="4" w:space="0" w:color="auto"/>
            </w:tcBorders>
          </w:tcPr>
          <w:p w14:paraId="51D19DBD"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5" w:type="dxa"/>
            <w:tcBorders>
              <w:top w:val="single" w:sz="4" w:space="0" w:color="auto"/>
            </w:tcBorders>
          </w:tcPr>
          <w:p w14:paraId="719D4A07"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4" w:type="dxa"/>
            <w:tcBorders>
              <w:top w:val="single" w:sz="4" w:space="0" w:color="auto"/>
            </w:tcBorders>
          </w:tcPr>
          <w:p w14:paraId="3A2DDDBD"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5" w:type="dxa"/>
            <w:tcBorders>
              <w:top w:val="single" w:sz="4" w:space="0" w:color="auto"/>
            </w:tcBorders>
          </w:tcPr>
          <w:p w14:paraId="0CA0646B"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5" w:type="dxa"/>
            <w:tcBorders>
              <w:top w:val="single" w:sz="4" w:space="0" w:color="auto"/>
            </w:tcBorders>
          </w:tcPr>
          <w:p w14:paraId="00391EAA"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c>
          <w:tcPr>
            <w:tcW w:w="1195" w:type="dxa"/>
            <w:tcBorders>
              <w:top w:val="single" w:sz="4" w:space="0" w:color="auto"/>
            </w:tcBorders>
          </w:tcPr>
          <w:p w14:paraId="2A59FF4E" w14:textId="77777777" w:rsidR="004738DB" w:rsidRPr="004738DB" w:rsidRDefault="004738DB" w:rsidP="00F456D7">
            <w:pPr>
              <w:tabs>
                <w:tab w:val="center" w:pos="4513"/>
                <w:tab w:val="right" w:pos="9026"/>
              </w:tabs>
              <w:jc w:val="center"/>
              <w:rPr>
                <w:rFonts w:eastAsia="Calibri"/>
              </w:rPr>
            </w:pPr>
            <w:r w:rsidRPr="004738DB">
              <w:rPr>
                <w:rFonts w:eastAsia="Calibri"/>
              </w:rPr>
              <w:t>no.</w:t>
            </w:r>
          </w:p>
        </w:tc>
      </w:tr>
      <w:tr w:rsidR="004738DB" w:rsidRPr="004738DB" w14:paraId="15C90000" w14:textId="77777777" w:rsidTr="00001783">
        <w:tc>
          <w:tcPr>
            <w:tcW w:w="1843" w:type="dxa"/>
          </w:tcPr>
          <w:p w14:paraId="075AFA75" w14:textId="77777777" w:rsidR="004738DB" w:rsidRPr="004738DB" w:rsidRDefault="004738DB" w:rsidP="004738DB">
            <w:pPr>
              <w:tabs>
                <w:tab w:val="center" w:pos="4513"/>
                <w:tab w:val="right" w:pos="9026"/>
              </w:tabs>
              <w:rPr>
                <w:rFonts w:eastAsia="Calibri"/>
              </w:rPr>
            </w:pPr>
            <w:r w:rsidRPr="004738DB">
              <w:rPr>
                <w:rFonts w:eastAsia="Calibri"/>
              </w:rPr>
              <w:t>Total population</w:t>
            </w:r>
          </w:p>
        </w:tc>
        <w:tc>
          <w:tcPr>
            <w:tcW w:w="1194" w:type="dxa"/>
            <w:vAlign w:val="bottom"/>
          </w:tcPr>
          <w:p w14:paraId="48470D01" w14:textId="77777777" w:rsidR="004738DB" w:rsidRPr="004738DB" w:rsidRDefault="004738DB" w:rsidP="004738DB">
            <w:pPr>
              <w:tabs>
                <w:tab w:val="center" w:pos="4513"/>
                <w:tab w:val="right" w:pos="9026"/>
              </w:tabs>
              <w:jc w:val="right"/>
              <w:rPr>
                <w:rFonts w:eastAsia="Calibri"/>
              </w:rPr>
            </w:pPr>
            <w:r w:rsidRPr="004738DB">
              <w:rPr>
                <w:rFonts w:eastAsia="Calibri"/>
              </w:rPr>
              <w:t>245 740</w:t>
            </w:r>
          </w:p>
        </w:tc>
        <w:tc>
          <w:tcPr>
            <w:tcW w:w="1195" w:type="dxa"/>
            <w:vAlign w:val="bottom"/>
          </w:tcPr>
          <w:p w14:paraId="68CAC989" w14:textId="77777777" w:rsidR="004738DB" w:rsidRPr="004738DB" w:rsidRDefault="004738DB" w:rsidP="004738DB">
            <w:pPr>
              <w:tabs>
                <w:tab w:val="center" w:pos="4513"/>
                <w:tab w:val="right" w:pos="9026"/>
              </w:tabs>
              <w:jc w:val="right"/>
              <w:rPr>
                <w:rFonts w:eastAsia="Calibri"/>
              </w:rPr>
            </w:pPr>
            <w:r w:rsidRPr="004738DB">
              <w:rPr>
                <w:rFonts w:eastAsia="Calibri"/>
              </w:rPr>
              <w:t>263 899</w:t>
            </w:r>
          </w:p>
        </w:tc>
        <w:tc>
          <w:tcPr>
            <w:tcW w:w="1195" w:type="dxa"/>
            <w:vAlign w:val="bottom"/>
          </w:tcPr>
          <w:p w14:paraId="46A2755F" w14:textId="77777777" w:rsidR="004738DB" w:rsidRPr="004738DB" w:rsidRDefault="004738DB" w:rsidP="004738DB">
            <w:pPr>
              <w:tabs>
                <w:tab w:val="center" w:pos="4513"/>
                <w:tab w:val="right" w:pos="9026"/>
              </w:tabs>
              <w:jc w:val="right"/>
              <w:rPr>
                <w:rFonts w:eastAsia="Calibri"/>
              </w:rPr>
            </w:pPr>
            <w:r w:rsidRPr="004738DB">
              <w:rPr>
                <w:rFonts w:eastAsia="Calibri"/>
              </w:rPr>
              <w:t>283 252</w:t>
            </w:r>
          </w:p>
        </w:tc>
        <w:tc>
          <w:tcPr>
            <w:tcW w:w="1194" w:type="dxa"/>
            <w:vAlign w:val="bottom"/>
          </w:tcPr>
          <w:p w14:paraId="617D86DD" w14:textId="77777777" w:rsidR="004738DB" w:rsidRPr="004738DB" w:rsidRDefault="004738DB" w:rsidP="004738DB">
            <w:pPr>
              <w:tabs>
                <w:tab w:val="center" w:pos="4513"/>
                <w:tab w:val="right" w:pos="9026"/>
              </w:tabs>
              <w:jc w:val="right"/>
              <w:rPr>
                <w:rFonts w:eastAsia="Calibri"/>
              </w:rPr>
            </w:pPr>
            <w:r w:rsidRPr="004738DB">
              <w:rPr>
                <w:rFonts w:eastAsia="Calibri"/>
              </w:rPr>
              <w:t>304 004</w:t>
            </w:r>
          </w:p>
        </w:tc>
        <w:tc>
          <w:tcPr>
            <w:tcW w:w="1195" w:type="dxa"/>
            <w:vAlign w:val="bottom"/>
          </w:tcPr>
          <w:p w14:paraId="27ABC5D2" w14:textId="77777777" w:rsidR="004738DB" w:rsidRPr="004738DB" w:rsidRDefault="004738DB" w:rsidP="004738DB">
            <w:pPr>
              <w:tabs>
                <w:tab w:val="center" w:pos="4513"/>
                <w:tab w:val="right" w:pos="9026"/>
              </w:tabs>
              <w:jc w:val="right"/>
              <w:rPr>
                <w:rFonts w:eastAsia="Calibri"/>
              </w:rPr>
            </w:pPr>
            <w:r w:rsidRPr="004738DB">
              <w:rPr>
                <w:rFonts w:eastAsia="Calibri"/>
              </w:rPr>
              <w:t>326 168</w:t>
            </w:r>
          </w:p>
        </w:tc>
        <w:tc>
          <w:tcPr>
            <w:tcW w:w="1195" w:type="dxa"/>
            <w:vAlign w:val="bottom"/>
          </w:tcPr>
          <w:p w14:paraId="03D0D499" w14:textId="77777777" w:rsidR="004738DB" w:rsidRPr="004738DB" w:rsidRDefault="004738DB" w:rsidP="004738DB">
            <w:pPr>
              <w:tabs>
                <w:tab w:val="center" w:pos="4513"/>
                <w:tab w:val="right" w:pos="9026"/>
              </w:tabs>
              <w:jc w:val="right"/>
              <w:rPr>
                <w:rFonts w:eastAsia="Calibri"/>
              </w:rPr>
            </w:pPr>
            <w:r w:rsidRPr="004738DB">
              <w:rPr>
                <w:rFonts w:eastAsia="Calibri"/>
              </w:rPr>
              <w:t>349 567</w:t>
            </w:r>
          </w:p>
        </w:tc>
        <w:tc>
          <w:tcPr>
            <w:tcW w:w="1195" w:type="dxa"/>
            <w:vAlign w:val="bottom"/>
          </w:tcPr>
          <w:p w14:paraId="7D7893BF" w14:textId="77777777" w:rsidR="004738DB" w:rsidRPr="004738DB" w:rsidRDefault="004738DB" w:rsidP="004738DB">
            <w:pPr>
              <w:tabs>
                <w:tab w:val="center" w:pos="4513"/>
                <w:tab w:val="right" w:pos="9026"/>
              </w:tabs>
              <w:jc w:val="right"/>
              <w:rPr>
                <w:rFonts w:eastAsia="Calibri"/>
              </w:rPr>
            </w:pPr>
            <w:r w:rsidRPr="004738DB">
              <w:rPr>
                <w:rFonts w:eastAsia="Calibri"/>
              </w:rPr>
              <w:t>375 067</w:t>
            </w:r>
          </w:p>
        </w:tc>
      </w:tr>
      <w:tr w:rsidR="004738DB" w:rsidRPr="005A5479" w14:paraId="4ABBD05E" w14:textId="77777777" w:rsidTr="00001783">
        <w:tc>
          <w:tcPr>
            <w:tcW w:w="1843" w:type="dxa"/>
          </w:tcPr>
          <w:p w14:paraId="5B11ABFB" w14:textId="77777777" w:rsidR="004738DB" w:rsidRPr="00001783" w:rsidRDefault="004738DB" w:rsidP="004738DB">
            <w:pPr>
              <w:tabs>
                <w:tab w:val="center" w:pos="4513"/>
                <w:tab w:val="right" w:pos="9026"/>
              </w:tabs>
              <w:rPr>
                <w:rFonts w:eastAsia="Calibri"/>
                <w:sz w:val="4"/>
                <w:szCs w:val="4"/>
              </w:rPr>
            </w:pPr>
          </w:p>
        </w:tc>
        <w:tc>
          <w:tcPr>
            <w:tcW w:w="1194" w:type="dxa"/>
          </w:tcPr>
          <w:p w14:paraId="4FFFADED" w14:textId="77777777" w:rsidR="004738DB" w:rsidRPr="00001783" w:rsidRDefault="004738DB" w:rsidP="004738DB">
            <w:pPr>
              <w:tabs>
                <w:tab w:val="center" w:pos="4513"/>
                <w:tab w:val="right" w:pos="9026"/>
              </w:tabs>
              <w:jc w:val="right"/>
              <w:rPr>
                <w:rFonts w:eastAsia="Calibri"/>
                <w:sz w:val="4"/>
                <w:szCs w:val="4"/>
              </w:rPr>
            </w:pPr>
          </w:p>
        </w:tc>
        <w:tc>
          <w:tcPr>
            <w:tcW w:w="1195" w:type="dxa"/>
          </w:tcPr>
          <w:p w14:paraId="1EC02C99" w14:textId="77777777" w:rsidR="004738DB" w:rsidRPr="00001783" w:rsidRDefault="004738DB" w:rsidP="004738DB">
            <w:pPr>
              <w:tabs>
                <w:tab w:val="center" w:pos="4513"/>
                <w:tab w:val="right" w:pos="9026"/>
              </w:tabs>
              <w:jc w:val="right"/>
              <w:rPr>
                <w:rFonts w:eastAsia="Calibri"/>
                <w:sz w:val="4"/>
                <w:szCs w:val="4"/>
              </w:rPr>
            </w:pPr>
          </w:p>
        </w:tc>
        <w:tc>
          <w:tcPr>
            <w:tcW w:w="1195" w:type="dxa"/>
          </w:tcPr>
          <w:p w14:paraId="4D7BB8B5" w14:textId="77777777" w:rsidR="004738DB" w:rsidRPr="00001783" w:rsidRDefault="004738DB" w:rsidP="004738DB">
            <w:pPr>
              <w:tabs>
                <w:tab w:val="center" w:pos="4513"/>
                <w:tab w:val="right" w:pos="9026"/>
              </w:tabs>
              <w:jc w:val="right"/>
              <w:rPr>
                <w:rFonts w:eastAsia="Calibri"/>
                <w:sz w:val="4"/>
                <w:szCs w:val="4"/>
              </w:rPr>
            </w:pPr>
          </w:p>
        </w:tc>
        <w:tc>
          <w:tcPr>
            <w:tcW w:w="1194" w:type="dxa"/>
          </w:tcPr>
          <w:p w14:paraId="1E69CA67" w14:textId="77777777" w:rsidR="004738DB" w:rsidRPr="00001783" w:rsidRDefault="004738DB" w:rsidP="004738DB">
            <w:pPr>
              <w:tabs>
                <w:tab w:val="center" w:pos="4513"/>
                <w:tab w:val="right" w:pos="9026"/>
              </w:tabs>
              <w:jc w:val="right"/>
              <w:rPr>
                <w:rFonts w:eastAsia="Calibri"/>
                <w:sz w:val="4"/>
                <w:szCs w:val="4"/>
              </w:rPr>
            </w:pPr>
          </w:p>
        </w:tc>
        <w:tc>
          <w:tcPr>
            <w:tcW w:w="1195" w:type="dxa"/>
          </w:tcPr>
          <w:p w14:paraId="5B86924E" w14:textId="77777777" w:rsidR="004738DB" w:rsidRPr="00001783" w:rsidRDefault="004738DB" w:rsidP="004738DB">
            <w:pPr>
              <w:tabs>
                <w:tab w:val="center" w:pos="4513"/>
                <w:tab w:val="right" w:pos="9026"/>
              </w:tabs>
              <w:jc w:val="right"/>
              <w:rPr>
                <w:rFonts w:eastAsia="Calibri"/>
                <w:sz w:val="4"/>
                <w:szCs w:val="4"/>
              </w:rPr>
            </w:pPr>
          </w:p>
        </w:tc>
        <w:tc>
          <w:tcPr>
            <w:tcW w:w="1195" w:type="dxa"/>
          </w:tcPr>
          <w:p w14:paraId="54A79FB7" w14:textId="77777777" w:rsidR="004738DB" w:rsidRPr="00001783" w:rsidRDefault="004738DB" w:rsidP="004738DB">
            <w:pPr>
              <w:tabs>
                <w:tab w:val="center" w:pos="4513"/>
                <w:tab w:val="right" w:pos="9026"/>
              </w:tabs>
              <w:jc w:val="right"/>
              <w:rPr>
                <w:rFonts w:eastAsia="Calibri"/>
                <w:sz w:val="4"/>
                <w:szCs w:val="4"/>
              </w:rPr>
            </w:pPr>
          </w:p>
        </w:tc>
        <w:tc>
          <w:tcPr>
            <w:tcW w:w="1195" w:type="dxa"/>
          </w:tcPr>
          <w:p w14:paraId="3DA7001B" w14:textId="77777777" w:rsidR="004738DB" w:rsidRPr="00001783" w:rsidRDefault="004738DB" w:rsidP="004738DB">
            <w:pPr>
              <w:tabs>
                <w:tab w:val="center" w:pos="4513"/>
                <w:tab w:val="right" w:pos="9026"/>
              </w:tabs>
              <w:jc w:val="right"/>
              <w:rPr>
                <w:rFonts w:eastAsia="Calibri"/>
                <w:sz w:val="4"/>
                <w:szCs w:val="4"/>
              </w:rPr>
            </w:pPr>
          </w:p>
        </w:tc>
      </w:tr>
      <w:tr w:rsidR="004738DB" w:rsidRPr="004738DB" w14:paraId="7D36C12C" w14:textId="77777777" w:rsidTr="00001783">
        <w:tc>
          <w:tcPr>
            <w:tcW w:w="1843" w:type="dxa"/>
          </w:tcPr>
          <w:p w14:paraId="223587B5" w14:textId="77777777" w:rsidR="004738DB" w:rsidRPr="004738DB" w:rsidRDefault="004738DB" w:rsidP="004738DB">
            <w:pPr>
              <w:tabs>
                <w:tab w:val="center" w:pos="4513"/>
                <w:tab w:val="right" w:pos="9026"/>
              </w:tabs>
              <w:rPr>
                <w:rFonts w:eastAsia="Calibri"/>
              </w:rPr>
            </w:pPr>
            <w:r w:rsidRPr="004738DB">
              <w:rPr>
                <w:rFonts w:eastAsia="Calibri"/>
              </w:rPr>
              <w:t>Aboriginal</w:t>
            </w:r>
          </w:p>
        </w:tc>
        <w:tc>
          <w:tcPr>
            <w:tcW w:w="1194" w:type="dxa"/>
            <w:vAlign w:val="bottom"/>
          </w:tcPr>
          <w:p w14:paraId="7AA3F142" w14:textId="77777777" w:rsidR="004738DB" w:rsidRPr="004738DB" w:rsidRDefault="004738DB" w:rsidP="004738DB">
            <w:pPr>
              <w:jc w:val="right"/>
              <w:rPr>
                <w:rFonts w:eastAsia="Calibri" w:cs="Calibri"/>
                <w:color w:val="000000"/>
              </w:rPr>
            </w:pPr>
            <w:r w:rsidRPr="004738DB">
              <w:rPr>
                <w:rFonts w:eastAsia="Calibri" w:cs="Calibri"/>
                <w:color w:val="000000"/>
              </w:rPr>
              <w:t>74 509</w:t>
            </w:r>
          </w:p>
        </w:tc>
        <w:tc>
          <w:tcPr>
            <w:tcW w:w="1195" w:type="dxa"/>
            <w:vAlign w:val="bottom"/>
          </w:tcPr>
          <w:p w14:paraId="7E6B6E41" w14:textId="77777777" w:rsidR="004738DB" w:rsidRPr="004738DB" w:rsidRDefault="004738DB" w:rsidP="004738DB">
            <w:pPr>
              <w:jc w:val="right"/>
              <w:rPr>
                <w:rFonts w:eastAsia="Calibri" w:cs="Calibri"/>
                <w:color w:val="000000"/>
              </w:rPr>
            </w:pPr>
            <w:r w:rsidRPr="004738DB">
              <w:rPr>
                <w:rFonts w:eastAsia="Calibri" w:cs="Calibri"/>
                <w:color w:val="000000"/>
              </w:rPr>
              <w:t>78 237</w:t>
            </w:r>
          </w:p>
        </w:tc>
        <w:tc>
          <w:tcPr>
            <w:tcW w:w="1195" w:type="dxa"/>
            <w:vAlign w:val="bottom"/>
          </w:tcPr>
          <w:p w14:paraId="7A71A86C" w14:textId="77777777" w:rsidR="004738DB" w:rsidRPr="004738DB" w:rsidRDefault="004738DB" w:rsidP="004738DB">
            <w:pPr>
              <w:jc w:val="right"/>
              <w:rPr>
                <w:rFonts w:eastAsia="Calibri" w:cs="Calibri"/>
                <w:color w:val="000000"/>
              </w:rPr>
            </w:pPr>
            <w:r w:rsidRPr="004738DB">
              <w:rPr>
                <w:rFonts w:eastAsia="Calibri" w:cs="Calibri"/>
                <w:color w:val="000000"/>
              </w:rPr>
              <w:t>81 937</w:t>
            </w:r>
          </w:p>
        </w:tc>
        <w:tc>
          <w:tcPr>
            <w:tcW w:w="1194" w:type="dxa"/>
            <w:vAlign w:val="bottom"/>
          </w:tcPr>
          <w:p w14:paraId="75573E54" w14:textId="77777777" w:rsidR="004738DB" w:rsidRPr="004738DB" w:rsidRDefault="004738DB" w:rsidP="004738DB">
            <w:pPr>
              <w:jc w:val="right"/>
              <w:rPr>
                <w:rFonts w:eastAsia="Calibri" w:cs="Calibri"/>
                <w:color w:val="000000"/>
              </w:rPr>
            </w:pPr>
            <w:r w:rsidRPr="004738DB">
              <w:rPr>
                <w:rFonts w:eastAsia="Calibri" w:cs="Calibri"/>
                <w:color w:val="000000"/>
              </w:rPr>
              <w:t>85 585</w:t>
            </w:r>
          </w:p>
        </w:tc>
        <w:tc>
          <w:tcPr>
            <w:tcW w:w="1195" w:type="dxa"/>
            <w:vAlign w:val="bottom"/>
          </w:tcPr>
          <w:p w14:paraId="2EFF098A" w14:textId="77777777" w:rsidR="004738DB" w:rsidRPr="004738DB" w:rsidRDefault="004738DB" w:rsidP="004738DB">
            <w:pPr>
              <w:jc w:val="right"/>
              <w:rPr>
                <w:rFonts w:eastAsia="Calibri" w:cs="Calibri"/>
                <w:color w:val="000000"/>
              </w:rPr>
            </w:pPr>
            <w:r w:rsidRPr="004738DB">
              <w:rPr>
                <w:rFonts w:eastAsia="Calibri" w:cs="Calibri"/>
                <w:color w:val="000000"/>
              </w:rPr>
              <w:t>89 253</w:t>
            </w:r>
          </w:p>
        </w:tc>
        <w:tc>
          <w:tcPr>
            <w:tcW w:w="1195" w:type="dxa"/>
            <w:vAlign w:val="bottom"/>
          </w:tcPr>
          <w:p w14:paraId="091DB1B4" w14:textId="77777777" w:rsidR="004738DB" w:rsidRPr="004738DB" w:rsidRDefault="004738DB" w:rsidP="004738DB">
            <w:pPr>
              <w:jc w:val="right"/>
              <w:rPr>
                <w:rFonts w:eastAsia="Calibri" w:cs="Calibri"/>
                <w:color w:val="000000"/>
              </w:rPr>
            </w:pPr>
            <w:r w:rsidRPr="004738DB">
              <w:rPr>
                <w:rFonts w:eastAsia="Calibri" w:cs="Calibri"/>
                <w:color w:val="000000"/>
              </w:rPr>
              <w:t>93 120</w:t>
            </w:r>
          </w:p>
        </w:tc>
        <w:tc>
          <w:tcPr>
            <w:tcW w:w="1195" w:type="dxa"/>
            <w:vAlign w:val="bottom"/>
          </w:tcPr>
          <w:p w14:paraId="5336ED34" w14:textId="77777777" w:rsidR="004738DB" w:rsidRPr="004738DB" w:rsidRDefault="004738DB" w:rsidP="004738DB">
            <w:pPr>
              <w:jc w:val="right"/>
              <w:rPr>
                <w:rFonts w:eastAsia="Calibri" w:cs="Calibri"/>
                <w:color w:val="000000"/>
              </w:rPr>
            </w:pPr>
            <w:r w:rsidRPr="004738DB">
              <w:rPr>
                <w:rFonts w:eastAsia="Calibri" w:cs="Calibri"/>
                <w:color w:val="000000"/>
              </w:rPr>
              <w:t>97 363</w:t>
            </w:r>
          </w:p>
        </w:tc>
      </w:tr>
      <w:tr w:rsidR="004738DB" w:rsidRPr="004738DB" w14:paraId="488E28BE" w14:textId="77777777" w:rsidTr="00001783">
        <w:tc>
          <w:tcPr>
            <w:tcW w:w="1843" w:type="dxa"/>
            <w:tcBorders>
              <w:bottom w:val="single" w:sz="4" w:space="0" w:color="auto"/>
            </w:tcBorders>
          </w:tcPr>
          <w:p w14:paraId="389DBAA8" w14:textId="77777777" w:rsidR="004738DB" w:rsidRPr="004738DB" w:rsidRDefault="004738DB" w:rsidP="004738DB">
            <w:pPr>
              <w:tabs>
                <w:tab w:val="center" w:pos="4513"/>
                <w:tab w:val="right" w:pos="9026"/>
              </w:tabs>
              <w:rPr>
                <w:rFonts w:eastAsia="Calibri"/>
              </w:rPr>
            </w:pPr>
            <w:r w:rsidRPr="004738DB">
              <w:rPr>
                <w:rFonts w:eastAsia="Calibri"/>
              </w:rPr>
              <w:t>Non-Aboriginal</w:t>
            </w:r>
          </w:p>
        </w:tc>
        <w:tc>
          <w:tcPr>
            <w:tcW w:w="1194" w:type="dxa"/>
            <w:tcBorders>
              <w:bottom w:val="single" w:sz="4" w:space="0" w:color="auto"/>
            </w:tcBorders>
            <w:vAlign w:val="bottom"/>
          </w:tcPr>
          <w:p w14:paraId="160E9AAC" w14:textId="77777777" w:rsidR="004738DB" w:rsidRPr="004738DB" w:rsidRDefault="004738DB" w:rsidP="004738DB">
            <w:pPr>
              <w:jc w:val="right"/>
              <w:rPr>
                <w:rFonts w:eastAsia="Calibri" w:cs="Calibri"/>
                <w:color w:val="000000"/>
              </w:rPr>
            </w:pPr>
            <w:r w:rsidRPr="004738DB">
              <w:rPr>
                <w:rFonts w:eastAsia="Calibri" w:cs="Calibri"/>
                <w:color w:val="000000"/>
              </w:rPr>
              <w:t>171 231</w:t>
            </w:r>
          </w:p>
        </w:tc>
        <w:tc>
          <w:tcPr>
            <w:tcW w:w="1195" w:type="dxa"/>
            <w:tcBorders>
              <w:bottom w:val="single" w:sz="4" w:space="0" w:color="auto"/>
            </w:tcBorders>
            <w:vAlign w:val="bottom"/>
          </w:tcPr>
          <w:p w14:paraId="49507194" w14:textId="77777777" w:rsidR="004738DB" w:rsidRPr="004738DB" w:rsidRDefault="004738DB" w:rsidP="004738DB">
            <w:pPr>
              <w:jc w:val="right"/>
              <w:rPr>
                <w:rFonts w:eastAsia="Calibri" w:cs="Calibri"/>
                <w:color w:val="000000"/>
              </w:rPr>
            </w:pPr>
            <w:r w:rsidRPr="004738DB">
              <w:rPr>
                <w:rFonts w:eastAsia="Calibri" w:cs="Calibri"/>
                <w:color w:val="000000"/>
              </w:rPr>
              <w:t>185 662</w:t>
            </w:r>
          </w:p>
        </w:tc>
        <w:tc>
          <w:tcPr>
            <w:tcW w:w="1195" w:type="dxa"/>
            <w:tcBorders>
              <w:bottom w:val="single" w:sz="4" w:space="0" w:color="auto"/>
            </w:tcBorders>
            <w:vAlign w:val="bottom"/>
          </w:tcPr>
          <w:p w14:paraId="2E222457" w14:textId="77777777" w:rsidR="004738DB" w:rsidRPr="004738DB" w:rsidRDefault="004738DB" w:rsidP="004738DB">
            <w:pPr>
              <w:jc w:val="right"/>
              <w:rPr>
                <w:rFonts w:eastAsia="Calibri" w:cs="Calibri"/>
                <w:color w:val="000000"/>
              </w:rPr>
            </w:pPr>
            <w:r w:rsidRPr="004738DB">
              <w:rPr>
                <w:rFonts w:eastAsia="Calibri" w:cs="Calibri"/>
                <w:color w:val="000000"/>
              </w:rPr>
              <w:t>201 315</w:t>
            </w:r>
          </w:p>
        </w:tc>
        <w:tc>
          <w:tcPr>
            <w:tcW w:w="1194" w:type="dxa"/>
            <w:tcBorders>
              <w:bottom w:val="single" w:sz="4" w:space="0" w:color="auto"/>
            </w:tcBorders>
            <w:vAlign w:val="bottom"/>
          </w:tcPr>
          <w:p w14:paraId="6ED8F4D2" w14:textId="77777777" w:rsidR="004738DB" w:rsidRPr="004738DB" w:rsidRDefault="004738DB" w:rsidP="004738DB">
            <w:pPr>
              <w:jc w:val="right"/>
              <w:rPr>
                <w:rFonts w:eastAsia="Calibri" w:cs="Calibri"/>
                <w:color w:val="000000"/>
              </w:rPr>
            </w:pPr>
            <w:r w:rsidRPr="004738DB">
              <w:rPr>
                <w:rFonts w:eastAsia="Calibri" w:cs="Calibri"/>
                <w:color w:val="000000"/>
              </w:rPr>
              <w:t>218 419</w:t>
            </w:r>
          </w:p>
        </w:tc>
        <w:tc>
          <w:tcPr>
            <w:tcW w:w="1195" w:type="dxa"/>
            <w:tcBorders>
              <w:bottom w:val="single" w:sz="4" w:space="0" w:color="auto"/>
            </w:tcBorders>
            <w:vAlign w:val="bottom"/>
          </w:tcPr>
          <w:p w14:paraId="1435069E" w14:textId="77777777" w:rsidR="004738DB" w:rsidRPr="004738DB" w:rsidRDefault="004738DB" w:rsidP="004738DB">
            <w:pPr>
              <w:jc w:val="right"/>
              <w:rPr>
                <w:rFonts w:eastAsia="Calibri" w:cs="Calibri"/>
                <w:color w:val="000000"/>
              </w:rPr>
            </w:pPr>
            <w:r w:rsidRPr="004738DB">
              <w:rPr>
                <w:rFonts w:eastAsia="Calibri" w:cs="Calibri"/>
                <w:color w:val="000000"/>
              </w:rPr>
              <w:t>236 915</w:t>
            </w:r>
          </w:p>
        </w:tc>
        <w:tc>
          <w:tcPr>
            <w:tcW w:w="1195" w:type="dxa"/>
            <w:tcBorders>
              <w:bottom w:val="single" w:sz="4" w:space="0" w:color="auto"/>
            </w:tcBorders>
            <w:vAlign w:val="bottom"/>
          </w:tcPr>
          <w:p w14:paraId="514B8548" w14:textId="77777777" w:rsidR="004738DB" w:rsidRPr="004738DB" w:rsidRDefault="004738DB" w:rsidP="004738DB">
            <w:pPr>
              <w:jc w:val="right"/>
              <w:rPr>
                <w:rFonts w:eastAsia="Calibri" w:cs="Calibri"/>
                <w:color w:val="000000"/>
              </w:rPr>
            </w:pPr>
            <w:r w:rsidRPr="004738DB">
              <w:rPr>
                <w:rFonts w:eastAsia="Calibri" w:cs="Calibri"/>
                <w:color w:val="000000"/>
              </w:rPr>
              <w:t>256 447</w:t>
            </w:r>
          </w:p>
        </w:tc>
        <w:tc>
          <w:tcPr>
            <w:tcW w:w="1195" w:type="dxa"/>
            <w:tcBorders>
              <w:bottom w:val="single" w:sz="4" w:space="0" w:color="auto"/>
            </w:tcBorders>
            <w:vAlign w:val="bottom"/>
          </w:tcPr>
          <w:p w14:paraId="59450999" w14:textId="77777777" w:rsidR="004738DB" w:rsidRPr="004738DB" w:rsidRDefault="004738DB" w:rsidP="004738DB">
            <w:pPr>
              <w:jc w:val="right"/>
              <w:rPr>
                <w:rFonts w:eastAsia="Calibri" w:cs="Calibri"/>
                <w:color w:val="000000"/>
              </w:rPr>
            </w:pPr>
            <w:r w:rsidRPr="004738DB">
              <w:rPr>
                <w:rFonts w:eastAsia="Calibri" w:cs="Calibri"/>
                <w:color w:val="000000"/>
              </w:rPr>
              <w:t>277 704</w:t>
            </w:r>
          </w:p>
        </w:tc>
      </w:tr>
    </w:tbl>
    <w:p w14:paraId="10BDEC06" w14:textId="77777777" w:rsidR="004738DB" w:rsidRPr="004738DB" w:rsidRDefault="004738DB" w:rsidP="004738DB">
      <w:pPr>
        <w:tabs>
          <w:tab w:val="center" w:pos="4513"/>
          <w:tab w:val="right" w:pos="9026"/>
        </w:tabs>
        <w:spacing w:after="0"/>
        <w:rPr>
          <w:rFonts w:ascii="Calibri" w:eastAsia="Calibri" w:hAnsi="Calibri" w:cs="Times New Roman"/>
        </w:rPr>
      </w:pPr>
    </w:p>
    <w:p w14:paraId="61146457" w14:textId="0279E2CD" w:rsidR="004738DB" w:rsidRPr="001B1A92" w:rsidRDefault="004738DB" w:rsidP="001B1A92">
      <w:pPr>
        <w:rPr>
          <w:b/>
        </w:rPr>
      </w:pPr>
      <w:r w:rsidRPr="001B1A92">
        <w:rPr>
          <w:b/>
        </w:rPr>
        <w:t xml:space="preserve">Table 2: Territory </w:t>
      </w:r>
      <w:r w:rsidR="00163E8F">
        <w:rPr>
          <w:b/>
        </w:rPr>
        <w:t xml:space="preserve">resident population, </w:t>
      </w:r>
      <w:r w:rsidRPr="001B1A92">
        <w:rPr>
          <w:b/>
        </w:rPr>
        <w:t>annual population growth rates, 2016 to 2046</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701"/>
        <w:gridCol w:w="1205"/>
        <w:gridCol w:w="1205"/>
        <w:gridCol w:w="1205"/>
        <w:gridCol w:w="1205"/>
        <w:gridCol w:w="1205"/>
        <w:gridCol w:w="1205"/>
        <w:gridCol w:w="1275"/>
      </w:tblGrid>
      <w:tr w:rsidR="004738DB" w:rsidRPr="004738DB" w14:paraId="65477F2F" w14:textId="77777777" w:rsidTr="00001783">
        <w:tc>
          <w:tcPr>
            <w:tcW w:w="1701" w:type="dxa"/>
            <w:tcBorders>
              <w:bottom w:val="single" w:sz="4" w:space="0" w:color="auto"/>
            </w:tcBorders>
          </w:tcPr>
          <w:p w14:paraId="665A465A" w14:textId="77777777" w:rsidR="004738DB" w:rsidRPr="004738DB" w:rsidRDefault="004738DB" w:rsidP="004738DB">
            <w:pPr>
              <w:tabs>
                <w:tab w:val="center" w:pos="4513"/>
                <w:tab w:val="right" w:pos="9026"/>
              </w:tabs>
              <w:jc w:val="right"/>
              <w:rPr>
                <w:rFonts w:eastAsia="Calibri"/>
              </w:rPr>
            </w:pPr>
          </w:p>
        </w:tc>
        <w:tc>
          <w:tcPr>
            <w:tcW w:w="1205" w:type="dxa"/>
            <w:tcBorders>
              <w:bottom w:val="single" w:sz="4" w:space="0" w:color="auto"/>
            </w:tcBorders>
          </w:tcPr>
          <w:p w14:paraId="3049E85A" w14:textId="77777777" w:rsidR="004738DB" w:rsidRPr="004738DB" w:rsidRDefault="004738DB" w:rsidP="00C14535">
            <w:pPr>
              <w:tabs>
                <w:tab w:val="center" w:pos="4513"/>
                <w:tab w:val="right" w:pos="9026"/>
              </w:tabs>
              <w:jc w:val="center"/>
              <w:rPr>
                <w:rFonts w:eastAsia="Calibri"/>
              </w:rPr>
            </w:pPr>
            <w:r w:rsidRPr="004738DB">
              <w:rPr>
                <w:rFonts w:eastAsia="Calibri"/>
              </w:rPr>
              <w:t>2016-21</w:t>
            </w:r>
          </w:p>
        </w:tc>
        <w:tc>
          <w:tcPr>
            <w:tcW w:w="1205" w:type="dxa"/>
            <w:tcBorders>
              <w:bottom w:val="single" w:sz="4" w:space="0" w:color="auto"/>
            </w:tcBorders>
          </w:tcPr>
          <w:p w14:paraId="1E638FA0" w14:textId="77777777" w:rsidR="004738DB" w:rsidRPr="004738DB" w:rsidRDefault="004738DB" w:rsidP="00C14535">
            <w:pPr>
              <w:tabs>
                <w:tab w:val="center" w:pos="4513"/>
                <w:tab w:val="right" w:pos="9026"/>
              </w:tabs>
              <w:jc w:val="center"/>
              <w:rPr>
                <w:rFonts w:eastAsia="Calibri"/>
              </w:rPr>
            </w:pPr>
            <w:r w:rsidRPr="004738DB">
              <w:rPr>
                <w:rFonts w:eastAsia="Calibri"/>
              </w:rPr>
              <w:t>2021-26</w:t>
            </w:r>
          </w:p>
        </w:tc>
        <w:tc>
          <w:tcPr>
            <w:tcW w:w="1205" w:type="dxa"/>
            <w:tcBorders>
              <w:bottom w:val="single" w:sz="4" w:space="0" w:color="auto"/>
            </w:tcBorders>
          </w:tcPr>
          <w:p w14:paraId="6C89B92D" w14:textId="77777777" w:rsidR="004738DB" w:rsidRPr="004738DB" w:rsidRDefault="004738DB" w:rsidP="00C14535">
            <w:pPr>
              <w:tabs>
                <w:tab w:val="center" w:pos="4513"/>
                <w:tab w:val="right" w:pos="9026"/>
              </w:tabs>
              <w:jc w:val="center"/>
              <w:rPr>
                <w:rFonts w:eastAsia="Calibri"/>
              </w:rPr>
            </w:pPr>
            <w:r w:rsidRPr="004738DB">
              <w:rPr>
                <w:rFonts w:eastAsia="Calibri"/>
              </w:rPr>
              <w:t>2026-31</w:t>
            </w:r>
          </w:p>
        </w:tc>
        <w:tc>
          <w:tcPr>
            <w:tcW w:w="1205" w:type="dxa"/>
            <w:tcBorders>
              <w:bottom w:val="single" w:sz="4" w:space="0" w:color="auto"/>
            </w:tcBorders>
          </w:tcPr>
          <w:p w14:paraId="7A91DB32" w14:textId="77777777" w:rsidR="004738DB" w:rsidRPr="004738DB" w:rsidRDefault="004738DB" w:rsidP="00C14535">
            <w:pPr>
              <w:tabs>
                <w:tab w:val="center" w:pos="4513"/>
                <w:tab w:val="right" w:pos="9026"/>
              </w:tabs>
              <w:jc w:val="center"/>
              <w:rPr>
                <w:rFonts w:eastAsia="Calibri"/>
              </w:rPr>
            </w:pPr>
            <w:r w:rsidRPr="004738DB">
              <w:rPr>
                <w:rFonts w:eastAsia="Calibri"/>
              </w:rPr>
              <w:t>2031-36</w:t>
            </w:r>
          </w:p>
        </w:tc>
        <w:tc>
          <w:tcPr>
            <w:tcW w:w="1205" w:type="dxa"/>
            <w:tcBorders>
              <w:bottom w:val="single" w:sz="4" w:space="0" w:color="auto"/>
            </w:tcBorders>
          </w:tcPr>
          <w:p w14:paraId="48930413" w14:textId="77777777" w:rsidR="004738DB" w:rsidRPr="004738DB" w:rsidRDefault="004738DB" w:rsidP="00C14535">
            <w:pPr>
              <w:tabs>
                <w:tab w:val="center" w:pos="4513"/>
                <w:tab w:val="right" w:pos="9026"/>
              </w:tabs>
              <w:jc w:val="center"/>
              <w:rPr>
                <w:rFonts w:eastAsia="Calibri"/>
              </w:rPr>
            </w:pPr>
            <w:r w:rsidRPr="004738DB">
              <w:rPr>
                <w:rFonts w:eastAsia="Calibri"/>
              </w:rPr>
              <w:t>2036-41</w:t>
            </w:r>
          </w:p>
        </w:tc>
        <w:tc>
          <w:tcPr>
            <w:tcW w:w="1205" w:type="dxa"/>
            <w:tcBorders>
              <w:bottom w:val="single" w:sz="4" w:space="0" w:color="auto"/>
            </w:tcBorders>
          </w:tcPr>
          <w:p w14:paraId="4B1030EE" w14:textId="77777777" w:rsidR="004738DB" w:rsidRPr="004738DB" w:rsidRDefault="004738DB" w:rsidP="00C14535">
            <w:pPr>
              <w:tabs>
                <w:tab w:val="center" w:pos="4513"/>
                <w:tab w:val="right" w:pos="9026"/>
              </w:tabs>
              <w:jc w:val="center"/>
              <w:rPr>
                <w:rFonts w:eastAsia="Calibri"/>
              </w:rPr>
            </w:pPr>
            <w:r w:rsidRPr="004738DB">
              <w:rPr>
                <w:rFonts w:eastAsia="Calibri"/>
              </w:rPr>
              <w:t>2041-46</w:t>
            </w:r>
          </w:p>
        </w:tc>
        <w:tc>
          <w:tcPr>
            <w:tcW w:w="1275" w:type="dxa"/>
            <w:tcBorders>
              <w:bottom w:val="single" w:sz="4" w:space="0" w:color="auto"/>
            </w:tcBorders>
            <w:shd w:val="clear" w:color="auto" w:fill="BFBFBF"/>
          </w:tcPr>
          <w:p w14:paraId="4732071B" w14:textId="77777777" w:rsidR="004738DB" w:rsidRPr="004738DB" w:rsidRDefault="004738DB" w:rsidP="00C14535">
            <w:pPr>
              <w:tabs>
                <w:tab w:val="center" w:pos="4513"/>
                <w:tab w:val="right" w:pos="9026"/>
              </w:tabs>
              <w:jc w:val="center"/>
              <w:rPr>
                <w:rFonts w:eastAsia="Calibri"/>
              </w:rPr>
            </w:pPr>
            <w:r w:rsidRPr="004738DB">
              <w:rPr>
                <w:rFonts w:eastAsia="Calibri"/>
              </w:rPr>
              <w:t>2016-2046</w:t>
            </w:r>
          </w:p>
        </w:tc>
      </w:tr>
      <w:tr w:rsidR="004738DB" w:rsidRPr="004738DB" w14:paraId="1E1E5939" w14:textId="77777777" w:rsidTr="00001783">
        <w:tc>
          <w:tcPr>
            <w:tcW w:w="1701" w:type="dxa"/>
            <w:tcBorders>
              <w:top w:val="single" w:sz="4" w:space="0" w:color="auto"/>
            </w:tcBorders>
          </w:tcPr>
          <w:p w14:paraId="02E708E4" w14:textId="77777777" w:rsidR="004738DB" w:rsidRPr="004738DB" w:rsidRDefault="004738DB" w:rsidP="004738DB">
            <w:pPr>
              <w:tabs>
                <w:tab w:val="center" w:pos="4513"/>
                <w:tab w:val="right" w:pos="9026"/>
              </w:tabs>
              <w:rPr>
                <w:rFonts w:eastAsia="Calibri"/>
              </w:rPr>
            </w:pPr>
          </w:p>
        </w:tc>
        <w:tc>
          <w:tcPr>
            <w:tcW w:w="1205" w:type="dxa"/>
            <w:tcBorders>
              <w:top w:val="single" w:sz="4" w:space="0" w:color="auto"/>
            </w:tcBorders>
          </w:tcPr>
          <w:p w14:paraId="744CCBFF"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05" w:type="dxa"/>
            <w:tcBorders>
              <w:top w:val="single" w:sz="4" w:space="0" w:color="auto"/>
            </w:tcBorders>
          </w:tcPr>
          <w:p w14:paraId="413AE62E"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05" w:type="dxa"/>
            <w:tcBorders>
              <w:top w:val="single" w:sz="4" w:space="0" w:color="auto"/>
            </w:tcBorders>
          </w:tcPr>
          <w:p w14:paraId="0B9D5CE3"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05" w:type="dxa"/>
            <w:tcBorders>
              <w:top w:val="single" w:sz="4" w:space="0" w:color="auto"/>
            </w:tcBorders>
          </w:tcPr>
          <w:p w14:paraId="2F0132B4"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05" w:type="dxa"/>
            <w:tcBorders>
              <w:top w:val="single" w:sz="4" w:space="0" w:color="auto"/>
            </w:tcBorders>
          </w:tcPr>
          <w:p w14:paraId="5C02ECBE"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05" w:type="dxa"/>
            <w:tcBorders>
              <w:top w:val="single" w:sz="4" w:space="0" w:color="auto"/>
            </w:tcBorders>
          </w:tcPr>
          <w:p w14:paraId="77412E8E"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c>
          <w:tcPr>
            <w:tcW w:w="1275" w:type="dxa"/>
            <w:tcBorders>
              <w:top w:val="single" w:sz="4" w:space="0" w:color="auto"/>
            </w:tcBorders>
            <w:shd w:val="clear" w:color="auto" w:fill="BFBFBF"/>
          </w:tcPr>
          <w:p w14:paraId="1AA3EF41" w14:textId="77777777" w:rsidR="004738DB" w:rsidRPr="004738DB" w:rsidRDefault="004738DB" w:rsidP="00C14535">
            <w:pPr>
              <w:tabs>
                <w:tab w:val="center" w:pos="4513"/>
                <w:tab w:val="right" w:pos="9026"/>
              </w:tabs>
              <w:jc w:val="center"/>
              <w:rPr>
                <w:rFonts w:eastAsia="Calibri"/>
              </w:rPr>
            </w:pPr>
            <w:r w:rsidRPr="004738DB">
              <w:rPr>
                <w:rFonts w:eastAsia="Calibri"/>
              </w:rPr>
              <w:t>%</w:t>
            </w:r>
          </w:p>
        </w:tc>
      </w:tr>
      <w:tr w:rsidR="004738DB" w:rsidRPr="004738DB" w14:paraId="78B539B6" w14:textId="77777777" w:rsidTr="00001783">
        <w:tc>
          <w:tcPr>
            <w:tcW w:w="1701" w:type="dxa"/>
          </w:tcPr>
          <w:p w14:paraId="0D519390" w14:textId="77777777" w:rsidR="004738DB" w:rsidRPr="004738DB" w:rsidRDefault="004738DB" w:rsidP="004738DB">
            <w:pPr>
              <w:tabs>
                <w:tab w:val="center" w:pos="4513"/>
                <w:tab w:val="right" w:pos="9026"/>
              </w:tabs>
              <w:rPr>
                <w:rFonts w:eastAsia="Calibri"/>
              </w:rPr>
            </w:pPr>
            <w:r w:rsidRPr="004738DB">
              <w:rPr>
                <w:rFonts w:eastAsia="Calibri"/>
              </w:rPr>
              <w:t>Total population</w:t>
            </w:r>
          </w:p>
        </w:tc>
        <w:tc>
          <w:tcPr>
            <w:tcW w:w="1205" w:type="dxa"/>
            <w:tcMar>
              <w:right w:w="454" w:type="dxa"/>
            </w:tcMar>
            <w:vAlign w:val="bottom"/>
          </w:tcPr>
          <w:p w14:paraId="0D96A31A"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05" w:type="dxa"/>
            <w:tcMar>
              <w:right w:w="454" w:type="dxa"/>
            </w:tcMar>
            <w:vAlign w:val="bottom"/>
          </w:tcPr>
          <w:p w14:paraId="66FBE13A"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05" w:type="dxa"/>
            <w:tcMar>
              <w:right w:w="454" w:type="dxa"/>
            </w:tcMar>
            <w:vAlign w:val="bottom"/>
          </w:tcPr>
          <w:p w14:paraId="67FC6488"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05" w:type="dxa"/>
            <w:tcMar>
              <w:right w:w="454" w:type="dxa"/>
            </w:tcMar>
            <w:vAlign w:val="bottom"/>
          </w:tcPr>
          <w:p w14:paraId="58A995EA"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05" w:type="dxa"/>
            <w:tcMar>
              <w:right w:w="454" w:type="dxa"/>
            </w:tcMar>
            <w:vAlign w:val="bottom"/>
          </w:tcPr>
          <w:p w14:paraId="7CE90A0C"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05" w:type="dxa"/>
            <w:tcMar>
              <w:right w:w="454" w:type="dxa"/>
            </w:tcMar>
            <w:vAlign w:val="bottom"/>
          </w:tcPr>
          <w:p w14:paraId="1333589C"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c>
          <w:tcPr>
            <w:tcW w:w="1275" w:type="dxa"/>
            <w:shd w:val="clear" w:color="auto" w:fill="BFBFBF"/>
            <w:tcMar>
              <w:right w:w="454" w:type="dxa"/>
            </w:tcMar>
            <w:vAlign w:val="bottom"/>
          </w:tcPr>
          <w:p w14:paraId="33DB2207" w14:textId="77777777" w:rsidR="004738DB" w:rsidRPr="004738DB" w:rsidRDefault="004738DB" w:rsidP="004738DB">
            <w:pPr>
              <w:tabs>
                <w:tab w:val="center" w:pos="4513"/>
                <w:tab w:val="right" w:pos="9026"/>
              </w:tabs>
              <w:jc w:val="right"/>
              <w:rPr>
                <w:rFonts w:eastAsia="Calibri"/>
              </w:rPr>
            </w:pPr>
            <w:r w:rsidRPr="004738DB">
              <w:rPr>
                <w:rFonts w:eastAsia="Calibri"/>
              </w:rPr>
              <w:t>1.4</w:t>
            </w:r>
          </w:p>
        </w:tc>
      </w:tr>
      <w:tr w:rsidR="004738DB" w:rsidRPr="005A5479" w14:paraId="7034969A" w14:textId="77777777" w:rsidTr="00001783">
        <w:tc>
          <w:tcPr>
            <w:tcW w:w="1701" w:type="dxa"/>
          </w:tcPr>
          <w:p w14:paraId="5B73ECC8" w14:textId="77777777" w:rsidR="004738DB" w:rsidRPr="00001783" w:rsidRDefault="004738DB" w:rsidP="004738DB">
            <w:pPr>
              <w:tabs>
                <w:tab w:val="center" w:pos="4513"/>
                <w:tab w:val="right" w:pos="9026"/>
              </w:tabs>
              <w:rPr>
                <w:rFonts w:eastAsia="Calibri"/>
                <w:sz w:val="4"/>
                <w:szCs w:val="4"/>
              </w:rPr>
            </w:pPr>
          </w:p>
        </w:tc>
        <w:tc>
          <w:tcPr>
            <w:tcW w:w="1205" w:type="dxa"/>
            <w:tcMar>
              <w:right w:w="454" w:type="dxa"/>
            </w:tcMar>
          </w:tcPr>
          <w:p w14:paraId="094FA3A1" w14:textId="77777777" w:rsidR="004738DB" w:rsidRPr="00001783" w:rsidRDefault="004738DB" w:rsidP="004738DB">
            <w:pPr>
              <w:tabs>
                <w:tab w:val="center" w:pos="4513"/>
                <w:tab w:val="right" w:pos="9026"/>
              </w:tabs>
              <w:jc w:val="right"/>
              <w:rPr>
                <w:rFonts w:eastAsia="Calibri"/>
                <w:sz w:val="4"/>
                <w:szCs w:val="4"/>
              </w:rPr>
            </w:pPr>
          </w:p>
        </w:tc>
        <w:tc>
          <w:tcPr>
            <w:tcW w:w="1205" w:type="dxa"/>
            <w:tcMar>
              <w:right w:w="454" w:type="dxa"/>
            </w:tcMar>
          </w:tcPr>
          <w:p w14:paraId="4F450B57" w14:textId="77777777" w:rsidR="004738DB" w:rsidRPr="00001783" w:rsidRDefault="004738DB" w:rsidP="004738DB">
            <w:pPr>
              <w:tabs>
                <w:tab w:val="center" w:pos="4513"/>
                <w:tab w:val="right" w:pos="9026"/>
              </w:tabs>
              <w:jc w:val="right"/>
              <w:rPr>
                <w:rFonts w:eastAsia="Calibri"/>
                <w:sz w:val="4"/>
                <w:szCs w:val="4"/>
              </w:rPr>
            </w:pPr>
          </w:p>
        </w:tc>
        <w:tc>
          <w:tcPr>
            <w:tcW w:w="1205" w:type="dxa"/>
            <w:tcMar>
              <w:right w:w="454" w:type="dxa"/>
            </w:tcMar>
          </w:tcPr>
          <w:p w14:paraId="26D0D6C2" w14:textId="77777777" w:rsidR="004738DB" w:rsidRPr="00001783" w:rsidRDefault="004738DB" w:rsidP="004738DB">
            <w:pPr>
              <w:tabs>
                <w:tab w:val="center" w:pos="4513"/>
                <w:tab w:val="right" w:pos="9026"/>
              </w:tabs>
              <w:jc w:val="right"/>
              <w:rPr>
                <w:rFonts w:eastAsia="Calibri"/>
                <w:sz w:val="4"/>
                <w:szCs w:val="4"/>
              </w:rPr>
            </w:pPr>
          </w:p>
        </w:tc>
        <w:tc>
          <w:tcPr>
            <w:tcW w:w="1205" w:type="dxa"/>
            <w:tcMar>
              <w:right w:w="454" w:type="dxa"/>
            </w:tcMar>
          </w:tcPr>
          <w:p w14:paraId="34CB9543" w14:textId="77777777" w:rsidR="004738DB" w:rsidRPr="00001783" w:rsidRDefault="004738DB" w:rsidP="004738DB">
            <w:pPr>
              <w:tabs>
                <w:tab w:val="center" w:pos="4513"/>
                <w:tab w:val="right" w:pos="9026"/>
              </w:tabs>
              <w:jc w:val="right"/>
              <w:rPr>
                <w:rFonts w:eastAsia="Calibri"/>
                <w:sz w:val="4"/>
                <w:szCs w:val="4"/>
              </w:rPr>
            </w:pPr>
          </w:p>
        </w:tc>
        <w:tc>
          <w:tcPr>
            <w:tcW w:w="1205" w:type="dxa"/>
            <w:tcMar>
              <w:right w:w="454" w:type="dxa"/>
            </w:tcMar>
          </w:tcPr>
          <w:p w14:paraId="0129FB71" w14:textId="77777777" w:rsidR="004738DB" w:rsidRPr="00001783" w:rsidRDefault="004738DB" w:rsidP="004738DB">
            <w:pPr>
              <w:tabs>
                <w:tab w:val="center" w:pos="4513"/>
                <w:tab w:val="right" w:pos="9026"/>
              </w:tabs>
              <w:jc w:val="right"/>
              <w:rPr>
                <w:rFonts w:eastAsia="Calibri"/>
                <w:sz w:val="4"/>
                <w:szCs w:val="4"/>
              </w:rPr>
            </w:pPr>
          </w:p>
        </w:tc>
        <w:tc>
          <w:tcPr>
            <w:tcW w:w="1205" w:type="dxa"/>
            <w:tcMar>
              <w:right w:w="454" w:type="dxa"/>
            </w:tcMar>
          </w:tcPr>
          <w:p w14:paraId="429FD832" w14:textId="77777777" w:rsidR="004738DB" w:rsidRPr="00001783" w:rsidRDefault="004738DB" w:rsidP="004738DB">
            <w:pPr>
              <w:tabs>
                <w:tab w:val="center" w:pos="4513"/>
                <w:tab w:val="right" w:pos="9026"/>
              </w:tabs>
              <w:jc w:val="right"/>
              <w:rPr>
                <w:rFonts w:eastAsia="Calibri"/>
                <w:sz w:val="4"/>
                <w:szCs w:val="4"/>
              </w:rPr>
            </w:pPr>
          </w:p>
        </w:tc>
        <w:tc>
          <w:tcPr>
            <w:tcW w:w="1275" w:type="dxa"/>
            <w:shd w:val="clear" w:color="auto" w:fill="BFBFBF"/>
            <w:tcMar>
              <w:right w:w="454" w:type="dxa"/>
            </w:tcMar>
          </w:tcPr>
          <w:p w14:paraId="0935CE36" w14:textId="77777777" w:rsidR="004738DB" w:rsidRPr="00001783" w:rsidRDefault="004738DB" w:rsidP="004738DB">
            <w:pPr>
              <w:tabs>
                <w:tab w:val="center" w:pos="4513"/>
                <w:tab w:val="right" w:pos="9026"/>
              </w:tabs>
              <w:jc w:val="right"/>
              <w:rPr>
                <w:rFonts w:eastAsia="Calibri"/>
                <w:sz w:val="4"/>
                <w:szCs w:val="4"/>
              </w:rPr>
            </w:pPr>
          </w:p>
        </w:tc>
      </w:tr>
      <w:tr w:rsidR="004738DB" w:rsidRPr="004738DB" w14:paraId="4770846D" w14:textId="77777777" w:rsidTr="00001783">
        <w:tc>
          <w:tcPr>
            <w:tcW w:w="1701" w:type="dxa"/>
          </w:tcPr>
          <w:p w14:paraId="2C82797F" w14:textId="77777777" w:rsidR="004738DB" w:rsidRPr="004738DB" w:rsidRDefault="004738DB" w:rsidP="004738DB">
            <w:pPr>
              <w:tabs>
                <w:tab w:val="center" w:pos="4513"/>
                <w:tab w:val="right" w:pos="9026"/>
              </w:tabs>
              <w:rPr>
                <w:rFonts w:eastAsia="Calibri"/>
              </w:rPr>
            </w:pPr>
            <w:r w:rsidRPr="004738DB">
              <w:rPr>
                <w:rFonts w:eastAsia="Calibri"/>
              </w:rPr>
              <w:t>Aboriginal</w:t>
            </w:r>
          </w:p>
        </w:tc>
        <w:tc>
          <w:tcPr>
            <w:tcW w:w="1205" w:type="dxa"/>
            <w:tcMar>
              <w:right w:w="454" w:type="dxa"/>
            </w:tcMar>
            <w:vAlign w:val="bottom"/>
          </w:tcPr>
          <w:p w14:paraId="247BD82D" w14:textId="77777777" w:rsidR="004738DB" w:rsidRPr="004738DB" w:rsidRDefault="004738DB" w:rsidP="004738DB">
            <w:pPr>
              <w:jc w:val="right"/>
              <w:rPr>
                <w:rFonts w:eastAsia="Calibri" w:cs="Calibri"/>
                <w:color w:val="000000"/>
              </w:rPr>
            </w:pPr>
            <w:r w:rsidRPr="004738DB">
              <w:rPr>
                <w:rFonts w:eastAsia="Calibri" w:cs="Calibri"/>
                <w:color w:val="000000"/>
              </w:rPr>
              <w:t>1.0</w:t>
            </w:r>
          </w:p>
        </w:tc>
        <w:tc>
          <w:tcPr>
            <w:tcW w:w="1205" w:type="dxa"/>
            <w:tcMar>
              <w:right w:w="454" w:type="dxa"/>
            </w:tcMar>
            <w:vAlign w:val="bottom"/>
          </w:tcPr>
          <w:p w14:paraId="3E21046C" w14:textId="77777777" w:rsidR="004738DB" w:rsidRPr="004738DB" w:rsidRDefault="004738DB" w:rsidP="004738DB">
            <w:pPr>
              <w:jc w:val="right"/>
              <w:rPr>
                <w:rFonts w:eastAsia="Calibri" w:cs="Calibri"/>
                <w:color w:val="000000"/>
              </w:rPr>
            </w:pPr>
            <w:r w:rsidRPr="004738DB">
              <w:rPr>
                <w:rFonts w:eastAsia="Calibri" w:cs="Calibri"/>
                <w:color w:val="000000"/>
              </w:rPr>
              <w:t>0.9</w:t>
            </w:r>
          </w:p>
        </w:tc>
        <w:tc>
          <w:tcPr>
            <w:tcW w:w="1205" w:type="dxa"/>
            <w:tcMar>
              <w:right w:w="454" w:type="dxa"/>
            </w:tcMar>
            <w:vAlign w:val="bottom"/>
          </w:tcPr>
          <w:p w14:paraId="13B3876B" w14:textId="77777777" w:rsidR="004738DB" w:rsidRPr="004738DB" w:rsidRDefault="004738DB" w:rsidP="004738DB">
            <w:pPr>
              <w:jc w:val="right"/>
              <w:rPr>
                <w:rFonts w:eastAsia="Calibri" w:cs="Calibri"/>
                <w:color w:val="000000"/>
              </w:rPr>
            </w:pPr>
            <w:r w:rsidRPr="004738DB">
              <w:rPr>
                <w:rFonts w:eastAsia="Calibri" w:cs="Calibri"/>
                <w:color w:val="000000"/>
              </w:rPr>
              <w:t>0.9</w:t>
            </w:r>
          </w:p>
        </w:tc>
        <w:tc>
          <w:tcPr>
            <w:tcW w:w="1205" w:type="dxa"/>
            <w:tcMar>
              <w:right w:w="454" w:type="dxa"/>
            </w:tcMar>
            <w:vAlign w:val="bottom"/>
          </w:tcPr>
          <w:p w14:paraId="695EC1BA" w14:textId="77777777" w:rsidR="004738DB" w:rsidRPr="004738DB" w:rsidRDefault="004738DB" w:rsidP="004738DB">
            <w:pPr>
              <w:jc w:val="right"/>
              <w:rPr>
                <w:rFonts w:eastAsia="Calibri" w:cs="Calibri"/>
                <w:color w:val="000000"/>
              </w:rPr>
            </w:pPr>
            <w:r w:rsidRPr="004738DB">
              <w:rPr>
                <w:rFonts w:eastAsia="Calibri" w:cs="Calibri"/>
                <w:color w:val="000000"/>
              </w:rPr>
              <w:t>0.8</w:t>
            </w:r>
          </w:p>
        </w:tc>
        <w:tc>
          <w:tcPr>
            <w:tcW w:w="1205" w:type="dxa"/>
            <w:tcMar>
              <w:right w:w="454" w:type="dxa"/>
            </w:tcMar>
            <w:vAlign w:val="bottom"/>
          </w:tcPr>
          <w:p w14:paraId="733ADCB3" w14:textId="77777777" w:rsidR="004738DB" w:rsidRPr="004738DB" w:rsidRDefault="004738DB" w:rsidP="004738DB">
            <w:pPr>
              <w:jc w:val="right"/>
              <w:rPr>
                <w:rFonts w:eastAsia="Calibri" w:cs="Calibri"/>
                <w:color w:val="000000"/>
              </w:rPr>
            </w:pPr>
            <w:r w:rsidRPr="004738DB">
              <w:rPr>
                <w:rFonts w:eastAsia="Calibri" w:cs="Calibri"/>
                <w:color w:val="000000"/>
              </w:rPr>
              <w:t>0.9</w:t>
            </w:r>
          </w:p>
        </w:tc>
        <w:tc>
          <w:tcPr>
            <w:tcW w:w="1205" w:type="dxa"/>
            <w:tcMar>
              <w:right w:w="454" w:type="dxa"/>
            </w:tcMar>
            <w:vAlign w:val="bottom"/>
          </w:tcPr>
          <w:p w14:paraId="3431C0F4" w14:textId="77777777" w:rsidR="004738DB" w:rsidRPr="004738DB" w:rsidRDefault="004738DB" w:rsidP="004738DB">
            <w:pPr>
              <w:jc w:val="right"/>
              <w:rPr>
                <w:rFonts w:eastAsia="Calibri" w:cs="Calibri"/>
                <w:color w:val="000000"/>
              </w:rPr>
            </w:pPr>
            <w:r w:rsidRPr="004738DB">
              <w:rPr>
                <w:rFonts w:eastAsia="Calibri" w:cs="Calibri"/>
                <w:color w:val="000000"/>
              </w:rPr>
              <w:t>0.9</w:t>
            </w:r>
          </w:p>
        </w:tc>
        <w:tc>
          <w:tcPr>
            <w:tcW w:w="1275" w:type="dxa"/>
            <w:shd w:val="clear" w:color="auto" w:fill="BFBFBF"/>
            <w:tcMar>
              <w:right w:w="454" w:type="dxa"/>
            </w:tcMar>
            <w:vAlign w:val="bottom"/>
          </w:tcPr>
          <w:p w14:paraId="73C42947" w14:textId="77777777" w:rsidR="004738DB" w:rsidRPr="004738DB" w:rsidRDefault="004738DB" w:rsidP="004738DB">
            <w:pPr>
              <w:jc w:val="right"/>
              <w:rPr>
                <w:rFonts w:eastAsia="Calibri" w:cs="Calibri"/>
                <w:color w:val="000000"/>
              </w:rPr>
            </w:pPr>
            <w:r w:rsidRPr="004738DB">
              <w:rPr>
                <w:rFonts w:eastAsia="Calibri" w:cs="Calibri"/>
                <w:color w:val="000000"/>
              </w:rPr>
              <w:t>0.9</w:t>
            </w:r>
          </w:p>
        </w:tc>
      </w:tr>
      <w:tr w:rsidR="004738DB" w:rsidRPr="004738DB" w14:paraId="385DF6B1" w14:textId="77777777" w:rsidTr="00001783">
        <w:tc>
          <w:tcPr>
            <w:tcW w:w="1701" w:type="dxa"/>
            <w:tcBorders>
              <w:bottom w:val="single" w:sz="4" w:space="0" w:color="auto"/>
            </w:tcBorders>
          </w:tcPr>
          <w:p w14:paraId="42951859" w14:textId="77777777" w:rsidR="004738DB" w:rsidRPr="004738DB" w:rsidRDefault="004738DB" w:rsidP="004738DB">
            <w:pPr>
              <w:tabs>
                <w:tab w:val="center" w:pos="4513"/>
                <w:tab w:val="right" w:pos="9026"/>
              </w:tabs>
              <w:rPr>
                <w:rFonts w:eastAsia="Calibri"/>
              </w:rPr>
            </w:pPr>
            <w:r w:rsidRPr="004738DB">
              <w:rPr>
                <w:rFonts w:eastAsia="Calibri"/>
              </w:rPr>
              <w:t>Non-Aboriginal</w:t>
            </w:r>
          </w:p>
        </w:tc>
        <w:tc>
          <w:tcPr>
            <w:tcW w:w="1205" w:type="dxa"/>
            <w:tcBorders>
              <w:bottom w:val="single" w:sz="4" w:space="0" w:color="auto"/>
            </w:tcBorders>
            <w:tcMar>
              <w:right w:w="454" w:type="dxa"/>
            </w:tcMar>
            <w:vAlign w:val="bottom"/>
          </w:tcPr>
          <w:p w14:paraId="6CD3E47F"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05" w:type="dxa"/>
            <w:tcBorders>
              <w:bottom w:val="single" w:sz="4" w:space="0" w:color="auto"/>
            </w:tcBorders>
            <w:tcMar>
              <w:right w:w="454" w:type="dxa"/>
            </w:tcMar>
            <w:vAlign w:val="bottom"/>
          </w:tcPr>
          <w:p w14:paraId="17F1D7FF"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05" w:type="dxa"/>
            <w:tcBorders>
              <w:bottom w:val="single" w:sz="4" w:space="0" w:color="auto"/>
            </w:tcBorders>
            <w:tcMar>
              <w:right w:w="454" w:type="dxa"/>
            </w:tcMar>
            <w:vAlign w:val="bottom"/>
          </w:tcPr>
          <w:p w14:paraId="33F80EDB"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05" w:type="dxa"/>
            <w:tcBorders>
              <w:bottom w:val="single" w:sz="4" w:space="0" w:color="auto"/>
            </w:tcBorders>
            <w:tcMar>
              <w:right w:w="454" w:type="dxa"/>
            </w:tcMar>
            <w:vAlign w:val="bottom"/>
          </w:tcPr>
          <w:p w14:paraId="4E5EAA65"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05" w:type="dxa"/>
            <w:tcBorders>
              <w:bottom w:val="single" w:sz="4" w:space="0" w:color="auto"/>
            </w:tcBorders>
            <w:tcMar>
              <w:right w:w="454" w:type="dxa"/>
            </w:tcMar>
            <w:vAlign w:val="bottom"/>
          </w:tcPr>
          <w:p w14:paraId="20BBBF6F"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05" w:type="dxa"/>
            <w:tcBorders>
              <w:bottom w:val="single" w:sz="4" w:space="0" w:color="auto"/>
            </w:tcBorders>
            <w:tcMar>
              <w:right w:w="454" w:type="dxa"/>
            </w:tcMar>
            <w:vAlign w:val="bottom"/>
          </w:tcPr>
          <w:p w14:paraId="5DABB786" w14:textId="77777777" w:rsidR="004738DB" w:rsidRPr="004738DB" w:rsidRDefault="004738DB" w:rsidP="004738DB">
            <w:pPr>
              <w:jc w:val="right"/>
              <w:rPr>
                <w:rFonts w:eastAsia="Calibri" w:cs="Calibri"/>
                <w:color w:val="000000"/>
              </w:rPr>
            </w:pPr>
            <w:r w:rsidRPr="004738DB">
              <w:rPr>
                <w:rFonts w:eastAsia="Calibri" w:cs="Calibri"/>
                <w:color w:val="000000"/>
              </w:rPr>
              <w:t>1.6</w:t>
            </w:r>
          </w:p>
        </w:tc>
        <w:tc>
          <w:tcPr>
            <w:tcW w:w="1275" w:type="dxa"/>
            <w:tcBorders>
              <w:bottom w:val="single" w:sz="4" w:space="0" w:color="auto"/>
            </w:tcBorders>
            <w:shd w:val="clear" w:color="auto" w:fill="BFBFBF"/>
            <w:tcMar>
              <w:right w:w="454" w:type="dxa"/>
            </w:tcMar>
            <w:vAlign w:val="bottom"/>
          </w:tcPr>
          <w:p w14:paraId="1FAC8458" w14:textId="77777777" w:rsidR="004738DB" w:rsidRPr="004738DB" w:rsidRDefault="004738DB" w:rsidP="004738DB">
            <w:pPr>
              <w:jc w:val="right"/>
              <w:rPr>
                <w:rFonts w:eastAsia="Calibri" w:cs="Calibri"/>
                <w:color w:val="000000"/>
              </w:rPr>
            </w:pPr>
            <w:r w:rsidRPr="004738DB">
              <w:rPr>
                <w:rFonts w:eastAsia="Calibri" w:cs="Calibri"/>
                <w:color w:val="000000"/>
              </w:rPr>
              <w:t>1.6</w:t>
            </w:r>
          </w:p>
        </w:tc>
      </w:tr>
    </w:tbl>
    <w:p w14:paraId="07CDAC29" w14:textId="77777777" w:rsidR="00C14535" w:rsidRDefault="00C14535" w:rsidP="004738DB"/>
    <w:p w14:paraId="78525BC9" w14:textId="51225160" w:rsidR="004738DB" w:rsidRPr="004738DB" w:rsidRDefault="004738DB" w:rsidP="004738DB">
      <w:r w:rsidRPr="004738DB">
        <w:lastRenderedPageBreak/>
        <w:t>The projected growth rates are driven by model input assumptions. The difference between non</w:t>
      </w:r>
      <w:r w:rsidR="00F456D7">
        <w:noBreakHyphen/>
      </w:r>
      <w:r w:rsidRPr="004738DB">
        <w:t>Aboriginal annual population growth rate (1.6 per cent) and Aboriginal annual population growth rate (0.9 per cent) is largely attributable to the difference in the migration characte</w:t>
      </w:r>
      <w:r w:rsidR="00F909C7">
        <w:t xml:space="preserve">ristics of the two populations. </w:t>
      </w:r>
      <w:r w:rsidRPr="004738DB">
        <w:t>Total migration (the sum of interstate migration and overseas migration) detracts from Aboriginal population growth, whereas it contributes to the growth of the non-Aboriginal population.</w:t>
      </w:r>
      <w:r w:rsidR="00F909C7">
        <w:t xml:space="preserve"> Notwithstanding the slightly higher </w:t>
      </w:r>
      <w:r w:rsidR="009F0640">
        <w:t xml:space="preserve">fertility of the </w:t>
      </w:r>
      <w:r w:rsidR="00F909C7">
        <w:t xml:space="preserve">Aboriginal </w:t>
      </w:r>
      <w:r w:rsidR="009F0640">
        <w:t>population, the n</w:t>
      </w:r>
      <w:r w:rsidR="00F909C7">
        <w:t>at</w:t>
      </w:r>
      <w:r w:rsidR="009F0640">
        <w:t xml:space="preserve">ural increase rates for the Aboriginal and non-Aboriginal </w:t>
      </w:r>
      <w:r w:rsidR="00F909C7">
        <w:t xml:space="preserve">populations are </w:t>
      </w:r>
      <w:r w:rsidR="009F0640">
        <w:t>approximately equal given the higher mortality of the Aboriginal population (Appendix 1).</w:t>
      </w:r>
    </w:p>
    <w:p w14:paraId="0A982562" w14:textId="20D6C433" w:rsidR="004738DB" w:rsidRPr="004738DB" w:rsidRDefault="004738DB" w:rsidP="001B1A92">
      <w:pPr>
        <w:pStyle w:val="Heading2"/>
        <w:numPr>
          <w:ilvl w:val="0"/>
          <w:numId w:val="0"/>
        </w:numPr>
        <w:ind w:left="576" w:hanging="576"/>
        <w:rPr>
          <w:rFonts w:eastAsia="Calibri"/>
        </w:rPr>
      </w:pPr>
      <w:bookmarkStart w:id="9" w:name="_Toc500411211"/>
      <w:r w:rsidRPr="004738DB">
        <w:rPr>
          <w:rFonts w:eastAsia="Calibri"/>
        </w:rPr>
        <w:t xml:space="preserve">Age </w:t>
      </w:r>
      <w:r w:rsidR="000324D5">
        <w:rPr>
          <w:rFonts w:eastAsia="Calibri"/>
        </w:rPr>
        <w:t>s</w:t>
      </w:r>
      <w:r w:rsidR="000324D5" w:rsidRPr="004738DB">
        <w:rPr>
          <w:rFonts w:eastAsia="Calibri"/>
        </w:rPr>
        <w:t>tructure</w:t>
      </w:r>
      <w:bookmarkEnd w:id="9"/>
    </w:p>
    <w:p w14:paraId="09DEE1B8" w14:textId="3F065EDE" w:rsidR="004738DB" w:rsidRPr="00556903" w:rsidRDefault="00556903" w:rsidP="0099080D">
      <w:pPr>
        <w:pStyle w:val="ListBullet"/>
        <w:numPr>
          <w:ilvl w:val="0"/>
          <w:numId w:val="0"/>
        </w:numPr>
        <w:rPr>
          <w:rFonts w:eastAsiaTheme="minorHAnsi" w:cstheme="minorBidi"/>
        </w:rPr>
      </w:pPr>
      <w:r w:rsidRPr="00556903">
        <w:rPr>
          <w:rFonts w:eastAsiaTheme="minorHAnsi" w:cstheme="minorBidi"/>
        </w:rPr>
        <w:t>All Aboriginal and non-Aboriginal population broad age groups – under 15 years (children), 15</w:t>
      </w:r>
      <w:r w:rsidRPr="00556903">
        <w:rPr>
          <w:rFonts w:eastAsiaTheme="minorHAnsi" w:cstheme="minorBidi"/>
        </w:rPr>
        <w:noBreakHyphen/>
        <w:t>64 years</w:t>
      </w:r>
      <w:r>
        <w:rPr>
          <w:rFonts w:eastAsiaTheme="minorHAnsi" w:cstheme="minorBidi"/>
        </w:rPr>
        <w:t xml:space="preserve"> </w:t>
      </w:r>
      <w:r w:rsidRPr="00556903">
        <w:rPr>
          <w:rFonts w:eastAsiaTheme="minorHAnsi" w:cstheme="minorBidi"/>
        </w:rPr>
        <w:t>(working age), and 65 years and over (retirees) – in the Territory are projected to steadily gr</w:t>
      </w:r>
      <w:r>
        <w:rPr>
          <w:rFonts w:eastAsiaTheme="minorHAnsi" w:cstheme="minorBidi"/>
        </w:rPr>
        <w:t>ow in number from 2016 to 2046 (Table 3).</w:t>
      </w:r>
      <w:r w:rsidR="00DA7FF1">
        <w:rPr>
          <w:rFonts w:eastAsiaTheme="minorHAnsi" w:cstheme="minorBidi"/>
        </w:rPr>
        <w:t xml:space="preserve"> </w:t>
      </w:r>
      <w:r w:rsidR="004738DB" w:rsidRPr="00556903">
        <w:t>Both the Aboriginal population and the non-Aboriginal population show steady ageing, with the proportion of persons aged 65 and over projected to increase (Table 4</w:t>
      </w:r>
      <w:r w:rsidR="006D7780">
        <w:t xml:space="preserve"> and Chart 2</w:t>
      </w:r>
      <w:r w:rsidR="004738DB" w:rsidRPr="00556903">
        <w:t>)</w:t>
      </w:r>
      <w:r w:rsidR="004738DB" w:rsidRPr="004738DB">
        <w:t xml:space="preserve">. However, the </w:t>
      </w:r>
      <w:r w:rsidR="004738DB" w:rsidRPr="00556903">
        <w:t>Aboriginal population is ageing faster</w:t>
      </w:r>
      <w:r w:rsidR="004738DB" w:rsidRPr="004738DB">
        <w:t>, with the proportion of Aboriginal persons aged 65 and over more than doubling from 2016 to 2046 (from 3.6 per cent to 9.0 per cent, Table 4). This is a result of the model assumptions of greater</w:t>
      </w:r>
      <w:r w:rsidR="004738DB">
        <w:t xml:space="preserve"> </w:t>
      </w:r>
      <w:r w:rsidR="004738DB" w:rsidRPr="004738DB">
        <w:t>increase in life expectancy of Aboriginal persons relative to non-Aboriginal persons, and greater out</w:t>
      </w:r>
      <w:r w:rsidR="004738DB" w:rsidRPr="004738DB">
        <w:noBreakHyphen/>
        <w:t>migration of non-Aboriginal persons aged 65 and over.</w:t>
      </w:r>
    </w:p>
    <w:p w14:paraId="4685FD66" w14:textId="234D283A" w:rsidR="004738DB" w:rsidRPr="004738DB" w:rsidRDefault="004738DB" w:rsidP="004738DB">
      <w:r w:rsidRPr="004738DB">
        <w:t>The ageing of the Aboriginal and non-Aboriginal populations is accompanied by a proportional decline in the other age groups (Table 4). The proportionately faster ageing of the Aboriginal population is reflected in the greater decline in the proportion of Aboriginal persons aged under 15 years. The proportion of Aboriginal persons aged 15 years and under</w:t>
      </w:r>
      <w:r w:rsidR="0099080D">
        <w:t xml:space="preserve"> is projected to</w:t>
      </w:r>
      <w:r w:rsidRPr="004738DB">
        <w:t xml:space="preserve"> </w:t>
      </w:r>
      <w:r w:rsidRPr="0099080D">
        <w:t>decline</w:t>
      </w:r>
      <w:r w:rsidRPr="004738DB">
        <w:t xml:space="preserve"> from 29.7 per cent in 2016 to 27.4 per cent in 2046, a decline of 7.7 per cent. In contrast, the proportion of non-Aboriginal persons aged 15 years and under </w:t>
      </w:r>
      <w:r w:rsidR="0099080D">
        <w:t xml:space="preserve">is projected to </w:t>
      </w:r>
      <w:r w:rsidRPr="0099080D">
        <w:t>decline</w:t>
      </w:r>
      <w:r w:rsidRPr="004738DB">
        <w:t xml:space="preserve"> from 18.4 per cent in 2016 to 18.1 per cent in 2046, a decline of only 1.6 per cent. This reflects a greater decrease in the proportion of Aboriginal women of child</w:t>
      </w:r>
      <w:r w:rsidRPr="004738DB">
        <w:noBreakHyphen/>
        <w:t>bearing age relative to non</w:t>
      </w:r>
      <w:r w:rsidR="00F456D7">
        <w:noBreakHyphen/>
      </w:r>
      <w:r w:rsidRPr="004738DB">
        <w:t>Aboriginal women of the same age.</w:t>
      </w:r>
    </w:p>
    <w:p w14:paraId="31F404E5" w14:textId="2177E1D7" w:rsidR="004738DB" w:rsidRPr="004738DB" w:rsidRDefault="004738DB" w:rsidP="004738DB">
      <w:pPr>
        <w:rPr>
          <w:b/>
        </w:rPr>
      </w:pPr>
      <w:r w:rsidRPr="004738DB">
        <w:rPr>
          <w:b/>
        </w:rPr>
        <w:t xml:space="preserve">Table 3: Territory </w:t>
      </w:r>
      <w:r w:rsidR="00163E8F">
        <w:rPr>
          <w:b/>
        </w:rPr>
        <w:t xml:space="preserve">resident population, actual results </w:t>
      </w:r>
      <w:r w:rsidRPr="004738DB">
        <w:rPr>
          <w:b/>
        </w:rPr>
        <w:t>and projections by broad age groups, 2016 to 2046</w:t>
      </w:r>
    </w:p>
    <w:tbl>
      <w:tblPr>
        <w:tblStyle w:val="TableGrid2"/>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701"/>
        <w:gridCol w:w="1012"/>
        <w:gridCol w:w="1013"/>
        <w:gridCol w:w="1012"/>
        <w:gridCol w:w="1013"/>
        <w:gridCol w:w="1012"/>
        <w:gridCol w:w="1013"/>
        <w:gridCol w:w="1013"/>
        <w:gridCol w:w="1139"/>
      </w:tblGrid>
      <w:tr w:rsidR="002D29CB" w:rsidRPr="004738DB" w14:paraId="1F078F42" w14:textId="77777777" w:rsidTr="009E319F">
        <w:trPr>
          <w:trHeight w:val="20"/>
        </w:trPr>
        <w:tc>
          <w:tcPr>
            <w:tcW w:w="1701" w:type="dxa"/>
            <w:tcBorders>
              <w:bottom w:val="single" w:sz="4" w:space="0" w:color="auto"/>
            </w:tcBorders>
            <w:tcMar>
              <w:left w:w="0" w:type="dxa"/>
            </w:tcMar>
            <w:vAlign w:val="bottom"/>
          </w:tcPr>
          <w:p w14:paraId="796C9C2E" w14:textId="77777777" w:rsidR="002D29CB" w:rsidRPr="004738DB" w:rsidRDefault="002D29CB" w:rsidP="002D29CB">
            <w:pPr>
              <w:tabs>
                <w:tab w:val="center" w:pos="4513"/>
                <w:tab w:val="right" w:pos="9026"/>
              </w:tabs>
              <w:jc w:val="center"/>
              <w:rPr>
                <w:rFonts w:eastAsia="Calibri" w:cs="Calibri"/>
              </w:rPr>
            </w:pPr>
          </w:p>
        </w:tc>
        <w:tc>
          <w:tcPr>
            <w:tcW w:w="1012" w:type="dxa"/>
            <w:tcBorders>
              <w:bottom w:val="single" w:sz="4" w:space="0" w:color="auto"/>
            </w:tcBorders>
            <w:tcMar>
              <w:left w:w="0" w:type="dxa"/>
            </w:tcMar>
            <w:vAlign w:val="bottom"/>
          </w:tcPr>
          <w:p w14:paraId="56B08C7E" w14:textId="77777777" w:rsidR="002D29CB" w:rsidRPr="004738DB" w:rsidRDefault="002D29CB" w:rsidP="002D29CB">
            <w:pPr>
              <w:tabs>
                <w:tab w:val="center" w:pos="4513"/>
                <w:tab w:val="right" w:pos="9026"/>
              </w:tabs>
              <w:jc w:val="center"/>
              <w:rPr>
                <w:rFonts w:eastAsia="Calibri"/>
              </w:rPr>
            </w:pPr>
            <w:r w:rsidRPr="004738DB">
              <w:rPr>
                <w:rFonts w:eastAsia="Calibri"/>
              </w:rPr>
              <w:t>2016</w:t>
            </w:r>
          </w:p>
        </w:tc>
        <w:tc>
          <w:tcPr>
            <w:tcW w:w="1013" w:type="dxa"/>
            <w:tcBorders>
              <w:bottom w:val="single" w:sz="4" w:space="0" w:color="auto"/>
            </w:tcBorders>
            <w:tcMar>
              <w:left w:w="0" w:type="dxa"/>
            </w:tcMar>
            <w:vAlign w:val="bottom"/>
          </w:tcPr>
          <w:p w14:paraId="4E0A9A4F" w14:textId="77777777" w:rsidR="002D29CB" w:rsidRPr="004738DB" w:rsidRDefault="002D29CB" w:rsidP="002D29CB">
            <w:pPr>
              <w:tabs>
                <w:tab w:val="center" w:pos="4513"/>
                <w:tab w:val="right" w:pos="9026"/>
              </w:tabs>
              <w:jc w:val="center"/>
              <w:rPr>
                <w:rFonts w:eastAsia="Calibri"/>
              </w:rPr>
            </w:pPr>
            <w:r w:rsidRPr="004738DB">
              <w:rPr>
                <w:rFonts w:eastAsia="Calibri"/>
              </w:rPr>
              <w:t>2021</w:t>
            </w:r>
          </w:p>
        </w:tc>
        <w:tc>
          <w:tcPr>
            <w:tcW w:w="1012" w:type="dxa"/>
            <w:tcBorders>
              <w:bottom w:val="single" w:sz="4" w:space="0" w:color="auto"/>
            </w:tcBorders>
            <w:tcMar>
              <w:left w:w="0" w:type="dxa"/>
            </w:tcMar>
            <w:vAlign w:val="bottom"/>
          </w:tcPr>
          <w:p w14:paraId="07CEAF0E" w14:textId="77777777" w:rsidR="002D29CB" w:rsidRPr="004738DB" w:rsidRDefault="002D29CB" w:rsidP="002D29CB">
            <w:pPr>
              <w:tabs>
                <w:tab w:val="center" w:pos="4513"/>
                <w:tab w:val="right" w:pos="9026"/>
              </w:tabs>
              <w:jc w:val="center"/>
              <w:rPr>
                <w:rFonts w:eastAsia="Calibri"/>
              </w:rPr>
            </w:pPr>
            <w:r w:rsidRPr="004738DB">
              <w:rPr>
                <w:rFonts w:eastAsia="Calibri"/>
              </w:rPr>
              <w:t>2026</w:t>
            </w:r>
          </w:p>
        </w:tc>
        <w:tc>
          <w:tcPr>
            <w:tcW w:w="1013" w:type="dxa"/>
            <w:tcBorders>
              <w:bottom w:val="single" w:sz="4" w:space="0" w:color="auto"/>
            </w:tcBorders>
            <w:tcMar>
              <w:left w:w="0" w:type="dxa"/>
            </w:tcMar>
            <w:vAlign w:val="bottom"/>
          </w:tcPr>
          <w:p w14:paraId="1F1E6436" w14:textId="77777777" w:rsidR="002D29CB" w:rsidRPr="004738DB" w:rsidRDefault="002D29CB" w:rsidP="002D29CB">
            <w:pPr>
              <w:tabs>
                <w:tab w:val="center" w:pos="4513"/>
                <w:tab w:val="right" w:pos="9026"/>
              </w:tabs>
              <w:jc w:val="center"/>
              <w:rPr>
                <w:rFonts w:eastAsia="Calibri"/>
              </w:rPr>
            </w:pPr>
            <w:r w:rsidRPr="004738DB">
              <w:rPr>
                <w:rFonts w:eastAsia="Calibri"/>
              </w:rPr>
              <w:t>2031</w:t>
            </w:r>
          </w:p>
        </w:tc>
        <w:tc>
          <w:tcPr>
            <w:tcW w:w="1012" w:type="dxa"/>
            <w:tcBorders>
              <w:bottom w:val="single" w:sz="4" w:space="0" w:color="auto"/>
            </w:tcBorders>
            <w:tcMar>
              <w:left w:w="0" w:type="dxa"/>
            </w:tcMar>
            <w:vAlign w:val="bottom"/>
          </w:tcPr>
          <w:p w14:paraId="6BF720F7" w14:textId="77777777" w:rsidR="002D29CB" w:rsidRPr="004738DB" w:rsidRDefault="002D29CB" w:rsidP="002D29CB">
            <w:pPr>
              <w:tabs>
                <w:tab w:val="center" w:pos="4513"/>
                <w:tab w:val="right" w:pos="9026"/>
              </w:tabs>
              <w:jc w:val="center"/>
              <w:rPr>
                <w:rFonts w:eastAsia="Calibri"/>
              </w:rPr>
            </w:pPr>
            <w:r w:rsidRPr="004738DB">
              <w:rPr>
                <w:rFonts w:eastAsia="Calibri"/>
              </w:rPr>
              <w:t>2036</w:t>
            </w:r>
          </w:p>
        </w:tc>
        <w:tc>
          <w:tcPr>
            <w:tcW w:w="1013" w:type="dxa"/>
            <w:tcBorders>
              <w:bottom w:val="single" w:sz="4" w:space="0" w:color="auto"/>
            </w:tcBorders>
            <w:tcMar>
              <w:left w:w="0" w:type="dxa"/>
            </w:tcMar>
            <w:vAlign w:val="bottom"/>
          </w:tcPr>
          <w:p w14:paraId="02B88A29" w14:textId="77777777" w:rsidR="002D29CB" w:rsidRPr="004738DB" w:rsidRDefault="002D29CB" w:rsidP="002D29CB">
            <w:pPr>
              <w:tabs>
                <w:tab w:val="center" w:pos="4513"/>
                <w:tab w:val="right" w:pos="9026"/>
              </w:tabs>
              <w:jc w:val="center"/>
              <w:rPr>
                <w:rFonts w:eastAsia="Calibri"/>
              </w:rPr>
            </w:pPr>
            <w:r w:rsidRPr="004738DB">
              <w:rPr>
                <w:rFonts w:eastAsia="Calibri"/>
              </w:rPr>
              <w:t>2041</w:t>
            </w:r>
          </w:p>
        </w:tc>
        <w:tc>
          <w:tcPr>
            <w:tcW w:w="1013" w:type="dxa"/>
            <w:tcBorders>
              <w:bottom w:val="single" w:sz="4" w:space="0" w:color="auto"/>
            </w:tcBorders>
            <w:tcMar>
              <w:left w:w="0" w:type="dxa"/>
            </w:tcMar>
            <w:vAlign w:val="bottom"/>
          </w:tcPr>
          <w:p w14:paraId="7C99060E" w14:textId="77777777" w:rsidR="002D29CB" w:rsidRPr="004738DB" w:rsidRDefault="002D29CB" w:rsidP="002D29CB">
            <w:pPr>
              <w:tabs>
                <w:tab w:val="center" w:pos="4513"/>
                <w:tab w:val="right" w:pos="9026"/>
              </w:tabs>
              <w:jc w:val="center"/>
              <w:rPr>
                <w:rFonts w:eastAsia="Calibri"/>
              </w:rPr>
            </w:pPr>
            <w:r w:rsidRPr="004738DB">
              <w:rPr>
                <w:rFonts w:eastAsia="Calibri"/>
              </w:rPr>
              <w:t>2046</w:t>
            </w:r>
          </w:p>
        </w:tc>
        <w:tc>
          <w:tcPr>
            <w:tcW w:w="1139" w:type="dxa"/>
            <w:tcBorders>
              <w:bottom w:val="single" w:sz="4" w:space="0" w:color="auto"/>
            </w:tcBorders>
            <w:tcMar>
              <w:left w:w="0" w:type="dxa"/>
            </w:tcMar>
            <w:vAlign w:val="bottom"/>
          </w:tcPr>
          <w:p w14:paraId="158A4C04" w14:textId="77777777" w:rsidR="002D29CB" w:rsidRPr="004738DB" w:rsidRDefault="002D29CB" w:rsidP="002D29CB">
            <w:pPr>
              <w:tabs>
                <w:tab w:val="center" w:pos="4513"/>
                <w:tab w:val="right" w:pos="9026"/>
              </w:tabs>
              <w:jc w:val="center"/>
              <w:rPr>
                <w:rFonts w:eastAsia="Calibri"/>
              </w:rPr>
            </w:pPr>
            <w:r w:rsidRPr="004738DB">
              <w:rPr>
                <w:rFonts w:eastAsia="Calibri"/>
              </w:rPr>
              <w:t>Annual growth rate</w:t>
            </w:r>
          </w:p>
          <w:p w14:paraId="7592E27B" w14:textId="77777777" w:rsidR="002D29CB" w:rsidRPr="004738DB" w:rsidRDefault="002D29CB" w:rsidP="002D29CB">
            <w:pPr>
              <w:tabs>
                <w:tab w:val="center" w:pos="4513"/>
                <w:tab w:val="right" w:pos="9026"/>
              </w:tabs>
              <w:jc w:val="center"/>
              <w:rPr>
                <w:rFonts w:eastAsia="Calibri"/>
              </w:rPr>
            </w:pPr>
            <w:r w:rsidRPr="004738DB">
              <w:rPr>
                <w:rFonts w:eastAsia="Calibri"/>
              </w:rPr>
              <w:t>2016-46</w:t>
            </w:r>
          </w:p>
        </w:tc>
      </w:tr>
      <w:tr w:rsidR="004738DB" w:rsidRPr="004738DB" w14:paraId="4953D2BB" w14:textId="77777777" w:rsidTr="009E319F">
        <w:trPr>
          <w:trHeight w:val="20"/>
        </w:trPr>
        <w:tc>
          <w:tcPr>
            <w:tcW w:w="1701" w:type="dxa"/>
            <w:tcBorders>
              <w:top w:val="single" w:sz="4" w:space="0" w:color="auto"/>
            </w:tcBorders>
            <w:tcMar>
              <w:left w:w="0" w:type="dxa"/>
            </w:tcMar>
          </w:tcPr>
          <w:p w14:paraId="000F9326" w14:textId="77777777" w:rsidR="004738DB" w:rsidRPr="004738DB" w:rsidRDefault="004738DB" w:rsidP="004738DB">
            <w:pPr>
              <w:tabs>
                <w:tab w:val="center" w:pos="4513"/>
                <w:tab w:val="right" w:pos="9026"/>
              </w:tabs>
              <w:rPr>
                <w:rFonts w:eastAsia="Calibri" w:cs="Calibri"/>
              </w:rPr>
            </w:pPr>
          </w:p>
        </w:tc>
        <w:tc>
          <w:tcPr>
            <w:tcW w:w="1012" w:type="dxa"/>
            <w:tcBorders>
              <w:top w:val="single" w:sz="4" w:space="0" w:color="auto"/>
            </w:tcBorders>
            <w:tcMar>
              <w:left w:w="0" w:type="dxa"/>
            </w:tcMar>
          </w:tcPr>
          <w:p w14:paraId="708CC6CF"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3" w:type="dxa"/>
            <w:tcBorders>
              <w:top w:val="single" w:sz="4" w:space="0" w:color="auto"/>
            </w:tcBorders>
            <w:tcMar>
              <w:left w:w="0" w:type="dxa"/>
            </w:tcMar>
          </w:tcPr>
          <w:p w14:paraId="63B3E145"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2" w:type="dxa"/>
            <w:tcBorders>
              <w:top w:val="single" w:sz="4" w:space="0" w:color="auto"/>
            </w:tcBorders>
            <w:tcMar>
              <w:left w:w="0" w:type="dxa"/>
            </w:tcMar>
          </w:tcPr>
          <w:p w14:paraId="06D5F51A"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3" w:type="dxa"/>
            <w:tcBorders>
              <w:top w:val="single" w:sz="4" w:space="0" w:color="auto"/>
            </w:tcBorders>
            <w:tcMar>
              <w:left w:w="0" w:type="dxa"/>
            </w:tcMar>
          </w:tcPr>
          <w:p w14:paraId="5928A289"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2" w:type="dxa"/>
            <w:tcBorders>
              <w:top w:val="single" w:sz="4" w:space="0" w:color="auto"/>
            </w:tcBorders>
            <w:tcMar>
              <w:left w:w="0" w:type="dxa"/>
            </w:tcMar>
          </w:tcPr>
          <w:p w14:paraId="06F0558A"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3" w:type="dxa"/>
            <w:tcBorders>
              <w:top w:val="single" w:sz="4" w:space="0" w:color="auto"/>
            </w:tcBorders>
            <w:tcMar>
              <w:left w:w="0" w:type="dxa"/>
            </w:tcMar>
          </w:tcPr>
          <w:p w14:paraId="4D0E3499"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013" w:type="dxa"/>
            <w:tcBorders>
              <w:top w:val="single" w:sz="4" w:space="0" w:color="auto"/>
            </w:tcBorders>
            <w:tcMar>
              <w:left w:w="0" w:type="dxa"/>
            </w:tcMar>
          </w:tcPr>
          <w:p w14:paraId="3504A487" w14:textId="77777777" w:rsidR="004738DB" w:rsidRPr="004738DB" w:rsidRDefault="004738DB" w:rsidP="00A70BDD">
            <w:pPr>
              <w:tabs>
                <w:tab w:val="center" w:pos="4513"/>
                <w:tab w:val="right" w:pos="9026"/>
              </w:tabs>
              <w:jc w:val="center"/>
              <w:rPr>
                <w:rFonts w:eastAsia="Calibri"/>
              </w:rPr>
            </w:pPr>
            <w:r w:rsidRPr="004738DB">
              <w:rPr>
                <w:rFonts w:eastAsia="Calibri"/>
              </w:rPr>
              <w:t>no.</w:t>
            </w:r>
          </w:p>
        </w:tc>
        <w:tc>
          <w:tcPr>
            <w:tcW w:w="1139" w:type="dxa"/>
            <w:tcBorders>
              <w:top w:val="single" w:sz="4" w:space="0" w:color="auto"/>
            </w:tcBorders>
            <w:tcMar>
              <w:left w:w="0" w:type="dxa"/>
            </w:tcMar>
          </w:tcPr>
          <w:p w14:paraId="0E28ABCF" w14:textId="77777777" w:rsidR="004738DB" w:rsidRPr="004738DB" w:rsidRDefault="004738DB" w:rsidP="00A70BDD">
            <w:pPr>
              <w:tabs>
                <w:tab w:val="center" w:pos="4513"/>
                <w:tab w:val="right" w:pos="9026"/>
              </w:tabs>
              <w:jc w:val="center"/>
              <w:rPr>
                <w:rFonts w:eastAsia="Calibri"/>
              </w:rPr>
            </w:pPr>
            <w:r w:rsidRPr="004738DB">
              <w:rPr>
                <w:rFonts w:eastAsia="Calibri"/>
              </w:rPr>
              <w:t>%</w:t>
            </w:r>
          </w:p>
        </w:tc>
      </w:tr>
      <w:tr w:rsidR="004738DB" w:rsidRPr="004738DB" w14:paraId="243DE556" w14:textId="77777777" w:rsidTr="009E319F">
        <w:trPr>
          <w:trHeight w:val="20"/>
        </w:trPr>
        <w:tc>
          <w:tcPr>
            <w:tcW w:w="1701" w:type="dxa"/>
            <w:tcMar>
              <w:left w:w="0" w:type="dxa"/>
            </w:tcMar>
          </w:tcPr>
          <w:p w14:paraId="2FC8220E" w14:textId="77777777" w:rsidR="004738DB" w:rsidRPr="00F456D7" w:rsidRDefault="004738DB" w:rsidP="004738DB">
            <w:pPr>
              <w:tabs>
                <w:tab w:val="center" w:pos="4513"/>
                <w:tab w:val="right" w:pos="9026"/>
              </w:tabs>
              <w:rPr>
                <w:rFonts w:eastAsia="Calibri" w:cs="Calibri"/>
                <w:b/>
              </w:rPr>
            </w:pPr>
            <w:r w:rsidRPr="00F456D7">
              <w:rPr>
                <w:rFonts w:eastAsia="Calibri" w:cs="Calibri"/>
                <w:b/>
              </w:rPr>
              <w:t>Aged under 15</w:t>
            </w:r>
          </w:p>
        </w:tc>
        <w:tc>
          <w:tcPr>
            <w:tcW w:w="1012" w:type="dxa"/>
            <w:tcMar>
              <w:left w:w="0" w:type="dxa"/>
            </w:tcMar>
          </w:tcPr>
          <w:p w14:paraId="2BCF4FEC"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4B39EC99" w14:textId="77777777" w:rsidR="004738DB" w:rsidRPr="004738DB" w:rsidRDefault="004738DB" w:rsidP="004738DB">
            <w:pPr>
              <w:tabs>
                <w:tab w:val="center" w:pos="4513"/>
                <w:tab w:val="right" w:pos="9026"/>
              </w:tabs>
              <w:jc w:val="right"/>
              <w:rPr>
                <w:rFonts w:eastAsia="Calibri"/>
              </w:rPr>
            </w:pPr>
          </w:p>
        </w:tc>
        <w:tc>
          <w:tcPr>
            <w:tcW w:w="1012" w:type="dxa"/>
            <w:tcMar>
              <w:left w:w="0" w:type="dxa"/>
            </w:tcMar>
          </w:tcPr>
          <w:p w14:paraId="08367796"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2C966C57" w14:textId="77777777" w:rsidR="004738DB" w:rsidRPr="004738DB" w:rsidRDefault="004738DB" w:rsidP="004738DB">
            <w:pPr>
              <w:tabs>
                <w:tab w:val="center" w:pos="4513"/>
                <w:tab w:val="right" w:pos="9026"/>
              </w:tabs>
              <w:jc w:val="right"/>
              <w:rPr>
                <w:rFonts w:eastAsia="Calibri"/>
              </w:rPr>
            </w:pPr>
          </w:p>
        </w:tc>
        <w:tc>
          <w:tcPr>
            <w:tcW w:w="1012" w:type="dxa"/>
            <w:tcMar>
              <w:left w:w="0" w:type="dxa"/>
            </w:tcMar>
          </w:tcPr>
          <w:p w14:paraId="21C71DF3"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6ED4ACAB"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6FF12191" w14:textId="77777777" w:rsidR="004738DB" w:rsidRPr="004738DB" w:rsidRDefault="004738DB" w:rsidP="004738DB">
            <w:pPr>
              <w:tabs>
                <w:tab w:val="center" w:pos="4513"/>
                <w:tab w:val="right" w:pos="9026"/>
              </w:tabs>
              <w:jc w:val="right"/>
              <w:rPr>
                <w:rFonts w:eastAsia="Calibri"/>
              </w:rPr>
            </w:pPr>
          </w:p>
        </w:tc>
        <w:tc>
          <w:tcPr>
            <w:tcW w:w="1139" w:type="dxa"/>
            <w:tcMar>
              <w:left w:w="0" w:type="dxa"/>
            </w:tcMar>
          </w:tcPr>
          <w:p w14:paraId="10A1A4D9" w14:textId="77777777" w:rsidR="004738DB" w:rsidRPr="004738DB" w:rsidRDefault="004738DB" w:rsidP="004738DB">
            <w:pPr>
              <w:tabs>
                <w:tab w:val="center" w:pos="4513"/>
                <w:tab w:val="right" w:pos="9026"/>
              </w:tabs>
              <w:jc w:val="right"/>
              <w:rPr>
                <w:rFonts w:eastAsia="Calibri"/>
              </w:rPr>
            </w:pPr>
          </w:p>
        </w:tc>
      </w:tr>
      <w:tr w:rsidR="004738DB" w:rsidRPr="004738DB" w14:paraId="1AE0E137" w14:textId="77777777" w:rsidTr="009E319F">
        <w:trPr>
          <w:trHeight w:val="20"/>
        </w:trPr>
        <w:tc>
          <w:tcPr>
            <w:tcW w:w="1701" w:type="dxa"/>
            <w:tcMar>
              <w:left w:w="0" w:type="dxa"/>
            </w:tcMar>
          </w:tcPr>
          <w:p w14:paraId="7593D92C" w14:textId="77777777" w:rsidR="004738DB" w:rsidRPr="004738DB" w:rsidRDefault="004738DB" w:rsidP="004738DB">
            <w:pPr>
              <w:tabs>
                <w:tab w:val="center" w:pos="4513"/>
                <w:tab w:val="right" w:pos="9026"/>
              </w:tabs>
              <w:rPr>
                <w:rFonts w:eastAsia="Calibri" w:cs="Calibri"/>
              </w:rPr>
            </w:pPr>
            <w:r w:rsidRPr="004738DB">
              <w:rPr>
                <w:rFonts w:eastAsia="Calibri" w:cs="Calibri"/>
              </w:rPr>
              <w:t>Aboriginal</w:t>
            </w:r>
          </w:p>
        </w:tc>
        <w:tc>
          <w:tcPr>
            <w:tcW w:w="1012" w:type="dxa"/>
            <w:tcMar>
              <w:left w:w="0" w:type="dxa"/>
            </w:tcMar>
            <w:vAlign w:val="bottom"/>
          </w:tcPr>
          <w:p w14:paraId="43FF7162" w14:textId="77777777" w:rsidR="004738DB" w:rsidRPr="004738DB" w:rsidRDefault="004738DB" w:rsidP="004738DB">
            <w:pPr>
              <w:jc w:val="right"/>
              <w:rPr>
                <w:rFonts w:eastAsia="Calibri" w:cs="Calibri"/>
                <w:color w:val="000000"/>
              </w:rPr>
            </w:pPr>
            <w:r w:rsidRPr="004738DB">
              <w:rPr>
                <w:rFonts w:eastAsia="Calibri" w:cs="Calibri"/>
                <w:color w:val="000000"/>
              </w:rPr>
              <w:t>22 120</w:t>
            </w:r>
          </w:p>
        </w:tc>
        <w:tc>
          <w:tcPr>
            <w:tcW w:w="1013" w:type="dxa"/>
            <w:tcMar>
              <w:left w:w="0" w:type="dxa"/>
            </w:tcMar>
            <w:vAlign w:val="bottom"/>
          </w:tcPr>
          <w:p w14:paraId="39AD94F1" w14:textId="77777777" w:rsidR="004738DB" w:rsidRPr="004738DB" w:rsidRDefault="004738DB" w:rsidP="004738DB">
            <w:pPr>
              <w:jc w:val="right"/>
              <w:rPr>
                <w:rFonts w:eastAsia="Calibri" w:cs="Calibri"/>
                <w:color w:val="000000"/>
              </w:rPr>
            </w:pPr>
            <w:r w:rsidRPr="004738DB">
              <w:rPr>
                <w:rFonts w:eastAsia="Calibri" w:cs="Calibri"/>
                <w:color w:val="000000"/>
              </w:rPr>
              <w:t>22 613</w:t>
            </w:r>
          </w:p>
        </w:tc>
        <w:tc>
          <w:tcPr>
            <w:tcW w:w="1012" w:type="dxa"/>
            <w:tcMar>
              <w:left w:w="0" w:type="dxa"/>
            </w:tcMar>
            <w:vAlign w:val="bottom"/>
          </w:tcPr>
          <w:p w14:paraId="5337C14F" w14:textId="77777777" w:rsidR="004738DB" w:rsidRPr="004738DB" w:rsidRDefault="004738DB" w:rsidP="004738DB">
            <w:pPr>
              <w:jc w:val="right"/>
              <w:rPr>
                <w:rFonts w:eastAsia="Calibri" w:cs="Calibri"/>
                <w:color w:val="000000"/>
              </w:rPr>
            </w:pPr>
            <w:r w:rsidRPr="004738DB">
              <w:rPr>
                <w:rFonts w:eastAsia="Calibri" w:cs="Calibri"/>
                <w:color w:val="000000"/>
              </w:rPr>
              <w:t>23 291</w:t>
            </w:r>
          </w:p>
        </w:tc>
        <w:tc>
          <w:tcPr>
            <w:tcW w:w="1013" w:type="dxa"/>
            <w:tcMar>
              <w:left w:w="0" w:type="dxa"/>
            </w:tcMar>
            <w:vAlign w:val="bottom"/>
          </w:tcPr>
          <w:p w14:paraId="1CFFD2C9" w14:textId="77777777" w:rsidR="004738DB" w:rsidRPr="004738DB" w:rsidRDefault="004738DB" w:rsidP="004738DB">
            <w:pPr>
              <w:jc w:val="right"/>
              <w:rPr>
                <w:rFonts w:eastAsia="Calibri" w:cs="Calibri"/>
                <w:color w:val="000000"/>
              </w:rPr>
            </w:pPr>
            <w:r w:rsidRPr="004738DB">
              <w:rPr>
                <w:rFonts w:eastAsia="Calibri" w:cs="Calibri"/>
                <w:color w:val="000000"/>
              </w:rPr>
              <w:t>24 564</w:t>
            </w:r>
          </w:p>
        </w:tc>
        <w:tc>
          <w:tcPr>
            <w:tcW w:w="1012" w:type="dxa"/>
            <w:tcMar>
              <w:left w:w="0" w:type="dxa"/>
            </w:tcMar>
            <w:vAlign w:val="bottom"/>
          </w:tcPr>
          <w:p w14:paraId="1D462FC1" w14:textId="77777777" w:rsidR="004738DB" w:rsidRPr="004738DB" w:rsidRDefault="004738DB" w:rsidP="004738DB">
            <w:pPr>
              <w:jc w:val="right"/>
              <w:rPr>
                <w:rFonts w:eastAsia="Calibri" w:cs="Calibri"/>
                <w:color w:val="000000"/>
              </w:rPr>
            </w:pPr>
            <w:r w:rsidRPr="004738DB">
              <w:rPr>
                <w:rFonts w:eastAsia="Calibri" w:cs="Calibri"/>
                <w:color w:val="000000"/>
              </w:rPr>
              <w:t>24 981</w:t>
            </w:r>
          </w:p>
        </w:tc>
        <w:tc>
          <w:tcPr>
            <w:tcW w:w="1013" w:type="dxa"/>
            <w:tcMar>
              <w:left w:w="0" w:type="dxa"/>
            </w:tcMar>
            <w:vAlign w:val="bottom"/>
          </w:tcPr>
          <w:p w14:paraId="28A2C493" w14:textId="77777777" w:rsidR="004738DB" w:rsidRPr="004738DB" w:rsidRDefault="004738DB" w:rsidP="004738DB">
            <w:pPr>
              <w:jc w:val="right"/>
              <w:rPr>
                <w:rFonts w:eastAsia="Calibri" w:cs="Calibri"/>
                <w:color w:val="000000"/>
              </w:rPr>
            </w:pPr>
            <w:r w:rsidRPr="004738DB">
              <w:rPr>
                <w:rFonts w:eastAsia="Calibri" w:cs="Calibri"/>
                <w:color w:val="000000"/>
              </w:rPr>
              <w:t>25 638</w:t>
            </w:r>
          </w:p>
        </w:tc>
        <w:tc>
          <w:tcPr>
            <w:tcW w:w="1013" w:type="dxa"/>
            <w:tcMar>
              <w:left w:w="0" w:type="dxa"/>
            </w:tcMar>
            <w:vAlign w:val="bottom"/>
          </w:tcPr>
          <w:p w14:paraId="075BFD7E" w14:textId="77777777" w:rsidR="004738DB" w:rsidRPr="004738DB" w:rsidRDefault="004738DB" w:rsidP="004738DB">
            <w:pPr>
              <w:jc w:val="right"/>
              <w:rPr>
                <w:rFonts w:eastAsia="Calibri" w:cs="Calibri"/>
                <w:color w:val="000000"/>
              </w:rPr>
            </w:pPr>
            <w:r w:rsidRPr="004738DB">
              <w:rPr>
                <w:rFonts w:eastAsia="Calibri" w:cs="Calibri"/>
                <w:color w:val="000000"/>
              </w:rPr>
              <w:t>26 673</w:t>
            </w:r>
          </w:p>
        </w:tc>
        <w:tc>
          <w:tcPr>
            <w:tcW w:w="1139" w:type="dxa"/>
            <w:tcMar>
              <w:left w:w="0" w:type="dxa"/>
            </w:tcMar>
          </w:tcPr>
          <w:p w14:paraId="6F188630" w14:textId="77777777" w:rsidR="004738DB" w:rsidRPr="004738DB" w:rsidRDefault="004738DB" w:rsidP="004738DB">
            <w:pPr>
              <w:tabs>
                <w:tab w:val="center" w:pos="4513"/>
                <w:tab w:val="right" w:pos="9026"/>
              </w:tabs>
              <w:jc w:val="right"/>
              <w:rPr>
                <w:rFonts w:eastAsia="Calibri"/>
              </w:rPr>
            </w:pPr>
            <w:r w:rsidRPr="004738DB">
              <w:rPr>
                <w:rFonts w:eastAsia="Calibri"/>
              </w:rPr>
              <w:t>0.6</w:t>
            </w:r>
          </w:p>
        </w:tc>
      </w:tr>
      <w:tr w:rsidR="004738DB" w:rsidRPr="004738DB" w14:paraId="089D0888" w14:textId="77777777" w:rsidTr="009E319F">
        <w:trPr>
          <w:trHeight w:val="20"/>
        </w:trPr>
        <w:tc>
          <w:tcPr>
            <w:tcW w:w="1701" w:type="dxa"/>
            <w:tcMar>
              <w:left w:w="0" w:type="dxa"/>
            </w:tcMar>
          </w:tcPr>
          <w:p w14:paraId="402CC589" w14:textId="77777777" w:rsidR="004738DB" w:rsidRPr="004738DB" w:rsidRDefault="004738DB" w:rsidP="004738DB">
            <w:pPr>
              <w:tabs>
                <w:tab w:val="center" w:pos="4513"/>
                <w:tab w:val="right" w:pos="9026"/>
              </w:tabs>
              <w:rPr>
                <w:rFonts w:eastAsia="Calibri" w:cs="Calibri"/>
              </w:rPr>
            </w:pPr>
            <w:r w:rsidRPr="004738DB">
              <w:rPr>
                <w:rFonts w:eastAsia="Calibri" w:cs="Calibri"/>
              </w:rPr>
              <w:t>Non-Aboriginal</w:t>
            </w:r>
          </w:p>
        </w:tc>
        <w:tc>
          <w:tcPr>
            <w:tcW w:w="1012" w:type="dxa"/>
            <w:tcMar>
              <w:left w:w="0" w:type="dxa"/>
            </w:tcMar>
            <w:vAlign w:val="bottom"/>
          </w:tcPr>
          <w:p w14:paraId="10A2E859" w14:textId="77777777" w:rsidR="004738DB" w:rsidRPr="004738DB" w:rsidRDefault="004738DB" w:rsidP="004738DB">
            <w:pPr>
              <w:jc w:val="right"/>
              <w:rPr>
                <w:rFonts w:eastAsia="Calibri" w:cs="Calibri"/>
                <w:color w:val="000000"/>
              </w:rPr>
            </w:pPr>
            <w:r w:rsidRPr="004738DB">
              <w:rPr>
                <w:rFonts w:eastAsia="Calibri" w:cs="Calibri"/>
                <w:color w:val="000000"/>
              </w:rPr>
              <w:t>31 487</w:t>
            </w:r>
          </w:p>
        </w:tc>
        <w:tc>
          <w:tcPr>
            <w:tcW w:w="1013" w:type="dxa"/>
            <w:tcMar>
              <w:left w:w="0" w:type="dxa"/>
            </w:tcMar>
            <w:vAlign w:val="bottom"/>
          </w:tcPr>
          <w:p w14:paraId="54B84E0F" w14:textId="77777777" w:rsidR="004738DB" w:rsidRPr="004738DB" w:rsidRDefault="004738DB" w:rsidP="004738DB">
            <w:pPr>
              <w:jc w:val="right"/>
              <w:rPr>
                <w:rFonts w:eastAsia="Calibri" w:cs="Calibri"/>
                <w:color w:val="000000"/>
              </w:rPr>
            </w:pPr>
            <w:r w:rsidRPr="004738DB">
              <w:rPr>
                <w:rFonts w:eastAsia="Calibri" w:cs="Calibri"/>
                <w:color w:val="000000"/>
              </w:rPr>
              <w:t>34 909</w:t>
            </w:r>
          </w:p>
        </w:tc>
        <w:tc>
          <w:tcPr>
            <w:tcW w:w="1012" w:type="dxa"/>
            <w:tcMar>
              <w:left w:w="0" w:type="dxa"/>
            </w:tcMar>
            <w:vAlign w:val="bottom"/>
          </w:tcPr>
          <w:p w14:paraId="3D978A56" w14:textId="77777777" w:rsidR="004738DB" w:rsidRPr="004738DB" w:rsidRDefault="004738DB" w:rsidP="004738DB">
            <w:pPr>
              <w:jc w:val="right"/>
              <w:rPr>
                <w:rFonts w:eastAsia="Calibri" w:cs="Calibri"/>
                <w:color w:val="000000"/>
              </w:rPr>
            </w:pPr>
            <w:r w:rsidRPr="004738DB">
              <w:rPr>
                <w:rFonts w:eastAsia="Calibri" w:cs="Calibri"/>
                <w:color w:val="000000"/>
              </w:rPr>
              <w:t>37 654</w:t>
            </w:r>
          </w:p>
        </w:tc>
        <w:tc>
          <w:tcPr>
            <w:tcW w:w="1013" w:type="dxa"/>
            <w:tcMar>
              <w:left w:w="0" w:type="dxa"/>
            </w:tcMar>
            <w:vAlign w:val="bottom"/>
          </w:tcPr>
          <w:p w14:paraId="79A2ECDD" w14:textId="77777777" w:rsidR="004738DB" w:rsidRPr="004738DB" w:rsidRDefault="004738DB" w:rsidP="004738DB">
            <w:pPr>
              <w:jc w:val="right"/>
              <w:rPr>
                <w:rFonts w:eastAsia="Calibri" w:cs="Calibri"/>
                <w:color w:val="000000"/>
              </w:rPr>
            </w:pPr>
            <w:r w:rsidRPr="004738DB">
              <w:rPr>
                <w:rFonts w:eastAsia="Calibri" w:cs="Calibri"/>
                <w:color w:val="000000"/>
              </w:rPr>
              <w:t>40 521</w:t>
            </w:r>
          </w:p>
        </w:tc>
        <w:tc>
          <w:tcPr>
            <w:tcW w:w="1012" w:type="dxa"/>
            <w:tcMar>
              <w:left w:w="0" w:type="dxa"/>
            </w:tcMar>
            <w:vAlign w:val="bottom"/>
          </w:tcPr>
          <w:p w14:paraId="7A65E280" w14:textId="77777777" w:rsidR="004738DB" w:rsidRPr="004738DB" w:rsidRDefault="004738DB" w:rsidP="004738DB">
            <w:pPr>
              <w:jc w:val="right"/>
              <w:rPr>
                <w:rFonts w:eastAsia="Calibri" w:cs="Calibri"/>
                <w:color w:val="000000"/>
              </w:rPr>
            </w:pPr>
            <w:r w:rsidRPr="004738DB">
              <w:rPr>
                <w:rFonts w:eastAsia="Calibri" w:cs="Calibri"/>
                <w:color w:val="000000"/>
              </w:rPr>
              <w:t>43 270</w:t>
            </w:r>
          </w:p>
        </w:tc>
        <w:tc>
          <w:tcPr>
            <w:tcW w:w="1013" w:type="dxa"/>
            <w:tcMar>
              <w:left w:w="0" w:type="dxa"/>
            </w:tcMar>
            <w:vAlign w:val="bottom"/>
          </w:tcPr>
          <w:p w14:paraId="31AF5165" w14:textId="77777777" w:rsidR="004738DB" w:rsidRPr="004738DB" w:rsidRDefault="004738DB" w:rsidP="004738DB">
            <w:pPr>
              <w:jc w:val="right"/>
              <w:rPr>
                <w:rFonts w:eastAsia="Calibri" w:cs="Calibri"/>
                <w:color w:val="000000"/>
              </w:rPr>
            </w:pPr>
            <w:r w:rsidRPr="004738DB">
              <w:rPr>
                <w:rFonts w:eastAsia="Calibri" w:cs="Calibri"/>
                <w:color w:val="000000"/>
              </w:rPr>
              <w:t>46 411</w:t>
            </w:r>
          </w:p>
        </w:tc>
        <w:tc>
          <w:tcPr>
            <w:tcW w:w="1013" w:type="dxa"/>
            <w:tcMar>
              <w:left w:w="0" w:type="dxa"/>
            </w:tcMar>
            <w:vAlign w:val="bottom"/>
          </w:tcPr>
          <w:p w14:paraId="2DD26423" w14:textId="77777777" w:rsidR="004738DB" w:rsidRPr="004738DB" w:rsidRDefault="004738DB" w:rsidP="004738DB">
            <w:pPr>
              <w:jc w:val="right"/>
              <w:rPr>
                <w:rFonts w:eastAsia="Calibri" w:cs="Calibri"/>
                <w:color w:val="000000"/>
              </w:rPr>
            </w:pPr>
            <w:r w:rsidRPr="004738DB">
              <w:rPr>
                <w:rFonts w:eastAsia="Calibri" w:cs="Calibri"/>
                <w:color w:val="000000"/>
              </w:rPr>
              <w:t>50 169</w:t>
            </w:r>
          </w:p>
        </w:tc>
        <w:tc>
          <w:tcPr>
            <w:tcW w:w="1139" w:type="dxa"/>
            <w:tcMar>
              <w:left w:w="0" w:type="dxa"/>
            </w:tcMar>
          </w:tcPr>
          <w:p w14:paraId="7B586163" w14:textId="77777777" w:rsidR="004738DB" w:rsidRPr="004738DB" w:rsidRDefault="004738DB" w:rsidP="004738DB">
            <w:pPr>
              <w:tabs>
                <w:tab w:val="center" w:pos="4513"/>
                <w:tab w:val="right" w:pos="9026"/>
              </w:tabs>
              <w:jc w:val="right"/>
              <w:rPr>
                <w:rFonts w:eastAsia="Calibri"/>
              </w:rPr>
            </w:pPr>
            <w:r w:rsidRPr="004738DB">
              <w:rPr>
                <w:rFonts w:eastAsia="Calibri"/>
              </w:rPr>
              <w:t>1.6</w:t>
            </w:r>
          </w:p>
        </w:tc>
      </w:tr>
      <w:tr w:rsidR="004738DB" w:rsidRPr="004738DB" w14:paraId="6A3FAF59" w14:textId="77777777" w:rsidTr="009E319F">
        <w:trPr>
          <w:trHeight w:val="20"/>
        </w:trPr>
        <w:tc>
          <w:tcPr>
            <w:tcW w:w="1701" w:type="dxa"/>
            <w:tcMar>
              <w:left w:w="0" w:type="dxa"/>
            </w:tcMar>
          </w:tcPr>
          <w:p w14:paraId="0B5CFCBC" w14:textId="5DDCF53F" w:rsidR="004738DB" w:rsidRPr="004738DB" w:rsidRDefault="007505BA" w:rsidP="004738DB">
            <w:pPr>
              <w:tabs>
                <w:tab w:val="center" w:pos="4513"/>
                <w:tab w:val="right" w:pos="9026"/>
              </w:tabs>
              <w:rPr>
                <w:rFonts w:eastAsia="Calibri" w:cs="Calibri"/>
              </w:rPr>
            </w:pPr>
            <w:r>
              <w:rPr>
                <w:rFonts w:eastAsia="Calibri" w:cs="Calibri"/>
              </w:rPr>
              <w:t>Total</w:t>
            </w:r>
          </w:p>
        </w:tc>
        <w:tc>
          <w:tcPr>
            <w:tcW w:w="1012" w:type="dxa"/>
            <w:tcMar>
              <w:left w:w="0" w:type="dxa"/>
            </w:tcMar>
            <w:vAlign w:val="bottom"/>
          </w:tcPr>
          <w:p w14:paraId="09587C09" w14:textId="77777777" w:rsidR="004738DB" w:rsidRPr="004738DB" w:rsidRDefault="004738DB" w:rsidP="004738DB">
            <w:pPr>
              <w:jc w:val="right"/>
              <w:rPr>
                <w:rFonts w:eastAsia="Calibri" w:cs="Calibri"/>
                <w:color w:val="000000"/>
              </w:rPr>
            </w:pPr>
            <w:r w:rsidRPr="004738DB">
              <w:rPr>
                <w:rFonts w:eastAsia="Calibri" w:cs="Calibri"/>
                <w:color w:val="000000"/>
              </w:rPr>
              <w:t>53 607</w:t>
            </w:r>
          </w:p>
        </w:tc>
        <w:tc>
          <w:tcPr>
            <w:tcW w:w="1013" w:type="dxa"/>
            <w:tcMar>
              <w:left w:w="0" w:type="dxa"/>
            </w:tcMar>
            <w:vAlign w:val="bottom"/>
          </w:tcPr>
          <w:p w14:paraId="229B208A" w14:textId="77777777" w:rsidR="004738DB" w:rsidRPr="004738DB" w:rsidRDefault="004738DB" w:rsidP="004738DB">
            <w:pPr>
              <w:jc w:val="right"/>
              <w:rPr>
                <w:rFonts w:eastAsia="Calibri" w:cs="Calibri"/>
                <w:color w:val="000000"/>
              </w:rPr>
            </w:pPr>
            <w:r w:rsidRPr="004738DB">
              <w:rPr>
                <w:rFonts w:eastAsia="Calibri" w:cs="Calibri"/>
                <w:color w:val="000000"/>
              </w:rPr>
              <w:t>57 522</w:t>
            </w:r>
          </w:p>
        </w:tc>
        <w:tc>
          <w:tcPr>
            <w:tcW w:w="1012" w:type="dxa"/>
            <w:tcMar>
              <w:left w:w="0" w:type="dxa"/>
            </w:tcMar>
            <w:vAlign w:val="bottom"/>
          </w:tcPr>
          <w:p w14:paraId="343C1B9C" w14:textId="77777777" w:rsidR="004738DB" w:rsidRPr="004738DB" w:rsidRDefault="004738DB" w:rsidP="004738DB">
            <w:pPr>
              <w:jc w:val="right"/>
              <w:rPr>
                <w:rFonts w:eastAsia="Calibri" w:cs="Calibri"/>
                <w:color w:val="000000"/>
              </w:rPr>
            </w:pPr>
            <w:r w:rsidRPr="004738DB">
              <w:rPr>
                <w:rFonts w:eastAsia="Calibri" w:cs="Calibri"/>
                <w:color w:val="000000"/>
              </w:rPr>
              <w:t>60 945</w:t>
            </w:r>
          </w:p>
        </w:tc>
        <w:tc>
          <w:tcPr>
            <w:tcW w:w="1013" w:type="dxa"/>
            <w:tcMar>
              <w:left w:w="0" w:type="dxa"/>
            </w:tcMar>
            <w:vAlign w:val="bottom"/>
          </w:tcPr>
          <w:p w14:paraId="00FC0279" w14:textId="77777777" w:rsidR="004738DB" w:rsidRPr="004738DB" w:rsidRDefault="004738DB" w:rsidP="004738DB">
            <w:pPr>
              <w:jc w:val="right"/>
              <w:rPr>
                <w:rFonts w:eastAsia="Calibri" w:cs="Calibri"/>
                <w:color w:val="000000"/>
              </w:rPr>
            </w:pPr>
            <w:r w:rsidRPr="004738DB">
              <w:rPr>
                <w:rFonts w:eastAsia="Calibri" w:cs="Calibri"/>
                <w:color w:val="000000"/>
              </w:rPr>
              <w:t>65 085</w:t>
            </w:r>
          </w:p>
        </w:tc>
        <w:tc>
          <w:tcPr>
            <w:tcW w:w="1012" w:type="dxa"/>
            <w:tcMar>
              <w:left w:w="0" w:type="dxa"/>
            </w:tcMar>
            <w:vAlign w:val="bottom"/>
          </w:tcPr>
          <w:p w14:paraId="5EF7846B" w14:textId="77777777" w:rsidR="004738DB" w:rsidRPr="004738DB" w:rsidRDefault="004738DB" w:rsidP="004738DB">
            <w:pPr>
              <w:jc w:val="right"/>
              <w:rPr>
                <w:rFonts w:eastAsia="Calibri" w:cs="Calibri"/>
                <w:color w:val="000000"/>
              </w:rPr>
            </w:pPr>
            <w:r w:rsidRPr="004738DB">
              <w:rPr>
                <w:rFonts w:eastAsia="Calibri" w:cs="Calibri"/>
                <w:color w:val="000000"/>
              </w:rPr>
              <w:t>68 251</w:t>
            </w:r>
          </w:p>
        </w:tc>
        <w:tc>
          <w:tcPr>
            <w:tcW w:w="1013" w:type="dxa"/>
            <w:tcMar>
              <w:left w:w="0" w:type="dxa"/>
            </w:tcMar>
            <w:vAlign w:val="bottom"/>
          </w:tcPr>
          <w:p w14:paraId="589FDA02" w14:textId="77777777" w:rsidR="004738DB" w:rsidRPr="004738DB" w:rsidRDefault="004738DB" w:rsidP="004738DB">
            <w:pPr>
              <w:jc w:val="right"/>
              <w:rPr>
                <w:rFonts w:eastAsia="Calibri" w:cs="Calibri"/>
                <w:color w:val="000000"/>
              </w:rPr>
            </w:pPr>
            <w:r w:rsidRPr="004738DB">
              <w:rPr>
                <w:rFonts w:eastAsia="Calibri" w:cs="Calibri"/>
                <w:color w:val="000000"/>
              </w:rPr>
              <w:t>72 048</w:t>
            </w:r>
          </w:p>
        </w:tc>
        <w:tc>
          <w:tcPr>
            <w:tcW w:w="1013" w:type="dxa"/>
            <w:tcMar>
              <w:left w:w="0" w:type="dxa"/>
            </w:tcMar>
            <w:vAlign w:val="bottom"/>
          </w:tcPr>
          <w:p w14:paraId="077B5B91" w14:textId="77777777" w:rsidR="004738DB" w:rsidRPr="004738DB" w:rsidRDefault="004738DB" w:rsidP="004738DB">
            <w:pPr>
              <w:jc w:val="right"/>
              <w:rPr>
                <w:rFonts w:eastAsia="Calibri" w:cs="Calibri"/>
                <w:color w:val="000000"/>
              </w:rPr>
            </w:pPr>
            <w:r w:rsidRPr="004738DB">
              <w:rPr>
                <w:rFonts w:eastAsia="Calibri" w:cs="Calibri"/>
                <w:color w:val="000000"/>
              </w:rPr>
              <w:t>76 842</w:t>
            </w:r>
          </w:p>
        </w:tc>
        <w:tc>
          <w:tcPr>
            <w:tcW w:w="1139" w:type="dxa"/>
            <w:tcMar>
              <w:left w:w="0" w:type="dxa"/>
            </w:tcMar>
          </w:tcPr>
          <w:p w14:paraId="22747F2D" w14:textId="77777777" w:rsidR="004738DB" w:rsidRPr="004738DB" w:rsidRDefault="004738DB" w:rsidP="004738DB">
            <w:pPr>
              <w:tabs>
                <w:tab w:val="center" w:pos="4513"/>
                <w:tab w:val="right" w:pos="9026"/>
              </w:tabs>
              <w:jc w:val="right"/>
              <w:rPr>
                <w:rFonts w:eastAsia="Calibri"/>
              </w:rPr>
            </w:pPr>
            <w:r w:rsidRPr="004738DB">
              <w:rPr>
                <w:rFonts w:eastAsia="Calibri"/>
              </w:rPr>
              <w:t>1.2</w:t>
            </w:r>
          </w:p>
        </w:tc>
      </w:tr>
      <w:tr w:rsidR="004738DB" w:rsidRPr="004738DB" w14:paraId="3244B28E" w14:textId="77777777" w:rsidTr="009E319F">
        <w:trPr>
          <w:trHeight w:val="20"/>
        </w:trPr>
        <w:tc>
          <w:tcPr>
            <w:tcW w:w="1701" w:type="dxa"/>
            <w:tcMar>
              <w:left w:w="0" w:type="dxa"/>
            </w:tcMar>
          </w:tcPr>
          <w:p w14:paraId="2836C68B" w14:textId="77777777" w:rsidR="004738DB" w:rsidRPr="00F456D7" w:rsidRDefault="004738DB" w:rsidP="004738DB">
            <w:pPr>
              <w:tabs>
                <w:tab w:val="center" w:pos="4513"/>
                <w:tab w:val="right" w:pos="9026"/>
              </w:tabs>
              <w:rPr>
                <w:rFonts w:eastAsia="Calibri" w:cs="Calibri"/>
                <w:b/>
              </w:rPr>
            </w:pPr>
            <w:r w:rsidRPr="00F456D7">
              <w:rPr>
                <w:rFonts w:eastAsia="Calibri" w:cs="Calibri"/>
                <w:b/>
              </w:rPr>
              <w:t>Aged 15-64</w:t>
            </w:r>
          </w:p>
        </w:tc>
        <w:tc>
          <w:tcPr>
            <w:tcW w:w="1012" w:type="dxa"/>
            <w:tcMar>
              <w:left w:w="0" w:type="dxa"/>
            </w:tcMar>
          </w:tcPr>
          <w:p w14:paraId="586B9AD6"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331FE380" w14:textId="77777777" w:rsidR="004738DB" w:rsidRPr="004738DB" w:rsidRDefault="004738DB" w:rsidP="004738DB">
            <w:pPr>
              <w:tabs>
                <w:tab w:val="center" w:pos="4513"/>
                <w:tab w:val="right" w:pos="9026"/>
              </w:tabs>
              <w:jc w:val="right"/>
              <w:rPr>
                <w:rFonts w:eastAsia="Calibri"/>
              </w:rPr>
            </w:pPr>
          </w:p>
        </w:tc>
        <w:tc>
          <w:tcPr>
            <w:tcW w:w="1012" w:type="dxa"/>
            <w:tcMar>
              <w:left w:w="0" w:type="dxa"/>
            </w:tcMar>
          </w:tcPr>
          <w:p w14:paraId="69678495"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4356353A" w14:textId="77777777" w:rsidR="004738DB" w:rsidRPr="004738DB" w:rsidRDefault="004738DB" w:rsidP="004738DB">
            <w:pPr>
              <w:tabs>
                <w:tab w:val="center" w:pos="4513"/>
                <w:tab w:val="right" w:pos="9026"/>
              </w:tabs>
              <w:jc w:val="right"/>
              <w:rPr>
                <w:rFonts w:eastAsia="Calibri"/>
              </w:rPr>
            </w:pPr>
          </w:p>
        </w:tc>
        <w:tc>
          <w:tcPr>
            <w:tcW w:w="1012" w:type="dxa"/>
            <w:tcMar>
              <w:left w:w="0" w:type="dxa"/>
            </w:tcMar>
          </w:tcPr>
          <w:p w14:paraId="5D44B787"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30419E7F" w14:textId="77777777" w:rsidR="004738DB" w:rsidRPr="004738DB" w:rsidRDefault="004738DB" w:rsidP="004738DB">
            <w:pPr>
              <w:tabs>
                <w:tab w:val="center" w:pos="4513"/>
                <w:tab w:val="right" w:pos="9026"/>
              </w:tabs>
              <w:jc w:val="right"/>
              <w:rPr>
                <w:rFonts w:eastAsia="Calibri"/>
              </w:rPr>
            </w:pPr>
          </w:p>
        </w:tc>
        <w:tc>
          <w:tcPr>
            <w:tcW w:w="1013" w:type="dxa"/>
            <w:tcMar>
              <w:left w:w="0" w:type="dxa"/>
            </w:tcMar>
          </w:tcPr>
          <w:p w14:paraId="606A298E" w14:textId="77777777" w:rsidR="004738DB" w:rsidRPr="004738DB" w:rsidRDefault="004738DB" w:rsidP="004738DB">
            <w:pPr>
              <w:tabs>
                <w:tab w:val="center" w:pos="4513"/>
                <w:tab w:val="right" w:pos="9026"/>
              </w:tabs>
              <w:jc w:val="right"/>
              <w:rPr>
                <w:rFonts w:eastAsia="Calibri"/>
              </w:rPr>
            </w:pPr>
          </w:p>
        </w:tc>
        <w:tc>
          <w:tcPr>
            <w:tcW w:w="1139" w:type="dxa"/>
            <w:tcMar>
              <w:left w:w="0" w:type="dxa"/>
            </w:tcMar>
          </w:tcPr>
          <w:p w14:paraId="63C907FF" w14:textId="77777777" w:rsidR="004738DB" w:rsidRPr="004738DB" w:rsidRDefault="004738DB" w:rsidP="004738DB">
            <w:pPr>
              <w:tabs>
                <w:tab w:val="center" w:pos="4513"/>
                <w:tab w:val="right" w:pos="9026"/>
              </w:tabs>
              <w:jc w:val="right"/>
              <w:rPr>
                <w:rFonts w:eastAsia="Calibri"/>
              </w:rPr>
            </w:pPr>
          </w:p>
        </w:tc>
      </w:tr>
      <w:tr w:rsidR="004738DB" w:rsidRPr="004738DB" w14:paraId="1D3AEFCA" w14:textId="77777777" w:rsidTr="009E319F">
        <w:trPr>
          <w:trHeight w:val="20"/>
        </w:trPr>
        <w:tc>
          <w:tcPr>
            <w:tcW w:w="1701" w:type="dxa"/>
            <w:tcMar>
              <w:left w:w="0" w:type="dxa"/>
            </w:tcMar>
          </w:tcPr>
          <w:p w14:paraId="1082C12A" w14:textId="77777777" w:rsidR="004738DB" w:rsidRPr="004738DB" w:rsidRDefault="004738DB" w:rsidP="004738DB">
            <w:pPr>
              <w:tabs>
                <w:tab w:val="center" w:pos="4513"/>
                <w:tab w:val="right" w:pos="9026"/>
              </w:tabs>
              <w:rPr>
                <w:rFonts w:eastAsia="Calibri" w:cs="Calibri"/>
              </w:rPr>
            </w:pPr>
            <w:r w:rsidRPr="004738DB">
              <w:rPr>
                <w:rFonts w:eastAsia="Calibri" w:cs="Calibri"/>
              </w:rPr>
              <w:t>Aboriginal</w:t>
            </w:r>
          </w:p>
        </w:tc>
        <w:tc>
          <w:tcPr>
            <w:tcW w:w="1012" w:type="dxa"/>
            <w:tcMar>
              <w:left w:w="0" w:type="dxa"/>
            </w:tcMar>
            <w:vAlign w:val="bottom"/>
          </w:tcPr>
          <w:p w14:paraId="033917FE" w14:textId="77777777" w:rsidR="004738DB" w:rsidRPr="004738DB" w:rsidRDefault="004738DB" w:rsidP="004738DB">
            <w:pPr>
              <w:jc w:val="right"/>
              <w:rPr>
                <w:rFonts w:eastAsia="Calibri" w:cs="Calibri"/>
                <w:color w:val="000000"/>
              </w:rPr>
            </w:pPr>
            <w:r w:rsidRPr="004738DB">
              <w:rPr>
                <w:rFonts w:eastAsia="Calibri" w:cs="Calibri"/>
                <w:color w:val="000000"/>
              </w:rPr>
              <w:t>49 731</w:t>
            </w:r>
          </w:p>
        </w:tc>
        <w:tc>
          <w:tcPr>
            <w:tcW w:w="1013" w:type="dxa"/>
            <w:tcMar>
              <w:left w:w="0" w:type="dxa"/>
            </w:tcMar>
            <w:vAlign w:val="bottom"/>
          </w:tcPr>
          <w:p w14:paraId="405A136F" w14:textId="77777777" w:rsidR="004738DB" w:rsidRPr="004738DB" w:rsidRDefault="004738DB" w:rsidP="004738DB">
            <w:pPr>
              <w:jc w:val="right"/>
              <w:rPr>
                <w:rFonts w:eastAsia="Calibri" w:cs="Calibri"/>
                <w:color w:val="000000"/>
              </w:rPr>
            </w:pPr>
            <w:r w:rsidRPr="004738DB">
              <w:rPr>
                <w:rFonts w:eastAsia="Calibri" w:cs="Calibri"/>
                <w:color w:val="000000"/>
              </w:rPr>
              <w:t>52 015</w:t>
            </w:r>
          </w:p>
        </w:tc>
        <w:tc>
          <w:tcPr>
            <w:tcW w:w="1012" w:type="dxa"/>
            <w:tcMar>
              <w:left w:w="0" w:type="dxa"/>
            </w:tcMar>
            <w:vAlign w:val="bottom"/>
          </w:tcPr>
          <w:p w14:paraId="5AA870F3" w14:textId="77777777" w:rsidR="004738DB" w:rsidRPr="004738DB" w:rsidRDefault="004738DB" w:rsidP="004738DB">
            <w:pPr>
              <w:jc w:val="right"/>
              <w:rPr>
                <w:rFonts w:eastAsia="Calibri" w:cs="Calibri"/>
                <w:color w:val="000000"/>
              </w:rPr>
            </w:pPr>
            <w:r w:rsidRPr="004738DB">
              <w:rPr>
                <w:rFonts w:eastAsia="Calibri" w:cs="Calibri"/>
                <w:color w:val="000000"/>
              </w:rPr>
              <w:t>54 041</w:t>
            </w:r>
          </w:p>
        </w:tc>
        <w:tc>
          <w:tcPr>
            <w:tcW w:w="1013" w:type="dxa"/>
            <w:tcMar>
              <w:left w:w="0" w:type="dxa"/>
            </w:tcMar>
            <w:vAlign w:val="bottom"/>
          </w:tcPr>
          <w:p w14:paraId="0B021324" w14:textId="77777777" w:rsidR="004738DB" w:rsidRPr="004738DB" w:rsidRDefault="004738DB" w:rsidP="004738DB">
            <w:pPr>
              <w:jc w:val="right"/>
              <w:rPr>
                <w:rFonts w:eastAsia="Calibri" w:cs="Calibri"/>
                <w:color w:val="000000"/>
              </w:rPr>
            </w:pPr>
            <w:r w:rsidRPr="004738DB">
              <w:rPr>
                <w:rFonts w:eastAsia="Calibri" w:cs="Calibri"/>
                <w:color w:val="000000"/>
              </w:rPr>
              <w:t>55 288</w:t>
            </w:r>
          </w:p>
        </w:tc>
        <w:tc>
          <w:tcPr>
            <w:tcW w:w="1012" w:type="dxa"/>
            <w:tcMar>
              <w:left w:w="0" w:type="dxa"/>
            </w:tcMar>
            <w:vAlign w:val="bottom"/>
          </w:tcPr>
          <w:p w14:paraId="69A4FF07" w14:textId="77777777" w:rsidR="004738DB" w:rsidRPr="004738DB" w:rsidRDefault="004738DB" w:rsidP="004738DB">
            <w:pPr>
              <w:jc w:val="right"/>
              <w:rPr>
                <w:rFonts w:eastAsia="Calibri" w:cs="Calibri"/>
                <w:color w:val="000000"/>
              </w:rPr>
            </w:pPr>
            <w:r w:rsidRPr="004738DB">
              <w:rPr>
                <w:rFonts w:eastAsia="Calibri" w:cs="Calibri"/>
                <w:color w:val="000000"/>
              </w:rPr>
              <w:t>57 303</w:t>
            </w:r>
          </w:p>
        </w:tc>
        <w:tc>
          <w:tcPr>
            <w:tcW w:w="1013" w:type="dxa"/>
            <w:tcMar>
              <w:left w:w="0" w:type="dxa"/>
            </w:tcMar>
            <w:vAlign w:val="bottom"/>
          </w:tcPr>
          <w:p w14:paraId="79D89D29" w14:textId="77777777" w:rsidR="004738DB" w:rsidRPr="004738DB" w:rsidRDefault="004738DB" w:rsidP="004738DB">
            <w:pPr>
              <w:jc w:val="right"/>
              <w:rPr>
                <w:rFonts w:eastAsia="Calibri" w:cs="Calibri"/>
                <w:color w:val="000000"/>
              </w:rPr>
            </w:pPr>
            <w:r w:rsidRPr="004738DB">
              <w:rPr>
                <w:rFonts w:eastAsia="Calibri" w:cs="Calibri"/>
                <w:color w:val="000000"/>
              </w:rPr>
              <w:t>59 510</w:t>
            </w:r>
          </w:p>
        </w:tc>
        <w:tc>
          <w:tcPr>
            <w:tcW w:w="1013" w:type="dxa"/>
            <w:tcMar>
              <w:left w:w="0" w:type="dxa"/>
            </w:tcMar>
            <w:vAlign w:val="bottom"/>
          </w:tcPr>
          <w:p w14:paraId="06122423" w14:textId="77777777" w:rsidR="004738DB" w:rsidRPr="004738DB" w:rsidRDefault="004738DB" w:rsidP="004738DB">
            <w:pPr>
              <w:jc w:val="right"/>
              <w:rPr>
                <w:rFonts w:eastAsia="Calibri" w:cs="Calibri"/>
                <w:color w:val="000000"/>
              </w:rPr>
            </w:pPr>
            <w:r w:rsidRPr="004738DB">
              <w:rPr>
                <w:rFonts w:eastAsia="Calibri" w:cs="Calibri"/>
                <w:color w:val="000000"/>
              </w:rPr>
              <w:t>61 928</w:t>
            </w:r>
          </w:p>
        </w:tc>
        <w:tc>
          <w:tcPr>
            <w:tcW w:w="1139" w:type="dxa"/>
            <w:tcMar>
              <w:left w:w="0" w:type="dxa"/>
            </w:tcMar>
          </w:tcPr>
          <w:p w14:paraId="0100F81C" w14:textId="77777777" w:rsidR="004738DB" w:rsidRPr="004738DB" w:rsidRDefault="004738DB" w:rsidP="004738DB">
            <w:pPr>
              <w:tabs>
                <w:tab w:val="center" w:pos="4513"/>
                <w:tab w:val="right" w:pos="9026"/>
              </w:tabs>
              <w:jc w:val="right"/>
              <w:rPr>
                <w:rFonts w:eastAsia="Calibri"/>
              </w:rPr>
            </w:pPr>
            <w:r w:rsidRPr="004738DB">
              <w:rPr>
                <w:rFonts w:eastAsia="Calibri"/>
              </w:rPr>
              <w:t>0.7</w:t>
            </w:r>
          </w:p>
        </w:tc>
      </w:tr>
      <w:tr w:rsidR="004738DB" w:rsidRPr="004738DB" w14:paraId="61AF5A6E" w14:textId="77777777" w:rsidTr="009E319F">
        <w:trPr>
          <w:trHeight w:val="20"/>
        </w:trPr>
        <w:tc>
          <w:tcPr>
            <w:tcW w:w="1701" w:type="dxa"/>
            <w:tcMar>
              <w:left w:w="0" w:type="dxa"/>
            </w:tcMar>
          </w:tcPr>
          <w:p w14:paraId="790DD2E6" w14:textId="77777777" w:rsidR="004738DB" w:rsidRPr="004738DB" w:rsidRDefault="004738DB" w:rsidP="004738DB">
            <w:pPr>
              <w:tabs>
                <w:tab w:val="center" w:pos="4513"/>
                <w:tab w:val="right" w:pos="9026"/>
              </w:tabs>
              <w:rPr>
                <w:rFonts w:eastAsia="Calibri" w:cs="Calibri"/>
              </w:rPr>
            </w:pPr>
            <w:r w:rsidRPr="004738DB">
              <w:rPr>
                <w:rFonts w:eastAsia="Calibri" w:cs="Calibri"/>
              </w:rPr>
              <w:t>Non-Aboriginal</w:t>
            </w:r>
          </w:p>
        </w:tc>
        <w:tc>
          <w:tcPr>
            <w:tcW w:w="1012" w:type="dxa"/>
            <w:tcMar>
              <w:left w:w="0" w:type="dxa"/>
            </w:tcMar>
            <w:vAlign w:val="bottom"/>
          </w:tcPr>
          <w:p w14:paraId="2260C7F1" w14:textId="77777777" w:rsidR="004738DB" w:rsidRPr="004738DB" w:rsidRDefault="004738DB" w:rsidP="004738DB">
            <w:pPr>
              <w:jc w:val="right"/>
              <w:rPr>
                <w:rFonts w:eastAsia="Calibri" w:cs="Calibri"/>
                <w:color w:val="000000"/>
              </w:rPr>
            </w:pPr>
            <w:r w:rsidRPr="004738DB">
              <w:rPr>
                <w:rFonts w:eastAsia="Calibri" w:cs="Calibri"/>
                <w:color w:val="000000"/>
              </w:rPr>
              <w:t>125 520</w:t>
            </w:r>
          </w:p>
        </w:tc>
        <w:tc>
          <w:tcPr>
            <w:tcW w:w="1013" w:type="dxa"/>
            <w:tcMar>
              <w:left w:w="0" w:type="dxa"/>
            </w:tcMar>
            <w:vAlign w:val="bottom"/>
          </w:tcPr>
          <w:p w14:paraId="75E32683" w14:textId="77777777" w:rsidR="004738DB" w:rsidRPr="004738DB" w:rsidRDefault="004738DB" w:rsidP="004738DB">
            <w:pPr>
              <w:jc w:val="right"/>
              <w:rPr>
                <w:rFonts w:eastAsia="Calibri" w:cs="Calibri"/>
                <w:color w:val="000000"/>
              </w:rPr>
            </w:pPr>
            <w:r w:rsidRPr="004738DB">
              <w:rPr>
                <w:rFonts w:eastAsia="Calibri" w:cs="Calibri"/>
                <w:color w:val="000000"/>
              </w:rPr>
              <w:t>133 196</w:t>
            </w:r>
          </w:p>
        </w:tc>
        <w:tc>
          <w:tcPr>
            <w:tcW w:w="1012" w:type="dxa"/>
            <w:tcMar>
              <w:left w:w="0" w:type="dxa"/>
            </w:tcMar>
            <w:vAlign w:val="bottom"/>
          </w:tcPr>
          <w:p w14:paraId="2649781C" w14:textId="77777777" w:rsidR="004738DB" w:rsidRPr="004738DB" w:rsidRDefault="004738DB" w:rsidP="004738DB">
            <w:pPr>
              <w:jc w:val="right"/>
              <w:rPr>
                <w:rFonts w:eastAsia="Calibri" w:cs="Calibri"/>
                <w:color w:val="000000"/>
              </w:rPr>
            </w:pPr>
            <w:r w:rsidRPr="004738DB">
              <w:rPr>
                <w:rFonts w:eastAsia="Calibri" w:cs="Calibri"/>
                <w:color w:val="000000"/>
              </w:rPr>
              <w:t>142 861</w:t>
            </w:r>
          </w:p>
        </w:tc>
        <w:tc>
          <w:tcPr>
            <w:tcW w:w="1013" w:type="dxa"/>
            <w:tcMar>
              <w:left w:w="0" w:type="dxa"/>
            </w:tcMar>
            <w:vAlign w:val="bottom"/>
          </w:tcPr>
          <w:p w14:paraId="6B91A236" w14:textId="77777777" w:rsidR="004738DB" w:rsidRPr="004738DB" w:rsidRDefault="004738DB" w:rsidP="004738DB">
            <w:pPr>
              <w:jc w:val="right"/>
              <w:rPr>
                <w:rFonts w:eastAsia="Calibri" w:cs="Calibri"/>
                <w:color w:val="000000"/>
              </w:rPr>
            </w:pPr>
            <w:r w:rsidRPr="004738DB">
              <w:rPr>
                <w:rFonts w:eastAsia="Calibri" w:cs="Calibri"/>
                <w:color w:val="000000"/>
              </w:rPr>
              <w:t>154 125</w:t>
            </w:r>
          </w:p>
        </w:tc>
        <w:tc>
          <w:tcPr>
            <w:tcW w:w="1012" w:type="dxa"/>
            <w:tcMar>
              <w:left w:w="0" w:type="dxa"/>
            </w:tcMar>
            <w:vAlign w:val="bottom"/>
          </w:tcPr>
          <w:p w14:paraId="4D08DBDD" w14:textId="77777777" w:rsidR="004738DB" w:rsidRPr="004738DB" w:rsidRDefault="004738DB" w:rsidP="004738DB">
            <w:pPr>
              <w:jc w:val="right"/>
              <w:rPr>
                <w:rFonts w:eastAsia="Calibri" w:cs="Calibri"/>
                <w:color w:val="000000"/>
              </w:rPr>
            </w:pPr>
            <w:r w:rsidRPr="004738DB">
              <w:rPr>
                <w:rFonts w:eastAsia="Calibri" w:cs="Calibri"/>
                <w:color w:val="000000"/>
              </w:rPr>
              <w:t>167 083</w:t>
            </w:r>
          </w:p>
        </w:tc>
        <w:tc>
          <w:tcPr>
            <w:tcW w:w="1013" w:type="dxa"/>
            <w:tcMar>
              <w:left w:w="0" w:type="dxa"/>
            </w:tcMar>
            <w:vAlign w:val="bottom"/>
          </w:tcPr>
          <w:p w14:paraId="67E79D00" w14:textId="77777777" w:rsidR="004738DB" w:rsidRPr="004738DB" w:rsidRDefault="004738DB" w:rsidP="004738DB">
            <w:pPr>
              <w:jc w:val="right"/>
              <w:rPr>
                <w:rFonts w:eastAsia="Calibri" w:cs="Calibri"/>
                <w:color w:val="000000"/>
              </w:rPr>
            </w:pPr>
            <w:r w:rsidRPr="004738DB">
              <w:rPr>
                <w:rFonts w:eastAsia="Calibri" w:cs="Calibri"/>
                <w:color w:val="000000"/>
              </w:rPr>
              <w:t>180 892</w:t>
            </w:r>
          </w:p>
        </w:tc>
        <w:tc>
          <w:tcPr>
            <w:tcW w:w="1013" w:type="dxa"/>
            <w:tcMar>
              <w:left w:w="0" w:type="dxa"/>
            </w:tcMar>
            <w:vAlign w:val="bottom"/>
          </w:tcPr>
          <w:p w14:paraId="3B7F0289" w14:textId="77777777" w:rsidR="004738DB" w:rsidRPr="004738DB" w:rsidRDefault="004738DB" w:rsidP="004738DB">
            <w:pPr>
              <w:jc w:val="right"/>
              <w:rPr>
                <w:rFonts w:eastAsia="Calibri" w:cs="Calibri"/>
                <w:color w:val="000000"/>
              </w:rPr>
            </w:pPr>
            <w:r w:rsidRPr="004738DB">
              <w:rPr>
                <w:rFonts w:eastAsia="Calibri" w:cs="Calibri"/>
                <w:color w:val="000000"/>
              </w:rPr>
              <w:t>195 711</w:t>
            </w:r>
          </w:p>
        </w:tc>
        <w:tc>
          <w:tcPr>
            <w:tcW w:w="1139" w:type="dxa"/>
            <w:tcMar>
              <w:left w:w="0" w:type="dxa"/>
            </w:tcMar>
          </w:tcPr>
          <w:p w14:paraId="12910D13" w14:textId="77777777" w:rsidR="004738DB" w:rsidRPr="004738DB" w:rsidRDefault="004738DB" w:rsidP="004738DB">
            <w:pPr>
              <w:tabs>
                <w:tab w:val="center" w:pos="4513"/>
                <w:tab w:val="right" w:pos="9026"/>
              </w:tabs>
              <w:jc w:val="right"/>
              <w:rPr>
                <w:rFonts w:eastAsia="Calibri"/>
              </w:rPr>
            </w:pPr>
            <w:r w:rsidRPr="004738DB">
              <w:rPr>
                <w:rFonts w:eastAsia="Calibri"/>
              </w:rPr>
              <w:t>1.5</w:t>
            </w:r>
          </w:p>
        </w:tc>
      </w:tr>
      <w:tr w:rsidR="004738DB" w:rsidRPr="004738DB" w14:paraId="5C568559" w14:textId="77777777" w:rsidTr="009E319F">
        <w:trPr>
          <w:trHeight w:val="20"/>
        </w:trPr>
        <w:tc>
          <w:tcPr>
            <w:tcW w:w="1701" w:type="dxa"/>
            <w:tcMar>
              <w:left w:w="0" w:type="dxa"/>
            </w:tcMar>
          </w:tcPr>
          <w:p w14:paraId="1F2D2792" w14:textId="5EFCD75A" w:rsidR="004738DB" w:rsidRPr="004738DB" w:rsidRDefault="007505BA" w:rsidP="004738DB">
            <w:pPr>
              <w:tabs>
                <w:tab w:val="center" w:pos="4513"/>
                <w:tab w:val="right" w:pos="9026"/>
              </w:tabs>
              <w:rPr>
                <w:rFonts w:eastAsia="Calibri" w:cs="Calibri"/>
              </w:rPr>
            </w:pPr>
            <w:r>
              <w:rPr>
                <w:rFonts w:eastAsia="Calibri" w:cs="Calibri"/>
              </w:rPr>
              <w:t>Total</w:t>
            </w:r>
          </w:p>
        </w:tc>
        <w:tc>
          <w:tcPr>
            <w:tcW w:w="1012" w:type="dxa"/>
            <w:tcMar>
              <w:left w:w="0" w:type="dxa"/>
            </w:tcMar>
            <w:vAlign w:val="bottom"/>
          </w:tcPr>
          <w:p w14:paraId="2253DE50" w14:textId="77777777" w:rsidR="004738DB" w:rsidRPr="004738DB" w:rsidRDefault="004738DB" w:rsidP="004738DB">
            <w:pPr>
              <w:jc w:val="right"/>
              <w:rPr>
                <w:rFonts w:eastAsia="Calibri" w:cs="Calibri"/>
                <w:color w:val="000000"/>
              </w:rPr>
            </w:pPr>
            <w:r w:rsidRPr="004738DB">
              <w:rPr>
                <w:rFonts w:eastAsia="Calibri" w:cs="Calibri"/>
                <w:color w:val="000000"/>
              </w:rPr>
              <w:t>175 251</w:t>
            </w:r>
          </w:p>
        </w:tc>
        <w:tc>
          <w:tcPr>
            <w:tcW w:w="1013" w:type="dxa"/>
            <w:tcMar>
              <w:left w:w="0" w:type="dxa"/>
            </w:tcMar>
            <w:vAlign w:val="bottom"/>
          </w:tcPr>
          <w:p w14:paraId="0684677A" w14:textId="77777777" w:rsidR="004738DB" w:rsidRPr="004738DB" w:rsidRDefault="004738DB" w:rsidP="004738DB">
            <w:pPr>
              <w:jc w:val="right"/>
              <w:rPr>
                <w:rFonts w:eastAsia="Calibri" w:cs="Calibri"/>
                <w:color w:val="000000"/>
              </w:rPr>
            </w:pPr>
            <w:r w:rsidRPr="004738DB">
              <w:rPr>
                <w:rFonts w:eastAsia="Calibri" w:cs="Calibri"/>
                <w:color w:val="000000"/>
              </w:rPr>
              <w:t>185 211</w:t>
            </w:r>
          </w:p>
        </w:tc>
        <w:tc>
          <w:tcPr>
            <w:tcW w:w="1012" w:type="dxa"/>
            <w:tcMar>
              <w:left w:w="0" w:type="dxa"/>
            </w:tcMar>
            <w:vAlign w:val="bottom"/>
          </w:tcPr>
          <w:p w14:paraId="20826094" w14:textId="77777777" w:rsidR="004738DB" w:rsidRPr="004738DB" w:rsidRDefault="004738DB" w:rsidP="004738DB">
            <w:pPr>
              <w:jc w:val="right"/>
              <w:rPr>
                <w:rFonts w:eastAsia="Calibri" w:cs="Calibri"/>
                <w:color w:val="000000"/>
              </w:rPr>
            </w:pPr>
            <w:r w:rsidRPr="004738DB">
              <w:rPr>
                <w:rFonts w:eastAsia="Calibri" w:cs="Calibri"/>
                <w:color w:val="000000"/>
              </w:rPr>
              <w:t>196 902</w:t>
            </w:r>
          </w:p>
        </w:tc>
        <w:tc>
          <w:tcPr>
            <w:tcW w:w="1013" w:type="dxa"/>
            <w:tcMar>
              <w:left w:w="0" w:type="dxa"/>
            </w:tcMar>
            <w:vAlign w:val="bottom"/>
          </w:tcPr>
          <w:p w14:paraId="44BFDC84" w14:textId="77777777" w:rsidR="004738DB" w:rsidRPr="004738DB" w:rsidRDefault="004738DB" w:rsidP="004738DB">
            <w:pPr>
              <w:jc w:val="right"/>
              <w:rPr>
                <w:rFonts w:eastAsia="Calibri" w:cs="Calibri"/>
                <w:color w:val="000000"/>
              </w:rPr>
            </w:pPr>
            <w:r w:rsidRPr="004738DB">
              <w:rPr>
                <w:rFonts w:eastAsia="Calibri" w:cs="Calibri"/>
                <w:color w:val="000000"/>
              </w:rPr>
              <w:t>209 413</w:t>
            </w:r>
          </w:p>
        </w:tc>
        <w:tc>
          <w:tcPr>
            <w:tcW w:w="1012" w:type="dxa"/>
            <w:tcMar>
              <w:left w:w="0" w:type="dxa"/>
            </w:tcMar>
            <w:vAlign w:val="bottom"/>
          </w:tcPr>
          <w:p w14:paraId="0F7B8A20" w14:textId="77777777" w:rsidR="004738DB" w:rsidRPr="004738DB" w:rsidRDefault="004738DB" w:rsidP="004738DB">
            <w:pPr>
              <w:jc w:val="right"/>
              <w:rPr>
                <w:rFonts w:eastAsia="Calibri" w:cs="Calibri"/>
                <w:color w:val="000000"/>
              </w:rPr>
            </w:pPr>
            <w:r w:rsidRPr="004738DB">
              <w:rPr>
                <w:rFonts w:eastAsia="Calibri" w:cs="Calibri"/>
                <w:color w:val="000000"/>
              </w:rPr>
              <w:t>224 386</w:t>
            </w:r>
          </w:p>
        </w:tc>
        <w:tc>
          <w:tcPr>
            <w:tcW w:w="1013" w:type="dxa"/>
            <w:tcMar>
              <w:left w:w="0" w:type="dxa"/>
            </w:tcMar>
            <w:vAlign w:val="bottom"/>
          </w:tcPr>
          <w:p w14:paraId="116E9CC2" w14:textId="77777777" w:rsidR="004738DB" w:rsidRPr="004738DB" w:rsidRDefault="004738DB" w:rsidP="004738DB">
            <w:pPr>
              <w:jc w:val="right"/>
              <w:rPr>
                <w:rFonts w:eastAsia="Calibri" w:cs="Calibri"/>
                <w:color w:val="000000"/>
              </w:rPr>
            </w:pPr>
            <w:r w:rsidRPr="004738DB">
              <w:rPr>
                <w:rFonts w:eastAsia="Calibri" w:cs="Calibri"/>
                <w:color w:val="000000"/>
              </w:rPr>
              <w:t>240 402</w:t>
            </w:r>
          </w:p>
        </w:tc>
        <w:tc>
          <w:tcPr>
            <w:tcW w:w="1013" w:type="dxa"/>
            <w:tcMar>
              <w:left w:w="0" w:type="dxa"/>
            </w:tcMar>
            <w:vAlign w:val="bottom"/>
          </w:tcPr>
          <w:p w14:paraId="5B807B9E" w14:textId="77777777" w:rsidR="004738DB" w:rsidRPr="004738DB" w:rsidRDefault="004738DB" w:rsidP="004738DB">
            <w:pPr>
              <w:jc w:val="right"/>
              <w:rPr>
                <w:rFonts w:eastAsia="Calibri" w:cs="Calibri"/>
                <w:color w:val="000000"/>
              </w:rPr>
            </w:pPr>
            <w:r w:rsidRPr="004738DB">
              <w:rPr>
                <w:rFonts w:eastAsia="Calibri" w:cs="Calibri"/>
                <w:color w:val="000000"/>
              </w:rPr>
              <w:t>257 640</w:t>
            </w:r>
          </w:p>
        </w:tc>
        <w:tc>
          <w:tcPr>
            <w:tcW w:w="1139" w:type="dxa"/>
            <w:tcMar>
              <w:left w:w="0" w:type="dxa"/>
            </w:tcMar>
          </w:tcPr>
          <w:p w14:paraId="6B133EA1" w14:textId="77777777" w:rsidR="004738DB" w:rsidRPr="004738DB" w:rsidRDefault="004738DB" w:rsidP="004738DB">
            <w:pPr>
              <w:tabs>
                <w:tab w:val="center" w:pos="4513"/>
                <w:tab w:val="right" w:pos="9026"/>
              </w:tabs>
              <w:jc w:val="right"/>
              <w:rPr>
                <w:rFonts w:eastAsia="Calibri"/>
              </w:rPr>
            </w:pPr>
            <w:r w:rsidRPr="004738DB">
              <w:rPr>
                <w:rFonts w:eastAsia="Calibri"/>
              </w:rPr>
              <w:t>1.3</w:t>
            </w:r>
          </w:p>
        </w:tc>
      </w:tr>
      <w:tr w:rsidR="00F456D7" w:rsidRPr="004738DB" w14:paraId="68F8F05A" w14:textId="77777777" w:rsidTr="009E319F">
        <w:trPr>
          <w:trHeight w:val="20"/>
        </w:trPr>
        <w:tc>
          <w:tcPr>
            <w:tcW w:w="2713" w:type="dxa"/>
            <w:gridSpan w:val="2"/>
            <w:tcMar>
              <w:left w:w="0" w:type="dxa"/>
            </w:tcMar>
          </w:tcPr>
          <w:p w14:paraId="7E467FAB" w14:textId="77777777" w:rsidR="00F456D7" w:rsidRPr="004738DB" w:rsidRDefault="00F456D7" w:rsidP="00F456D7">
            <w:pPr>
              <w:tabs>
                <w:tab w:val="center" w:pos="4513"/>
                <w:tab w:val="right" w:pos="9026"/>
              </w:tabs>
              <w:rPr>
                <w:rFonts w:eastAsia="Calibri"/>
              </w:rPr>
            </w:pPr>
            <w:r w:rsidRPr="00F456D7">
              <w:rPr>
                <w:rFonts w:eastAsia="Calibri" w:cs="Calibri"/>
                <w:b/>
              </w:rPr>
              <w:t>Aged 65 and over</w:t>
            </w:r>
          </w:p>
        </w:tc>
        <w:tc>
          <w:tcPr>
            <w:tcW w:w="1013" w:type="dxa"/>
            <w:tcMar>
              <w:left w:w="0" w:type="dxa"/>
            </w:tcMar>
          </w:tcPr>
          <w:p w14:paraId="719CC93D" w14:textId="77777777" w:rsidR="00F456D7" w:rsidRPr="004738DB" w:rsidRDefault="00F456D7" w:rsidP="004738DB">
            <w:pPr>
              <w:tabs>
                <w:tab w:val="center" w:pos="4513"/>
                <w:tab w:val="right" w:pos="9026"/>
              </w:tabs>
              <w:jc w:val="right"/>
              <w:rPr>
                <w:rFonts w:eastAsia="Calibri"/>
              </w:rPr>
            </w:pPr>
          </w:p>
        </w:tc>
        <w:tc>
          <w:tcPr>
            <w:tcW w:w="1012" w:type="dxa"/>
            <w:tcMar>
              <w:left w:w="0" w:type="dxa"/>
            </w:tcMar>
          </w:tcPr>
          <w:p w14:paraId="26E12EC2" w14:textId="77777777" w:rsidR="00F456D7" w:rsidRPr="004738DB" w:rsidRDefault="00F456D7" w:rsidP="004738DB">
            <w:pPr>
              <w:tabs>
                <w:tab w:val="center" w:pos="4513"/>
                <w:tab w:val="right" w:pos="9026"/>
              </w:tabs>
              <w:jc w:val="right"/>
              <w:rPr>
                <w:rFonts w:eastAsia="Calibri"/>
              </w:rPr>
            </w:pPr>
          </w:p>
        </w:tc>
        <w:tc>
          <w:tcPr>
            <w:tcW w:w="1013" w:type="dxa"/>
            <w:tcMar>
              <w:left w:w="0" w:type="dxa"/>
            </w:tcMar>
          </w:tcPr>
          <w:p w14:paraId="27CB9D39" w14:textId="77777777" w:rsidR="00F456D7" w:rsidRPr="004738DB" w:rsidRDefault="00F456D7" w:rsidP="004738DB">
            <w:pPr>
              <w:tabs>
                <w:tab w:val="center" w:pos="4513"/>
                <w:tab w:val="right" w:pos="9026"/>
              </w:tabs>
              <w:jc w:val="right"/>
              <w:rPr>
                <w:rFonts w:eastAsia="Calibri"/>
              </w:rPr>
            </w:pPr>
          </w:p>
        </w:tc>
        <w:tc>
          <w:tcPr>
            <w:tcW w:w="1012" w:type="dxa"/>
            <w:tcMar>
              <w:left w:w="0" w:type="dxa"/>
            </w:tcMar>
          </w:tcPr>
          <w:p w14:paraId="495B57E4" w14:textId="77777777" w:rsidR="00F456D7" w:rsidRPr="004738DB" w:rsidRDefault="00F456D7" w:rsidP="004738DB">
            <w:pPr>
              <w:tabs>
                <w:tab w:val="center" w:pos="4513"/>
                <w:tab w:val="right" w:pos="9026"/>
              </w:tabs>
              <w:jc w:val="right"/>
              <w:rPr>
                <w:rFonts w:eastAsia="Calibri"/>
              </w:rPr>
            </w:pPr>
          </w:p>
        </w:tc>
        <w:tc>
          <w:tcPr>
            <w:tcW w:w="1013" w:type="dxa"/>
            <w:tcMar>
              <w:left w:w="0" w:type="dxa"/>
            </w:tcMar>
          </w:tcPr>
          <w:p w14:paraId="5047AAE8" w14:textId="77777777" w:rsidR="00F456D7" w:rsidRPr="004738DB" w:rsidRDefault="00F456D7" w:rsidP="004738DB">
            <w:pPr>
              <w:tabs>
                <w:tab w:val="center" w:pos="4513"/>
                <w:tab w:val="right" w:pos="9026"/>
              </w:tabs>
              <w:jc w:val="right"/>
              <w:rPr>
                <w:rFonts w:eastAsia="Calibri"/>
              </w:rPr>
            </w:pPr>
          </w:p>
        </w:tc>
        <w:tc>
          <w:tcPr>
            <w:tcW w:w="1013" w:type="dxa"/>
            <w:tcMar>
              <w:left w:w="0" w:type="dxa"/>
            </w:tcMar>
          </w:tcPr>
          <w:p w14:paraId="68746164" w14:textId="77777777" w:rsidR="00F456D7" w:rsidRPr="004738DB" w:rsidRDefault="00F456D7" w:rsidP="004738DB">
            <w:pPr>
              <w:tabs>
                <w:tab w:val="center" w:pos="4513"/>
                <w:tab w:val="right" w:pos="9026"/>
              </w:tabs>
              <w:jc w:val="right"/>
              <w:rPr>
                <w:rFonts w:eastAsia="Calibri"/>
              </w:rPr>
            </w:pPr>
          </w:p>
        </w:tc>
        <w:tc>
          <w:tcPr>
            <w:tcW w:w="1139" w:type="dxa"/>
            <w:tcMar>
              <w:left w:w="0" w:type="dxa"/>
            </w:tcMar>
          </w:tcPr>
          <w:p w14:paraId="53C934BC" w14:textId="77777777" w:rsidR="00F456D7" w:rsidRPr="004738DB" w:rsidRDefault="00F456D7" w:rsidP="004738DB">
            <w:pPr>
              <w:tabs>
                <w:tab w:val="center" w:pos="4513"/>
                <w:tab w:val="right" w:pos="9026"/>
              </w:tabs>
              <w:jc w:val="right"/>
              <w:rPr>
                <w:rFonts w:eastAsia="Calibri"/>
              </w:rPr>
            </w:pPr>
          </w:p>
        </w:tc>
      </w:tr>
      <w:tr w:rsidR="004738DB" w:rsidRPr="004738DB" w14:paraId="706867B3" w14:textId="77777777" w:rsidTr="009E319F">
        <w:trPr>
          <w:trHeight w:val="20"/>
        </w:trPr>
        <w:tc>
          <w:tcPr>
            <w:tcW w:w="1701" w:type="dxa"/>
            <w:tcMar>
              <w:left w:w="0" w:type="dxa"/>
            </w:tcMar>
          </w:tcPr>
          <w:p w14:paraId="3129A7A7" w14:textId="77777777" w:rsidR="004738DB" w:rsidRPr="004738DB" w:rsidRDefault="004738DB" w:rsidP="004738DB">
            <w:pPr>
              <w:tabs>
                <w:tab w:val="center" w:pos="4513"/>
                <w:tab w:val="right" w:pos="9026"/>
              </w:tabs>
              <w:rPr>
                <w:rFonts w:eastAsia="Calibri" w:cs="Calibri"/>
              </w:rPr>
            </w:pPr>
            <w:r w:rsidRPr="004738DB">
              <w:rPr>
                <w:rFonts w:eastAsia="Calibri" w:cs="Calibri"/>
              </w:rPr>
              <w:t>Aboriginal</w:t>
            </w:r>
          </w:p>
        </w:tc>
        <w:tc>
          <w:tcPr>
            <w:tcW w:w="1012" w:type="dxa"/>
            <w:tcMar>
              <w:left w:w="0" w:type="dxa"/>
            </w:tcMar>
            <w:vAlign w:val="bottom"/>
          </w:tcPr>
          <w:p w14:paraId="26118E48" w14:textId="77777777" w:rsidR="004738DB" w:rsidRPr="004738DB" w:rsidRDefault="004738DB" w:rsidP="004738DB">
            <w:pPr>
              <w:jc w:val="right"/>
              <w:rPr>
                <w:rFonts w:eastAsia="Calibri" w:cs="Calibri"/>
                <w:color w:val="000000"/>
              </w:rPr>
            </w:pPr>
            <w:r w:rsidRPr="004738DB">
              <w:rPr>
                <w:rFonts w:eastAsia="Calibri" w:cs="Calibri"/>
                <w:color w:val="000000"/>
              </w:rPr>
              <w:t>2 658</w:t>
            </w:r>
          </w:p>
        </w:tc>
        <w:tc>
          <w:tcPr>
            <w:tcW w:w="1013" w:type="dxa"/>
            <w:tcMar>
              <w:left w:w="0" w:type="dxa"/>
            </w:tcMar>
            <w:vAlign w:val="bottom"/>
          </w:tcPr>
          <w:p w14:paraId="0A8C271E" w14:textId="77777777" w:rsidR="004738DB" w:rsidRPr="004738DB" w:rsidRDefault="004738DB" w:rsidP="004738DB">
            <w:pPr>
              <w:jc w:val="right"/>
              <w:rPr>
                <w:rFonts w:eastAsia="Calibri" w:cs="Calibri"/>
                <w:color w:val="000000"/>
              </w:rPr>
            </w:pPr>
            <w:r w:rsidRPr="004738DB">
              <w:rPr>
                <w:rFonts w:eastAsia="Calibri" w:cs="Calibri"/>
                <w:color w:val="000000"/>
              </w:rPr>
              <w:t>3 608</w:t>
            </w:r>
          </w:p>
        </w:tc>
        <w:tc>
          <w:tcPr>
            <w:tcW w:w="1012" w:type="dxa"/>
            <w:tcMar>
              <w:left w:w="0" w:type="dxa"/>
            </w:tcMar>
            <w:vAlign w:val="bottom"/>
          </w:tcPr>
          <w:p w14:paraId="3DC55DE6" w14:textId="77777777" w:rsidR="004738DB" w:rsidRPr="004738DB" w:rsidRDefault="004738DB" w:rsidP="004738DB">
            <w:pPr>
              <w:jc w:val="right"/>
              <w:rPr>
                <w:rFonts w:eastAsia="Calibri" w:cs="Calibri"/>
                <w:color w:val="000000"/>
              </w:rPr>
            </w:pPr>
            <w:r w:rsidRPr="004738DB">
              <w:rPr>
                <w:rFonts w:eastAsia="Calibri" w:cs="Calibri"/>
                <w:color w:val="000000"/>
              </w:rPr>
              <w:t>4 605</w:t>
            </w:r>
          </w:p>
        </w:tc>
        <w:tc>
          <w:tcPr>
            <w:tcW w:w="1013" w:type="dxa"/>
            <w:tcMar>
              <w:left w:w="0" w:type="dxa"/>
            </w:tcMar>
            <w:vAlign w:val="bottom"/>
          </w:tcPr>
          <w:p w14:paraId="57B01CA4" w14:textId="77777777" w:rsidR="004738DB" w:rsidRPr="004738DB" w:rsidRDefault="004738DB" w:rsidP="004738DB">
            <w:pPr>
              <w:jc w:val="right"/>
              <w:rPr>
                <w:rFonts w:eastAsia="Calibri" w:cs="Calibri"/>
                <w:color w:val="000000"/>
              </w:rPr>
            </w:pPr>
            <w:r w:rsidRPr="004738DB">
              <w:rPr>
                <w:rFonts w:eastAsia="Calibri" w:cs="Calibri"/>
                <w:color w:val="000000"/>
              </w:rPr>
              <w:t>5 733</w:t>
            </w:r>
          </w:p>
        </w:tc>
        <w:tc>
          <w:tcPr>
            <w:tcW w:w="1012" w:type="dxa"/>
            <w:tcMar>
              <w:left w:w="0" w:type="dxa"/>
            </w:tcMar>
            <w:vAlign w:val="bottom"/>
          </w:tcPr>
          <w:p w14:paraId="1A47A27C" w14:textId="77777777" w:rsidR="004738DB" w:rsidRPr="004738DB" w:rsidRDefault="004738DB" w:rsidP="004738DB">
            <w:pPr>
              <w:jc w:val="right"/>
              <w:rPr>
                <w:rFonts w:eastAsia="Calibri" w:cs="Calibri"/>
                <w:color w:val="000000"/>
              </w:rPr>
            </w:pPr>
            <w:r w:rsidRPr="004738DB">
              <w:rPr>
                <w:rFonts w:eastAsia="Calibri" w:cs="Calibri"/>
                <w:color w:val="000000"/>
              </w:rPr>
              <w:t>6 969</w:t>
            </w:r>
          </w:p>
        </w:tc>
        <w:tc>
          <w:tcPr>
            <w:tcW w:w="1013" w:type="dxa"/>
            <w:tcMar>
              <w:left w:w="0" w:type="dxa"/>
            </w:tcMar>
            <w:vAlign w:val="bottom"/>
          </w:tcPr>
          <w:p w14:paraId="49313FE5" w14:textId="77777777" w:rsidR="004738DB" w:rsidRPr="004738DB" w:rsidRDefault="004738DB" w:rsidP="004738DB">
            <w:pPr>
              <w:jc w:val="right"/>
              <w:rPr>
                <w:rFonts w:eastAsia="Calibri" w:cs="Calibri"/>
                <w:color w:val="000000"/>
              </w:rPr>
            </w:pPr>
            <w:r w:rsidRPr="004738DB">
              <w:rPr>
                <w:rFonts w:eastAsia="Calibri" w:cs="Calibri"/>
                <w:color w:val="000000"/>
              </w:rPr>
              <w:t>7 972</w:t>
            </w:r>
          </w:p>
        </w:tc>
        <w:tc>
          <w:tcPr>
            <w:tcW w:w="1013" w:type="dxa"/>
            <w:tcMar>
              <w:left w:w="0" w:type="dxa"/>
            </w:tcMar>
            <w:vAlign w:val="bottom"/>
          </w:tcPr>
          <w:p w14:paraId="016D0DA9" w14:textId="77777777" w:rsidR="004738DB" w:rsidRPr="004738DB" w:rsidRDefault="004738DB" w:rsidP="004738DB">
            <w:pPr>
              <w:jc w:val="right"/>
              <w:rPr>
                <w:rFonts w:eastAsia="Calibri" w:cs="Calibri"/>
                <w:color w:val="000000"/>
              </w:rPr>
            </w:pPr>
            <w:r w:rsidRPr="004738DB">
              <w:rPr>
                <w:rFonts w:eastAsia="Calibri" w:cs="Calibri"/>
                <w:color w:val="000000"/>
              </w:rPr>
              <w:t>8 762</w:t>
            </w:r>
          </w:p>
        </w:tc>
        <w:tc>
          <w:tcPr>
            <w:tcW w:w="1139" w:type="dxa"/>
            <w:tcMar>
              <w:left w:w="0" w:type="dxa"/>
            </w:tcMar>
          </w:tcPr>
          <w:p w14:paraId="4FB1BB39" w14:textId="77777777" w:rsidR="004738DB" w:rsidRPr="004738DB" w:rsidRDefault="004738DB" w:rsidP="004738DB">
            <w:pPr>
              <w:tabs>
                <w:tab w:val="center" w:pos="4513"/>
                <w:tab w:val="right" w:pos="9026"/>
              </w:tabs>
              <w:jc w:val="right"/>
              <w:rPr>
                <w:rFonts w:eastAsia="Calibri"/>
              </w:rPr>
            </w:pPr>
            <w:r w:rsidRPr="004738DB">
              <w:rPr>
                <w:rFonts w:eastAsia="Calibri"/>
              </w:rPr>
              <w:t>4.1</w:t>
            </w:r>
          </w:p>
        </w:tc>
      </w:tr>
      <w:tr w:rsidR="004738DB" w:rsidRPr="004738DB" w14:paraId="06862556" w14:textId="77777777" w:rsidTr="009E319F">
        <w:trPr>
          <w:trHeight w:val="20"/>
        </w:trPr>
        <w:tc>
          <w:tcPr>
            <w:tcW w:w="1701" w:type="dxa"/>
            <w:tcMar>
              <w:left w:w="0" w:type="dxa"/>
            </w:tcMar>
          </w:tcPr>
          <w:p w14:paraId="705F3C34" w14:textId="77777777" w:rsidR="004738DB" w:rsidRPr="004738DB" w:rsidRDefault="004738DB" w:rsidP="004738DB">
            <w:pPr>
              <w:tabs>
                <w:tab w:val="center" w:pos="4513"/>
                <w:tab w:val="right" w:pos="9026"/>
              </w:tabs>
              <w:rPr>
                <w:rFonts w:eastAsia="Calibri" w:cs="Calibri"/>
              </w:rPr>
            </w:pPr>
            <w:r w:rsidRPr="004738DB">
              <w:rPr>
                <w:rFonts w:eastAsia="Calibri" w:cs="Calibri"/>
              </w:rPr>
              <w:t>Non-Aboriginal</w:t>
            </w:r>
          </w:p>
        </w:tc>
        <w:tc>
          <w:tcPr>
            <w:tcW w:w="1012" w:type="dxa"/>
            <w:tcMar>
              <w:left w:w="0" w:type="dxa"/>
            </w:tcMar>
            <w:vAlign w:val="bottom"/>
          </w:tcPr>
          <w:p w14:paraId="1095929A" w14:textId="77777777" w:rsidR="004738DB" w:rsidRPr="004738DB" w:rsidRDefault="004738DB" w:rsidP="004738DB">
            <w:pPr>
              <w:jc w:val="right"/>
              <w:rPr>
                <w:rFonts w:eastAsia="Calibri" w:cs="Calibri"/>
                <w:color w:val="000000"/>
              </w:rPr>
            </w:pPr>
            <w:r w:rsidRPr="004738DB">
              <w:rPr>
                <w:rFonts w:eastAsia="Calibri" w:cs="Calibri"/>
                <w:color w:val="000000"/>
              </w:rPr>
              <w:t>14 224</w:t>
            </w:r>
          </w:p>
        </w:tc>
        <w:tc>
          <w:tcPr>
            <w:tcW w:w="1013" w:type="dxa"/>
            <w:tcMar>
              <w:left w:w="0" w:type="dxa"/>
            </w:tcMar>
            <w:vAlign w:val="bottom"/>
          </w:tcPr>
          <w:p w14:paraId="5525CD39" w14:textId="77777777" w:rsidR="004738DB" w:rsidRPr="004738DB" w:rsidRDefault="004738DB" w:rsidP="004738DB">
            <w:pPr>
              <w:jc w:val="right"/>
              <w:rPr>
                <w:rFonts w:eastAsia="Calibri" w:cs="Calibri"/>
                <w:color w:val="000000"/>
              </w:rPr>
            </w:pPr>
            <w:r w:rsidRPr="004738DB">
              <w:rPr>
                <w:rFonts w:eastAsia="Calibri" w:cs="Calibri"/>
                <w:color w:val="000000"/>
              </w:rPr>
              <w:t>17 557</w:t>
            </w:r>
          </w:p>
        </w:tc>
        <w:tc>
          <w:tcPr>
            <w:tcW w:w="1012" w:type="dxa"/>
            <w:tcMar>
              <w:left w:w="0" w:type="dxa"/>
            </w:tcMar>
            <w:vAlign w:val="bottom"/>
          </w:tcPr>
          <w:p w14:paraId="263EF526" w14:textId="77777777" w:rsidR="004738DB" w:rsidRPr="004738DB" w:rsidRDefault="004738DB" w:rsidP="004738DB">
            <w:pPr>
              <w:jc w:val="right"/>
              <w:rPr>
                <w:rFonts w:eastAsia="Calibri" w:cs="Calibri"/>
                <w:color w:val="000000"/>
              </w:rPr>
            </w:pPr>
            <w:r w:rsidRPr="004738DB">
              <w:rPr>
                <w:rFonts w:eastAsia="Calibri" w:cs="Calibri"/>
                <w:color w:val="000000"/>
              </w:rPr>
              <w:t>20 800</w:t>
            </w:r>
          </w:p>
        </w:tc>
        <w:tc>
          <w:tcPr>
            <w:tcW w:w="1013" w:type="dxa"/>
            <w:tcMar>
              <w:left w:w="0" w:type="dxa"/>
            </w:tcMar>
            <w:vAlign w:val="bottom"/>
          </w:tcPr>
          <w:p w14:paraId="584F8CCB" w14:textId="77777777" w:rsidR="004738DB" w:rsidRPr="004738DB" w:rsidRDefault="004738DB" w:rsidP="004738DB">
            <w:pPr>
              <w:jc w:val="right"/>
              <w:rPr>
                <w:rFonts w:eastAsia="Calibri" w:cs="Calibri"/>
                <w:color w:val="000000"/>
              </w:rPr>
            </w:pPr>
            <w:r w:rsidRPr="004738DB">
              <w:rPr>
                <w:rFonts w:eastAsia="Calibri" w:cs="Calibri"/>
                <w:color w:val="000000"/>
              </w:rPr>
              <w:t>23 773</w:t>
            </w:r>
          </w:p>
        </w:tc>
        <w:tc>
          <w:tcPr>
            <w:tcW w:w="1012" w:type="dxa"/>
            <w:tcMar>
              <w:left w:w="0" w:type="dxa"/>
            </w:tcMar>
            <w:vAlign w:val="bottom"/>
          </w:tcPr>
          <w:p w14:paraId="7ED9275A" w14:textId="77777777" w:rsidR="004738DB" w:rsidRPr="004738DB" w:rsidRDefault="004738DB" w:rsidP="004738DB">
            <w:pPr>
              <w:jc w:val="right"/>
              <w:rPr>
                <w:rFonts w:eastAsia="Calibri" w:cs="Calibri"/>
                <w:color w:val="000000"/>
              </w:rPr>
            </w:pPr>
            <w:r w:rsidRPr="004738DB">
              <w:rPr>
                <w:rFonts w:eastAsia="Calibri" w:cs="Calibri"/>
                <w:color w:val="000000"/>
              </w:rPr>
              <w:t>26 563</w:t>
            </w:r>
          </w:p>
        </w:tc>
        <w:tc>
          <w:tcPr>
            <w:tcW w:w="1013" w:type="dxa"/>
            <w:tcMar>
              <w:left w:w="0" w:type="dxa"/>
            </w:tcMar>
            <w:vAlign w:val="bottom"/>
          </w:tcPr>
          <w:p w14:paraId="6BC79F34" w14:textId="77777777" w:rsidR="004738DB" w:rsidRPr="004738DB" w:rsidRDefault="004738DB" w:rsidP="004738DB">
            <w:pPr>
              <w:jc w:val="right"/>
              <w:rPr>
                <w:rFonts w:eastAsia="Calibri" w:cs="Calibri"/>
                <w:color w:val="000000"/>
              </w:rPr>
            </w:pPr>
            <w:r w:rsidRPr="004738DB">
              <w:rPr>
                <w:rFonts w:eastAsia="Calibri" w:cs="Calibri"/>
                <w:color w:val="000000"/>
              </w:rPr>
              <w:t>29 145</w:t>
            </w:r>
          </w:p>
        </w:tc>
        <w:tc>
          <w:tcPr>
            <w:tcW w:w="1013" w:type="dxa"/>
            <w:tcMar>
              <w:left w:w="0" w:type="dxa"/>
            </w:tcMar>
            <w:vAlign w:val="bottom"/>
          </w:tcPr>
          <w:p w14:paraId="6433834D" w14:textId="77777777" w:rsidR="004738DB" w:rsidRPr="004738DB" w:rsidRDefault="004738DB" w:rsidP="004738DB">
            <w:pPr>
              <w:jc w:val="right"/>
              <w:rPr>
                <w:rFonts w:eastAsia="Calibri" w:cs="Calibri"/>
                <w:color w:val="000000"/>
              </w:rPr>
            </w:pPr>
            <w:r w:rsidRPr="004738DB">
              <w:rPr>
                <w:rFonts w:eastAsia="Calibri" w:cs="Calibri"/>
                <w:color w:val="000000"/>
              </w:rPr>
              <w:t>31 824</w:t>
            </w:r>
          </w:p>
        </w:tc>
        <w:tc>
          <w:tcPr>
            <w:tcW w:w="1139" w:type="dxa"/>
            <w:tcMar>
              <w:left w:w="0" w:type="dxa"/>
            </w:tcMar>
          </w:tcPr>
          <w:p w14:paraId="27411317" w14:textId="77777777" w:rsidR="004738DB" w:rsidRPr="004738DB" w:rsidRDefault="004738DB" w:rsidP="004738DB">
            <w:pPr>
              <w:tabs>
                <w:tab w:val="center" w:pos="4513"/>
                <w:tab w:val="right" w:pos="9026"/>
              </w:tabs>
              <w:jc w:val="right"/>
              <w:rPr>
                <w:rFonts w:eastAsia="Calibri"/>
              </w:rPr>
            </w:pPr>
            <w:r w:rsidRPr="004738DB">
              <w:rPr>
                <w:rFonts w:eastAsia="Calibri"/>
              </w:rPr>
              <w:t>2.7</w:t>
            </w:r>
          </w:p>
        </w:tc>
      </w:tr>
      <w:tr w:rsidR="004738DB" w:rsidRPr="004738DB" w14:paraId="4CA7F405" w14:textId="77777777" w:rsidTr="009E319F">
        <w:trPr>
          <w:trHeight w:val="20"/>
        </w:trPr>
        <w:tc>
          <w:tcPr>
            <w:tcW w:w="1701" w:type="dxa"/>
            <w:tcBorders>
              <w:bottom w:val="single" w:sz="4" w:space="0" w:color="auto"/>
            </w:tcBorders>
            <w:tcMar>
              <w:left w:w="0" w:type="dxa"/>
            </w:tcMar>
          </w:tcPr>
          <w:p w14:paraId="63530EC2" w14:textId="77777777" w:rsidR="004738DB" w:rsidRPr="004738DB" w:rsidRDefault="004738DB" w:rsidP="004738DB">
            <w:pPr>
              <w:tabs>
                <w:tab w:val="center" w:pos="4513"/>
                <w:tab w:val="right" w:pos="9026"/>
              </w:tabs>
              <w:rPr>
                <w:rFonts w:eastAsia="Calibri" w:cs="Calibri"/>
              </w:rPr>
            </w:pPr>
            <w:r w:rsidRPr="004738DB">
              <w:rPr>
                <w:rFonts w:eastAsia="Calibri" w:cs="Calibri"/>
              </w:rPr>
              <w:t>Total Population</w:t>
            </w:r>
          </w:p>
        </w:tc>
        <w:tc>
          <w:tcPr>
            <w:tcW w:w="1012" w:type="dxa"/>
            <w:tcBorders>
              <w:bottom w:val="single" w:sz="4" w:space="0" w:color="auto"/>
            </w:tcBorders>
            <w:tcMar>
              <w:left w:w="0" w:type="dxa"/>
            </w:tcMar>
            <w:vAlign w:val="bottom"/>
          </w:tcPr>
          <w:p w14:paraId="046A235D" w14:textId="77777777" w:rsidR="004738DB" w:rsidRPr="004738DB" w:rsidRDefault="004738DB" w:rsidP="004738DB">
            <w:pPr>
              <w:jc w:val="right"/>
              <w:rPr>
                <w:rFonts w:eastAsia="Calibri" w:cs="Calibri"/>
                <w:color w:val="000000"/>
              </w:rPr>
            </w:pPr>
            <w:r w:rsidRPr="004738DB">
              <w:rPr>
                <w:rFonts w:eastAsia="Calibri" w:cs="Calibri"/>
                <w:color w:val="000000"/>
              </w:rPr>
              <w:t>16 882</w:t>
            </w:r>
          </w:p>
        </w:tc>
        <w:tc>
          <w:tcPr>
            <w:tcW w:w="1013" w:type="dxa"/>
            <w:tcBorders>
              <w:bottom w:val="single" w:sz="4" w:space="0" w:color="auto"/>
            </w:tcBorders>
            <w:tcMar>
              <w:left w:w="0" w:type="dxa"/>
            </w:tcMar>
            <w:vAlign w:val="bottom"/>
          </w:tcPr>
          <w:p w14:paraId="76DB5610" w14:textId="77777777" w:rsidR="004738DB" w:rsidRPr="004738DB" w:rsidRDefault="004738DB" w:rsidP="004738DB">
            <w:pPr>
              <w:jc w:val="right"/>
              <w:rPr>
                <w:rFonts w:eastAsia="Calibri" w:cs="Calibri"/>
                <w:color w:val="000000"/>
              </w:rPr>
            </w:pPr>
            <w:r w:rsidRPr="004738DB">
              <w:rPr>
                <w:rFonts w:eastAsia="Calibri" w:cs="Calibri"/>
                <w:color w:val="000000"/>
              </w:rPr>
              <w:t>21 165</w:t>
            </w:r>
          </w:p>
        </w:tc>
        <w:tc>
          <w:tcPr>
            <w:tcW w:w="1012" w:type="dxa"/>
            <w:tcBorders>
              <w:bottom w:val="single" w:sz="4" w:space="0" w:color="auto"/>
            </w:tcBorders>
            <w:tcMar>
              <w:left w:w="0" w:type="dxa"/>
            </w:tcMar>
            <w:vAlign w:val="bottom"/>
          </w:tcPr>
          <w:p w14:paraId="57819541" w14:textId="77777777" w:rsidR="004738DB" w:rsidRPr="004738DB" w:rsidRDefault="004738DB" w:rsidP="004738DB">
            <w:pPr>
              <w:jc w:val="right"/>
              <w:rPr>
                <w:rFonts w:eastAsia="Calibri" w:cs="Calibri"/>
                <w:color w:val="000000"/>
              </w:rPr>
            </w:pPr>
            <w:r w:rsidRPr="004738DB">
              <w:rPr>
                <w:rFonts w:eastAsia="Calibri" w:cs="Calibri"/>
                <w:color w:val="000000"/>
              </w:rPr>
              <w:t>25 405</w:t>
            </w:r>
          </w:p>
        </w:tc>
        <w:tc>
          <w:tcPr>
            <w:tcW w:w="1013" w:type="dxa"/>
            <w:tcBorders>
              <w:bottom w:val="single" w:sz="4" w:space="0" w:color="auto"/>
            </w:tcBorders>
            <w:tcMar>
              <w:left w:w="0" w:type="dxa"/>
            </w:tcMar>
            <w:vAlign w:val="bottom"/>
          </w:tcPr>
          <w:p w14:paraId="2147B8C1" w14:textId="77777777" w:rsidR="004738DB" w:rsidRPr="004738DB" w:rsidRDefault="004738DB" w:rsidP="004738DB">
            <w:pPr>
              <w:jc w:val="right"/>
              <w:rPr>
                <w:rFonts w:eastAsia="Calibri" w:cs="Calibri"/>
                <w:color w:val="000000"/>
              </w:rPr>
            </w:pPr>
            <w:r w:rsidRPr="004738DB">
              <w:rPr>
                <w:rFonts w:eastAsia="Calibri" w:cs="Calibri"/>
                <w:color w:val="000000"/>
              </w:rPr>
              <w:t>29 506</w:t>
            </w:r>
          </w:p>
        </w:tc>
        <w:tc>
          <w:tcPr>
            <w:tcW w:w="1012" w:type="dxa"/>
            <w:tcBorders>
              <w:bottom w:val="single" w:sz="4" w:space="0" w:color="auto"/>
            </w:tcBorders>
            <w:tcMar>
              <w:left w:w="0" w:type="dxa"/>
            </w:tcMar>
            <w:vAlign w:val="bottom"/>
          </w:tcPr>
          <w:p w14:paraId="57878B4B" w14:textId="77777777" w:rsidR="004738DB" w:rsidRPr="004738DB" w:rsidRDefault="004738DB" w:rsidP="004738DB">
            <w:pPr>
              <w:jc w:val="right"/>
              <w:rPr>
                <w:rFonts w:eastAsia="Calibri" w:cs="Calibri"/>
                <w:color w:val="000000"/>
              </w:rPr>
            </w:pPr>
            <w:r w:rsidRPr="004738DB">
              <w:rPr>
                <w:rFonts w:eastAsia="Calibri" w:cs="Calibri"/>
                <w:color w:val="000000"/>
              </w:rPr>
              <w:t>33 532</w:t>
            </w:r>
          </w:p>
        </w:tc>
        <w:tc>
          <w:tcPr>
            <w:tcW w:w="1013" w:type="dxa"/>
            <w:tcBorders>
              <w:bottom w:val="single" w:sz="4" w:space="0" w:color="auto"/>
            </w:tcBorders>
            <w:tcMar>
              <w:left w:w="0" w:type="dxa"/>
            </w:tcMar>
            <w:vAlign w:val="bottom"/>
          </w:tcPr>
          <w:p w14:paraId="05F7AB85" w14:textId="77777777" w:rsidR="004738DB" w:rsidRPr="004738DB" w:rsidRDefault="004738DB" w:rsidP="004738DB">
            <w:pPr>
              <w:jc w:val="right"/>
              <w:rPr>
                <w:rFonts w:eastAsia="Calibri" w:cs="Calibri"/>
                <w:color w:val="000000"/>
              </w:rPr>
            </w:pPr>
            <w:r w:rsidRPr="004738DB">
              <w:rPr>
                <w:rFonts w:eastAsia="Calibri" w:cs="Calibri"/>
                <w:color w:val="000000"/>
              </w:rPr>
              <w:t>37 117</w:t>
            </w:r>
          </w:p>
        </w:tc>
        <w:tc>
          <w:tcPr>
            <w:tcW w:w="1013" w:type="dxa"/>
            <w:tcBorders>
              <w:bottom w:val="single" w:sz="4" w:space="0" w:color="auto"/>
            </w:tcBorders>
            <w:tcMar>
              <w:left w:w="0" w:type="dxa"/>
            </w:tcMar>
            <w:vAlign w:val="bottom"/>
          </w:tcPr>
          <w:p w14:paraId="097BB6AE" w14:textId="77777777" w:rsidR="004738DB" w:rsidRPr="004738DB" w:rsidRDefault="004738DB" w:rsidP="004738DB">
            <w:pPr>
              <w:jc w:val="right"/>
              <w:rPr>
                <w:rFonts w:eastAsia="Calibri" w:cs="Calibri"/>
                <w:color w:val="000000"/>
              </w:rPr>
            </w:pPr>
            <w:r w:rsidRPr="004738DB">
              <w:rPr>
                <w:rFonts w:eastAsia="Calibri" w:cs="Calibri"/>
                <w:color w:val="000000"/>
              </w:rPr>
              <w:t>40 586</w:t>
            </w:r>
          </w:p>
        </w:tc>
        <w:tc>
          <w:tcPr>
            <w:tcW w:w="1139" w:type="dxa"/>
            <w:tcBorders>
              <w:bottom w:val="single" w:sz="4" w:space="0" w:color="auto"/>
            </w:tcBorders>
            <w:tcMar>
              <w:left w:w="0" w:type="dxa"/>
            </w:tcMar>
          </w:tcPr>
          <w:p w14:paraId="6A1BEEE0" w14:textId="77777777" w:rsidR="004738DB" w:rsidRPr="004738DB" w:rsidRDefault="004738DB" w:rsidP="004738DB">
            <w:pPr>
              <w:tabs>
                <w:tab w:val="center" w:pos="4513"/>
                <w:tab w:val="right" w:pos="9026"/>
              </w:tabs>
              <w:jc w:val="right"/>
              <w:rPr>
                <w:rFonts w:eastAsia="Calibri"/>
              </w:rPr>
            </w:pPr>
            <w:r w:rsidRPr="004738DB">
              <w:rPr>
                <w:rFonts w:eastAsia="Calibri"/>
              </w:rPr>
              <w:t>3.0</w:t>
            </w:r>
          </w:p>
        </w:tc>
      </w:tr>
    </w:tbl>
    <w:p w14:paraId="62494C31" w14:textId="77777777" w:rsidR="00CD457C" w:rsidRPr="004A5F39" w:rsidRDefault="00CD457C" w:rsidP="004A5F39"/>
    <w:p w14:paraId="30FCCE9D" w14:textId="2226BE79" w:rsidR="004738DB" w:rsidRPr="001B1A92" w:rsidRDefault="004738DB" w:rsidP="00C14535">
      <w:pPr>
        <w:spacing w:before="200"/>
        <w:rPr>
          <w:b/>
        </w:rPr>
      </w:pPr>
      <w:r w:rsidRPr="001B1A92">
        <w:rPr>
          <w:b/>
        </w:rPr>
        <w:t>Table 4: Proportion of Territory population by broad age groups, 2016 to 2046</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892"/>
        <w:gridCol w:w="1044"/>
        <w:gridCol w:w="1043"/>
        <w:gridCol w:w="1044"/>
        <w:gridCol w:w="1043"/>
        <w:gridCol w:w="1044"/>
        <w:gridCol w:w="1043"/>
        <w:gridCol w:w="1044"/>
        <w:gridCol w:w="1151"/>
      </w:tblGrid>
      <w:tr w:rsidR="007552D6" w:rsidRPr="004738DB" w14:paraId="1107003F" w14:textId="3FF6B9BF" w:rsidTr="007552D6">
        <w:tc>
          <w:tcPr>
            <w:tcW w:w="1892" w:type="dxa"/>
            <w:tcBorders>
              <w:bottom w:val="single" w:sz="4" w:space="0" w:color="auto"/>
            </w:tcBorders>
            <w:tcMar>
              <w:left w:w="0" w:type="dxa"/>
            </w:tcMar>
          </w:tcPr>
          <w:p w14:paraId="6D8F3C91" w14:textId="77777777" w:rsidR="007552D6" w:rsidRPr="004738DB" w:rsidRDefault="007552D6" w:rsidP="004738DB">
            <w:pPr>
              <w:tabs>
                <w:tab w:val="center" w:pos="4513"/>
                <w:tab w:val="right" w:pos="9026"/>
              </w:tabs>
              <w:rPr>
                <w:rFonts w:eastAsia="Calibri" w:cs="Calibri"/>
              </w:rPr>
            </w:pPr>
          </w:p>
        </w:tc>
        <w:tc>
          <w:tcPr>
            <w:tcW w:w="1044" w:type="dxa"/>
            <w:tcBorders>
              <w:bottom w:val="single" w:sz="4" w:space="0" w:color="auto"/>
            </w:tcBorders>
            <w:tcMar>
              <w:left w:w="0" w:type="dxa"/>
            </w:tcMar>
          </w:tcPr>
          <w:p w14:paraId="2B137738" w14:textId="77777777" w:rsidR="007552D6" w:rsidRPr="004738DB" w:rsidRDefault="007552D6" w:rsidP="00A70BDD">
            <w:pPr>
              <w:tabs>
                <w:tab w:val="center" w:pos="4513"/>
                <w:tab w:val="right" w:pos="9026"/>
              </w:tabs>
              <w:jc w:val="center"/>
              <w:rPr>
                <w:rFonts w:eastAsia="Calibri"/>
              </w:rPr>
            </w:pPr>
            <w:r w:rsidRPr="004738DB">
              <w:rPr>
                <w:rFonts w:eastAsia="Calibri"/>
              </w:rPr>
              <w:t>2016</w:t>
            </w:r>
          </w:p>
        </w:tc>
        <w:tc>
          <w:tcPr>
            <w:tcW w:w="1043" w:type="dxa"/>
            <w:tcBorders>
              <w:bottom w:val="single" w:sz="4" w:space="0" w:color="auto"/>
            </w:tcBorders>
            <w:tcMar>
              <w:left w:w="0" w:type="dxa"/>
            </w:tcMar>
          </w:tcPr>
          <w:p w14:paraId="24D17297" w14:textId="77777777" w:rsidR="007552D6" w:rsidRPr="004738DB" w:rsidRDefault="007552D6" w:rsidP="00A70BDD">
            <w:pPr>
              <w:tabs>
                <w:tab w:val="center" w:pos="4513"/>
                <w:tab w:val="right" w:pos="9026"/>
              </w:tabs>
              <w:jc w:val="center"/>
              <w:rPr>
                <w:rFonts w:eastAsia="Calibri"/>
              </w:rPr>
            </w:pPr>
            <w:r w:rsidRPr="004738DB">
              <w:rPr>
                <w:rFonts w:eastAsia="Calibri"/>
              </w:rPr>
              <w:t>2021</w:t>
            </w:r>
          </w:p>
        </w:tc>
        <w:tc>
          <w:tcPr>
            <w:tcW w:w="1044" w:type="dxa"/>
            <w:tcBorders>
              <w:bottom w:val="single" w:sz="4" w:space="0" w:color="auto"/>
            </w:tcBorders>
            <w:tcMar>
              <w:left w:w="0" w:type="dxa"/>
            </w:tcMar>
          </w:tcPr>
          <w:p w14:paraId="1225DD21" w14:textId="77777777" w:rsidR="007552D6" w:rsidRPr="004738DB" w:rsidRDefault="007552D6" w:rsidP="00A70BDD">
            <w:pPr>
              <w:tabs>
                <w:tab w:val="center" w:pos="4513"/>
                <w:tab w:val="right" w:pos="9026"/>
              </w:tabs>
              <w:jc w:val="center"/>
              <w:rPr>
                <w:rFonts w:eastAsia="Calibri"/>
              </w:rPr>
            </w:pPr>
            <w:r w:rsidRPr="004738DB">
              <w:rPr>
                <w:rFonts w:eastAsia="Calibri"/>
              </w:rPr>
              <w:t>2026</w:t>
            </w:r>
          </w:p>
        </w:tc>
        <w:tc>
          <w:tcPr>
            <w:tcW w:w="1043" w:type="dxa"/>
            <w:tcBorders>
              <w:bottom w:val="single" w:sz="4" w:space="0" w:color="auto"/>
            </w:tcBorders>
            <w:tcMar>
              <w:left w:w="0" w:type="dxa"/>
            </w:tcMar>
          </w:tcPr>
          <w:p w14:paraId="51A0FF66" w14:textId="77777777" w:rsidR="007552D6" w:rsidRPr="004738DB" w:rsidRDefault="007552D6" w:rsidP="00A70BDD">
            <w:pPr>
              <w:tabs>
                <w:tab w:val="center" w:pos="4513"/>
                <w:tab w:val="right" w:pos="9026"/>
              </w:tabs>
              <w:jc w:val="center"/>
              <w:rPr>
                <w:rFonts w:eastAsia="Calibri"/>
              </w:rPr>
            </w:pPr>
            <w:r w:rsidRPr="004738DB">
              <w:rPr>
                <w:rFonts w:eastAsia="Calibri"/>
              </w:rPr>
              <w:t>2031</w:t>
            </w:r>
          </w:p>
        </w:tc>
        <w:tc>
          <w:tcPr>
            <w:tcW w:w="1044" w:type="dxa"/>
            <w:tcBorders>
              <w:bottom w:val="single" w:sz="4" w:space="0" w:color="auto"/>
            </w:tcBorders>
            <w:tcMar>
              <w:left w:w="0" w:type="dxa"/>
            </w:tcMar>
          </w:tcPr>
          <w:p w14:paraId="2872BFAD" w14:textId="77777777" w:rsidR="007552D6" w:rsidRPr="004738DB" w:rsidRDefault="007552D6" w:rsidP="00A70BDD">
            <w:pPr>
              <w:tabs>
                <w:tab w:val="center" w:pos="4513"/>
                <w:tab w:val="right" w:pos="9026"/>
              </w:tabs>
              <w:jc w:val="center"/>
              <w:rPr>
                <w:rFonts w:eastAsia="Calibri"/>
              </w:rPr>
            </w:pPr>
            <w:r w:rsidRPr="004738DB">
              <w:rPr>
                <w:rFonts w:eastAsia="Calibri"/>
              </w:rPr>
              <w:t>2036</w:t>
            </w:r>
          </w:p>
        </w:tc>
        <w:tc>
          <w:tcPr>
            <w:tcW w:w="1043" w:type="dxa"/>
            <w:tcBorders>
              <w:bottom w:val="single" w:sz="4" w:space="0" w:color="auto"/>
            </w:tcBorders>
            <w:tcMar>
              <w:left w:w="0" w:type="dxa"/>
            </w:tcMar>
          </w:tcPr>
          <w:p w14:paraId="55301E99" w14:textId="77777777" w:rsidR="007552D6" w:rsidRPr="004738DB" w:rsidRDefault="007552D6" w:rsidP="00A70BDD">
            <w:pPr>
              <w:tabs>
                <w:tab w:val="center" w:pos="4513"/>
                <w:tab w:val="right" w:pos="9026"/>
              </w:tabs>
              <w:jc w:val="center"/>
              <w:rPr>
                <w:rFonts w:eastAsia="Calibri"/>
              </w:rPr>
            </w:pPr>
            <w:r w:rsidRPr="004738DB">
              <w:rPr>
                <w:rFonts w:eastAsia="Calibri"/>
              </w:rPr>
              <w:t>2041</w:t>
            </w:r>
          </w:p>
        </w:tc>
        <w:tc>
          <w:tcPr>
            <w:tcW w:w="1044" w:type="dxa"/>
            <w:tcBorders>
              <w:bottom w:val="single" w:sz="4" w:space="0" w:color="auto"/>
            </w:tcBorders>
            <w:tcMar>
              <w:left w:w="0" w:type="dxa"/>
            </w:tcMar>
          </w:tcPr>
          <w:p w14:paraId="3212A9C0" w14:textId="77777777" w:rsidR="007552D6" w:rsidRPr="004738DB" w:rsidRDefault="007552D6" w:rsidP="00A70BDD">
            <w:pPr>
              <w:tabs>
                <w:tab w:val="center" w:pos="4513"/>
                <w:tab w:val="right" w:pos="9026"/>
              </w:tabs>
              <w:jc w:val="center"/>
              <w:rPr>
                <w:rFonts w:eastAsia="Calibri"/>
              </w:rPr>
            </w:pPr>
            <w:r w:rsidRPr="004738DB">
              <w:rPr>
                <w:rFonts w:eastAsia="Calibri"/>
              </w:rPr>
              <w:t>2046</w:t>
            </w:r>
          </w:p>
        </w:tc>
        <w:tc>
          <w:tcPr>
            <w:tcW w:w="1151" w:type="dxa"/>
            <w:tcBorders>
              <w:bottom w:val="single" w:sz="4" w:space="0" w:color="auto"/>
            </w:tcBorders>
          </w:tcPr>
          <w:p w14:paraId="7740A53B" w14:textId="43DF9204" w:rsidR="007552D6" w:rsidRPr="004738DB" w:rsidRDefault="007552D6" w:rsidP="00A70BDD">
            <w:pPr>
              <w:tabs>
                <w:tab w:val="center" w:pos="4513"/>
                <w:tab w:val="right" w:pos="9026"/>
              </w:tabs>
              <w:jc w:val="center"/>
              <w:rPr>
                <w:rFonts w:eastAsia="Calibri"/>
              </w:rPr>
            </w:pPr>
            <w:r>
              <w:rPr>
                <w:rFonts w:eastAsia="Calibri"/>
              </w:rPr>
              <w:t>Trend 2016-46</w:t>
            </w:r>
          </w:p>
        </w:tc>
      </w:tr>
      <w:tr w:rsidR="007552D6" w:rsidRPr="004738DB" w14:paraId="4C35E6D5" w14:textId="060FC844" w:rsidTr="007552D6">
        <w:tc>
          <w:tcPr>
            <w:tcW w:w="1892" w:type="dxa"/>
            <w:tcBorders>
              <w:top w:val="single" w:sz="4" w:space="0" w:color="auto"/>
            </w:tcBorders>
            <w:tcMar>
              <w:left w:w="0" w:type="dxa"/>
            </w:tcMar>
          </w:tcPr>
          <w:p w14:paraId="54A12E07" w14:textId="77777777" w:rsidR="007552D6" w:rsidRPr="004738DB" w:rsidRDefault="007552D6" w:rsidP="004738DB">
            <w:pPr>
              <w:tabs>
                <w:tab w:val="center" w:pos="4513"/>
                <w:tab w:val="right" w:pos="9026"/>
              </w:tabs>
              <w:rPr>
                <w:rFonts w:eastAsia="Calibri" w:cs="Calibri"/>
              </w:rPr>
            </w:pPr>
          </w:p>
        </w:tc>
        <w:tc>
          <w:tcPr>
            <w:tcW w:w="1044" w:type="dxa"/>
            <w:tcBorders>
              <w:top w:val="single" w:sz="4" w:space="0" w:color="auto"/>
            </w:tcBorders>
            <w:tcMar>
              <w:left w:w="0" w:type="dxa"/>
            </w:tcMar>
          </w:tcPr>
          <w:p w14:paraId="466FA4C6"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3" w:type="dxa"/>
            <w:tcBorders>
              <w:top w:val="single" w:sz="4" w:space="0" w:color="auto"/>
            </w:tcBorders>
            <w:tcMar>
              <w:left w:w="0" w:type="dxa"/>
            </w:tcMar>
          </w:tcPr>
          <w:p w14:paraId="44111ECA"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4" w:type="dxa"/>
            <w:tcBorders>
              <w:top w:val="single" w:sz="4" w:space="0" w:color="auto"/>
            </w:tcBorders>
            <w:tcMar>
              <w:left w:w="0" w:type="dxa"/>
            </w:tcMar>
          </w:tcPr>
          <w:p w14:paraId="5FD70392"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3" w:type="dxa"/>
            <w:tcBorders>
              <w:top w:val="single" w:sz="4" w:space="0" w:color="auto"/>
            </w:tcBorders>
            <w:tcMar>
              <w:left w:w="0" w:type="dxa"/>
            </w:tcMar>
          </w:tcPr>
          <w:p w14:paraId="56B0F039"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4" w:type="dxa"/>
            <w:tcBorders>
              <w:top w:val="single" w:sz="4" w:space="0" w:color="auto"/>
            </w:tcBorders>
            <w:tcMar>
              <w:left w:w="0" w:type="dxa"/>
            </w:tcMar>
          </w:tcPr>
          <w:p w14:paraId="5CFCA208"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3" w:type="dxa"/>
            <w:tcBorders>
              <w:top w:val="single" w:sz="4" w:space="0" w:color="auto"/>
            </w:tcBorders>
            <w:tcMar>
              <w:left w:w="0" w:type="dxa"/>
            </w:tcMar>
          </w:tcPr>
          <w:p w14:paraId="62E0F940"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044" w:type="dxa"/>
            <w:tcBorders>
              <w:top w:val="single" w:sz="4" w:space="0" w:color="auto"/>
            </w:tcBorders>
            <w:tcMar>
              <w:left w:w="0" w:type="dxa"/>
            </w:tcMar>
          </w:tcPr>
          <w:p w14:paraId="6BC6FF1D" w14:textId="77777777" w:rsidR="007552D6" w:rsidRPr="004738DB" w:rsidRDefault="007552D6" w:rsidP="00A70BDD">
            <w:pPr>
              <w:tabs>
                <w:tab w:val="center" w:pos="4513"/>
                <w:tab w:val="right" w:pos="9026"/>
              </w:tabs>
              <w:jc w:val="center"/>
              <w:rPr>
                <w:rFonts w:eastAsia="Calibri"/>
              </w:rPr>
            </w:pPr>
            <w:r w:rsidRPr="004738DB">
              <w:rPr>
                <w:rFonts w:eastAsia="Calibri"/>
              </w:rPr>
              <w:t>%</w:t>
            </w:r>
          </w:p>
        </w:tc>
        <w:tc>
          <w:tcPr>
            <w:tcW w:w="1151" w:type="dxa"/>
            <w:tcBorders>
              <w:top w:val="single" w:sz="4" w:space="0" w:color="auto"/>
            </w:tcBorders>
          </w:tcPr>
          <w:p w14:paraId="268287AF" w14:textId="77777777" w:rsidR="007552D6" w:rsidRPr="004738DB" w:rsidRDefault="007552D6" w:rsidP="00A70BDD">
            <w:pPr>
              <w:tabs>
                <w:tab w:val="center" w:pos="4513"/>
                <w:tab w:val="right" w:pos="9026"/>
              </w:tabs>
              <w:jc w:val="center"/>
              <w:rPr>
                <w:rFonts w:eastAsia="Calibri"/>
              </w:rPr>
            </w:pPr>
          </w:p>
        </w:tc>
      </w:tr>
      <w:tr w:rsidR="007552D6" w:rsidRPr="004738DB" w14:paraId="11459F53" w14:textId="789C1A24" w:rsidTr="007552D6">
        <w:tc>
          <w:tcPr>
            <w:tcW w:w="1892" w:type="dxa"/>
            <w:tcMar>
              <w:left w:w="0" w:type="dxa"/>
            </w:tcMar>
          </w:tcPr>
          <w:p w14:paraId="4AE5576A" w14:textId="77777777" w:rsidR="007552D6" w:rsidRPr="00F456D7" w:rsidRDefault="007552D6" w:rsidP="004738DB">
            <w:pPr>
              <w:tabs>
                <w:tab w:val="center" w:pos="4513"/>
                <w:tab w:val="right" w:pos="9026"/>
              </w:tabs>
              <w:rPr>
                <w:rFonts w:eastAsia="Calibri" w:cs="Calibri"/>
                <w:b/>
              </w:rPr>
            </w:pPr>
            <w:r w:rsidRPr="00F456D7">
              <w:rPr>
                <w:rFonts w:eastAsia="Calibri" w:cs="Calibri"/>
                <w:b/>
              </w:rPr>
              <w:t>Aged under 15</w:t>
            </w:r>
          </w:p>
        </w:tc>
        <w:tc>
          <w:tcPr>
            <w:tcW w:w="1044" w:type="dxa"/>
            <w:tcMar>
              <w:left w:w="0" w:type="dxa"/>
            </w:tcMar>
          </w:tcPr>
          <w:p w14:paraId="5B5755C6"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408265B8"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6585270C"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4037E415"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3B35C29C"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1877B15E"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42DC1CB2" w14:textId="77777777" w:rsidR="007552D6" w:rsidRPr="004738DB" w:rsidRDefault="007552D6" w:rsidP="004738DB">
            <w:pPr>
              <w:tabs>
                <w:tab w:val="center" w:pos="4513"/>
                <w:tab w:val="right" w:pos="9026"/>
              </w:tabs>
              <w:jc w:val="right"/>
              <w:rPr>
                <w:rFonts w:eastAsia="Calibri"/>
              </w:rPr>
            </w:pPr>
          </w:p>
        </w:tc>
        <w:tc>
          <w:tcPr>
            <w:tcW w:w="1151" w:type="dxa"/>
          </w:tcPr>
          <w:p w14:paraId="17A3C18E" w14:textId="397D160A" w:rsidR="007552D6" w:rsidRPr="004738DB" w:rsidRDefault="007552D6" w:rsidP="004738DB">
            <w:pPr>
              <w:tabs>
                <w:tab w:val="center" w:pos="4513"/>
                <w:tab w:val="right" w:pos="9026"/>
              </w:tabs>
              <w:jc w:val="right"/>
              <w:rPr>
                <w:rFonts w:eastAsia="Calibri"/>
              </w:rPr>
            </w:pPr>
          </w:p>
        </w:tc>
      </w:tr>
      <w:tr w:rsidR="007552D6" w:rsidRPr="004738DB" w14:paraId="4ACA7157" w14:textId="00451C69" w:rsidTr="007552D6">
        <w:tc>
          <w:tcPr>
            <w:tcW w:w="1892" w:type="dxa"/>
            <w:tcMar>
              <w:left w:w="0" w:type="dxa"/>
            </w:tcMar>
          </w:tcPr>
          <w:p w14:paraId="36FDF1A5" w14:textId="77777777" w:rsidR="007552D6" w:rsidRPr="004738DB" w:rsidRDefault="007552D6" w:rsidP="004738DB">
            <w:pPr>
              <w:tabs>
                <w:tab w:val="center" w:pos="4513"/>
                <w:tab w:val="right" w:pos="9026"/>
              </w:tabs>
              <w:rPr>
                <w:rFonts w:eastAsia="Calibri" w:cs="Calibri"/>
              </w:rPr>
            </w:pPr>
            <w:r w:rsidRPr="004738DB">
              <w:rPr>
                <w:rFonts w:eastAsia="Calibri" w:cs="Calibri"/>
              </w:rPr>
              <w:t>Aboriginal</w:t>
            </w:r>
          </w:p>
        </w:tc>
        <w:tc>
          <w:tcPr>
            <w:tcW w:w="1044" w:type="dxa"/>
            <w:tcMar>
              <w:left w:w="0" w:type="dxa"/>
            </w:tcMar>
          </w:tcPr>
          <w:p w14:paraId="472C0D26" w14:textId="77777777" w:rsidR="007552D6" w:rsidRPr="004738DB" w:rsidRDefault="007552D6" w:rsidP="004738DB">
            <w:pPr>
              <w:jc w:val="right"/>
              <w:rPr>
                <w:rFonts w:eastAsia="Calibri" w:cs="Calibri"/>
                <w:color w:val="000000"/>
              </w:rPr>
            </w:pPr>
            <w:r w:rsidRPr="004738DB">
              <w:rPr>
                <w:rFonts w:eastAsia="Calibri" w:cs="Calibri"/>
                <w:color w:val="000000"/>
              </w:rPr>
              <w:t>29.7</w:t>
            </w:r>
          </w:p>
        </w:tc>
        <w:tc>
          <w:tcPr>
            <w:tcW w:w="1043" w:type="dxa"/>
            <w:tcMar>
              <w:left w:w="0" w:type="dxa"/>
            </w:tcMar>
          </w:tcPr>
          <w:p w14:paraId="00014C37" w14:textId="77777777" w:rsidR="007552D6" w:rsidRPr="004738DB" w:rsidRDefault="007552D6" w:rsidP="004738DB">
            <w:pPr>
              <w:jc w:val="right"/>
              <w:rPr>
                <w:rFonts w:eastAsia="Calibri" w:cs="Calibri"/>
                <w:color w:val="000000"/>
              </w:rPr>
            </w:pPr>
            <w:r w:rsidRPr="004738DB">
              <w:rPr>
                <w:rFonts w:eastAsia="Calibri" w:cs="Calibri"/>
                <w:color w:val="000000"/>
              </w:rPr>
              <w:t>28.9</w:t>
            </w:r>
          </w:p>
        </w:tc>
        <w:tc>
          <w:tcPr>
            <w:tcW w:w="1044" w:type="dxa"/>
            <w:tcMar>
              <w:left w:w="0" w:type="dxa"/>
            </w:tcMar>
          </w:tcPr>
          <w:p w14:paraId="4CD5928D" w14:textId="77777777" w:rsidR="007552D6" w:rsidRPr="004738DB" w:rsidRDefault="007552D6" w:rsidP="004738DB">
            <w:pPr>
              <w:jc w:val="right"/>
              <w:rPr>
                <w:rFonts w:eastAsia="Calibri" w:cs="Calibri"/>
                <w:color w:val="000000"/>
              </w:rPr>
            </w:pPr>
            <w:r w:rsidRPr="004738DB">
              <w:rPr>
                <w:rFonts w:eastAsia="Calibri" w:cs="Calibri"/>
                <w:color w:val="000000"/>
              </w:rPr>
              <w:t>28.4</w:t>
            </w:r>
          </w:p>
        </w:tc>
        <w:tc>
          <w:tcPr>
            <w:tcW w:w="1043" w:type="dxa"/>
            <w:tcMar>
              <w:left w:w="0" w:type="dxa"/>
            </w:tcMar>
          </w:tcPr>
          <w:p w14:paraId="38640A62" w14:textId="77777777" w:rsidR="007552D6" w:rsidRPr="004738DB" w:rsidRDefault="007552D6" w:rsidP="004738DB">
            <w:pPr>
              <w:jc w:val="right"/>
              <w:rPr>
                <w:rFonts w:eastAsia="Calibri" w:cs="Calibri"/>
                <w:color w:val="000000"/>
              </w:rPr>
            </w:pPr>
            <w:r w:rsidRPr="004738DB">
              <w:rPr>
                <w:rFonts w:eastAsia="Calibri" w:cs="Calibri"/>
                <w:color w:val="000000"/>
              </w:rPr>
              <w:t>28.7</w:t>
            </w:r>
          </w:p>
        </w:tc>
        <w:tc>
          <w:tcPr>
            <w:tcW w:w="1044" w:type="dxa"/>
            <w:tcMar>
              <w:left w:w="0" w:type="dxa"/>
            </w:tcMar>
          </w:tcPr>
          <w:p w14:paraId="70EF2D29" w14:textId="77777777" w:rsidR="007552D6" w:rsidRPr="004738DB" w:rsidRDefault="007552D6" w:rsidP="004738DB">
            <w:pPr>
              <w:jc w:val="right"/>
              <w:rPr>
                <w:rFonts w:eastAsia="Calibri" w:cs="Calibri"/>
                <w:color w:val="000000"/>
              </w:rPr>
            </w:pPr>
            <w:r w:rsidRPr="004738DB">
              <w:rPr>
                <w:rFonts w:eastAsia="Calibri" w:cs="Calibri"/>
                <w:color w:val="000000"/>
              </w:rPr>
              <w:t>28.0</w:t>
            </w:r>
          </w:p>
        </w:tc>
        <w:tc>
          <w:tcPr>
            <w:tcW w:w="1043" w:type="dxa"/>
            <w:tcMar>
              <w:left w:w="0" w:type="dxa"/>
            </w:tcMar>
          </w:tcPr>
          <w:p w14:paraId="22A47CC0" w14:textId="77777777" w:rsidR="007552D6" w:rsidRPr="004738DB" w:rsidRDefault="007552D6" w:rsidP="004738DB">
            <w:pPr>
              <w:jc w:val="right"/>
              <w:rPr>
                <w:rFonts w:eastAsia="Calibri" w:cs="Calibri"/>
                <w:color w:val="000000"/>
              </w:rPr>
            </w:pPr>
            <w:r w:rsidRPr="004738DB">
              <w:rPr>
                <w:rFonts w:eastAsia="Calibri" w:cs="Calibri"/>
                <w:color w:val="000000"/>
              </w:rPr>
              <w:t>27.5</w:t>
            </w:r>
          </w:p>
        </w:tc>
        <w:tc>
          <w:tcPr>
            <w:tcW w:w="1044" w:type="dxa"/>
            <w:tcMar>
              <w:left w:w="0" w:type="dxa"/>
            </w:tcMar>
          </w:tcPr>
          <w:p w14:paraId="1B529929" w14:textId="77777777" w:rsidR="007552D6" w:rsidRPr="004738DB" w:rsidRDefault="007552D6" w:rsidP="004738DB">
            <w:pPr>
              <w:jc w:val="right"/>
              <w:rPr>
                <w:rFonts w:eastAsia="Calibri" w:cs="Calibri"/>
                <w:color w:val="000000"/>
              </w:rPr>
            </w:pPr>
            <w:r w:rsidRPr="004738DB">
              <w:rPr>
                <w:rFonts w:eastAsia="Calibri" w:cs="Calibri"/>
                <w:color w:val="000000"/>
              </w:rPr>
              <w:t>27.4</w:t>
            </w:r>
          </w:p>
        </w:tc>
        <w:tc>
          <w:tcPr>
            <w:tcW w:w="1151" w:type="dxa"/>
          </w:tcPr>
          <w:p w14:paraId="765FA7FB" w14:textId="27903278" w:rsidR="007552D6" w:rsidRPr="00C71BBE" w:rsidRDefault="007304B1" w:rsidP="007304B1">
            <w:pPr>
              <w:jc w:val="center"/>
              <w:rPr>
                <w:rFonts w:eastAsia="Calibri" w:cs="Calibri"/>
                <w:color w:val="FF0000"/>
              </w:rPr>
            </w:pPr>
            <w:r w:rsidRPr="00C71BBE">
              <w:rPr>
                <w:rFonts w:eastAsia="Calibri" w:cs="Calibri"/>
                <w:noProof/>
                <w:color w:val="FF0000"/>
                <w:lang w:eastAsia="en-AU"/>
              </w:rPr>
              <mc:AlternateContent>
                <mc:Choice Requires="wps">
                  <w:drawing>
                    <wp:anchor distT="0" distB="0" distL="114300" distR="114300" simplePos="0" relativeHeight="251659264" behindDoc="0" locked="0" layoutInCell="1" allowOverlap="1" wp14:anchorId="61ECF4B7" wp14:editId="43F5606A">
                      <wp:simplePos x="0" y="0"/>
                      <wp:positionH relativeFrom="column">
                        <wp:posOffset>275590</wp:posOffset>
                      </wp:positionH>
                      <wp:positionV relativeFrom="paragraph">
                        <wp:posOffset>5080</wp:posOffset>
                      </wp:positionV>
                      <wp:extent cx="45719" cy="142875"/>
                      <wp:effectExtent l="19050" t="0" r="31115" b="47625"/>
                      <wp:wrapNone/>
                      <wp:docPr id="24" name="Down Arrow 24"/>
                      <wp:cNvGraphicFramePr/>
                      <a:graphic xmlns:a="http://schemas.openxmlformats.org/drawingml/2006/main">
                        <a:graphicData uri="http://schemas.microsoft.com/office/word/2010/wordprocessingShape">
                          <wps:wsp>
                            <wps:cNvSpPr/>
                            <wps:spPr>
                              <a:xfrm>
                                <a:off x="0" y="0"/>
                                <a:ext cx="45719" cy="142875"/>
                              </a:xfrm>
                              <a:prstGeom prst="downArrow">
                                <a:avLst/>
                              </a:prstGeom>
                              <a:solidFill>
                                <a:srgbClr val="FF0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92B4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21.7pt;margin-top:.4pt;width:3.6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" adj="18144" fillcolor="red" strokecolor="#e36c0a [2409]" strokeweight="2pt"/>
                  </w:pict>
                </mc:Fallback>
              </mc:AlternateContent>
            </w:r>
          </w:p>
        </w:tc>
      </w:tr>
      <w:tr w:rsidR="007552D6" w:rsidRPr="004738DB" w14:paraId="31BF5922" w14:textId="4EBC3F18" w:rsidTr="007552D6">
        <w:tc>
          <w:tcPr>
            <w:tcW w:w="1892" w:type="dxa"/>
            <w:tcMar>
              <w:left w:w="0" w:type="dxa"/>
            </w:tcMar>
          </w:tcPr>
          <w:p w14:paraId="536B0054" w14:textId="77777777" w:rsidR="007552D6" w:rsidRPr="004738DB" w:rsidRDefault="007552D6" w:rsidP="004738DB">
            <w:pPr>
              <w:tabs>
                <w:tab w:val="center" w:pos="4513"/>
                <w:tab w:val="right" w:pos="9026"/>
              </w:tabs>
              <w:rPr>
                <w:rFonts w:eastAsia="Calibri" w:cs="Calibri"/>
              </w:rPr>
            </w:pPr>
            <w:r w:rsidRPr="004738DB">
              <w:rPr>
                <w:rFonts w:eastAsia="Calibri" w:cs="Calibri"/>
              </w:rPr>
              <w:t>Non-Aboriginal</w:t>
            </w:r>
          </w:p>
        </w:tc>
        <w:tc>
          <w:tcPr>
            <w:tcW w:w="1044" w:type="dxa"/>
            <w:tcMar>
              <w:left w:w="0" w:type="dxa"/>
            </w:tcMar>
          </w:tcPr>
          <w:p w14:paraId="4AF87BAB" w14:textId="77777777" w:rsidR="007552D6" w:rsidRPr="004738DB" w:rsidRDefault="007552D6" w:rsidP="004738DB">
            <w:pPr>
              <w:jc w:val="right"/>
              <w:rPr>
                <w:rFonts w:eastAsia="Calibri" w:cs="Calibri"/>
                <w:color w:val="000000"/>
              </w:rPr>
            </w:pPr>
            <w:r w:rsidRPr="004738DB">
              <w:rPr>
                <w:rFonts w:eastAsia="Calibri" w:cs="Calibri"/>
                <w:color w:val="000000"/>
              </w:rPr>
              <w:t>18.4</w:t>
            </w:r>
          </w:p>
        </w:tc>
        <w:tc>
          <w:tcPr>
            <w:tcW w:w="1043" w:type="dxa"/>
            <w:tcMar>
              <w:left w:w="0" w:type="dxa"/>
            </w:tcMar>
          </w:tcPr>
          <w:p w14:paraId="39AD3134" w14:textId="77777777" w:rsidR="007552D6" w:rsidRPr="004738DB" w:rsidRDefault="007552D6" w:rsidP="004738DB">
            <w:pPr>
              <w:jc w:val="right"/>
              <w:rPr>
                <w:rFonts w:eastAsia="Calibri" w:cs="Calibri"/>
                <w:color w:val="000000"/>
              </w:rPr>
            </w:pPr>
            <w:r w:rsidRPr="004738DB">
              <w:rPr>
                <w:rFonts w:eastAsia="Calibri" w:cs="Calibri"/>
                <w:color w:val="000000"/>
              </w:rPr>
              <w:t>18.8</w:t>
            </w:r>
          </w:p>
        </w:tc>
        <w:tc>
          <w:tcPr>
            <w:tcW w:w="1044" w:type="dxa"/>
            <w:tcMar>
              <w:left w:w="0" w:type="dxa"/>
            </w:tcMar>
          </w:tcPr>
          <w:p w14:paraId="444568D0" w14:textId="77777777" w:rsidR="007552D6" w:rsidRPr="004738DB" w:rsidRDefault="007552D6" w:rsidP="004738DB">
            <w:pPr>
              <w:jc w:val="right"/>
              <w:rPr>
                <w:rFonts w:eastAsia="Calibri" w:cs="Calibri"/>
                <w:color w:val="000000"/>
              </w:rPr>
            </w:pPr>
            <w:r w:rsidRPr="004738DB">
              <w:rPr>
                <w:rFonts w:eastAsia="Calibri" w:cs="Calibri"/>
                <w:color w:val="000000"/>
              </w:rPr>
              <w:t>18.7</w:t>
            </w:r>
          </w:p>
        </w:tc>
        <w:tc>
          <w:tcPr>
            <w:tcW w:w="1043" w:type="dxa"/>
            <w:tcMar>
              <w:left w:w="0" w:type="dxa"/>
            </w:tcMar>
          </w:tcPr>
          <w:p w14:paraId="35D2D3FF" w14:textId="77777777" w:rsidR="007552D6" w:rsidRPr="004738DB" w:rsidRDefault="007552D6" w:rsidP="004738DB">
            <w:pPr>
              <w:jc w:val="right"/>
              <w:rPr>
                <w:rFonts w:eastAsia="Calibri" w:cs="Calibri"/>
                <w:color w:val="000000"/>
              </w:rPr>
            </w:pPr>
            <w:r w:rsidRPr="004738DB">
              <w:rPr>
                <w:rFonts w:eastAsia="Calibri" w:cs="Calibri"/>
                <w:color w:val="000000"/>
              </w:rPr>
              <w:t>18.6</w:t>
            </w:r>
          </w:p>
        </w:tc>
        <w:tc>
          <w:tcPr>
            <w:tcW w:w="1044" w:type="dxa"/>
            <w:tcMar>
              <w:left w:w="0" w:type="dxa"/>
            </w:tcMar>
          </w:tcPr>
          <w:p w14:paraId="741BAEB5" w14:textId="77777777" w:rsidR="007552D6" w:rsidRPr="004738DB" w:rsidRDefault="007552D6" w:rsidP="004738DB">
            <w:pPr>
              <w:jc w:val="right"/>
              <w:rPr>
                <w:rFonts w:eastAsia="Calibri" w:cs="Calibri"/>
                <w:color w:val="000000"/>
              </w:rPr>
            </w:pPr>
            <w:r w:rsidRPr="004738DB">
              <w:rPr>
                <w:rFonts w:eastAsia="Calibri" w:cs="Calibri"/>
                <w:color w:val="000000"/>
              </w:rPr>
              <w:t>18.3</w:t>
            </w:r>
          </w:p>
        </w:tc>
        <w:tc>
          <w:tcPr>
            <w:tcW w:w="1043" w:type="dxa"/>
            <w:tcMar>
              <w:left w:w="0" w:type="dxa"/>
            </w:tcMar>
          </w:tcPr>
          <w:p w14:paraId="650A441F" w14:textId="77777777" w:rsidR="007552D6" w:rsidRPr="004738DB" w:rsidRDefault="007552D6" w:rsidP="004738DB">
            <w:pPr>
              <w:jc w:val="right"/>
              <w:rPr>
                <w:rFonts w:eastAsia="Calibri" w:cs="Calibri"/>
                <w:color w:val="000000"/>
              </w:rPr>
            </w:pPr>
            <w:r w:rsidRPr="004738DB">
              <w:rPr>
                <w:rFonts w:eastAsia="Calibri" w:cs="Calibri"/>
                <w:color w:val="000000"/>
              </w:rPr>
              <w:t>18.1</w:t>
            </w:r>
          </w:p>
        </w:tc>
        <w:tc>
          <w:tcPr>
            <w:tcW w:w="1044" w:type="dxa"/>
            <w:tcMar>
              <w:left w:w="0" w:type="dxa"/>
            </w:tcMar>
          </w:tcPr>
          <w:p w14:paraId="55E44887" w14:textId="77777777" w:rsidR="007552D6" w:rsidRPr="004738DB" w:rsidRDefault="007552D6" w:rsidP="004738DB">
            <w:pPr>
              <w:jc w:val="right"/>
              <w:rPr>
                <w:rFonts w:eastAsia="Calibri" w:cs="Calibri"/>
                <w:color w:val="000000"/>
              </w:rPr>
            </w:pPr>
            <w:r w:rsidRPr="004738DB">
              <w:rPr>
                <w:rFonts w:eastAsia="Calibri" w:cs="Calibri"/>
                <w:color w:val="000000"/>
              </w:rPr>
              <w:t>18.1</w:t>
            </w:r>
          </w:p>
        </w:tc>
        <w:tc>
          <w:tcPr>
            <w:tcW w:w="1151" w:type="dxa"/>
          </w:tcPr>
          <w:p w14:paraId="26CD6E23" w14:textId="5D36E7C8"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61312" behindDoc="0" locked="0" layoutInCell="1" allowOverlap="1" wp14:anchorId="1E66D8C6" wp14:editId="6ECFBF88">
                      <wp:simplePos x="0" y="0"/>
                      <wp:positionH relativeFrom="column">
                        <wp:posOffset>274956</wp:posOffset>
                      </wp:positionH>
                      <wp:positionV relativeFrom="paragraph">
                        <wp:posOffset>8255</wp:posOffset>
                      </wp:positionV>
                      <wp:extent cx="45719" cy="142875"/>
                      <wp:effectExtent l="19050" t="0" r="31115" b="47625"/>
                      <wp:wrapNone/>
                      <wp:docPr id="25" name="Down Arrow 25"/>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F959A6" id="Down Arrow 25" o:spid="_x0000_s1026" type="#_x0000_t67" style="position:absolute;margin-left:21.65pt;margin-top:.65pt;width:3.6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" adj="18144" fillcolor="#4f81bd [3204]" strokecolor="#e36c0a [2409]" strokeweight="2pt"/>
                  </w:pict>
                </mc:Fallback>
              </mc:AlternateContent>
            </w:r>
          </w:p>
        </w:tc>
      </w:tr>
      <w:tr w:rsidR="007552D6" w:rsidRPr="004738DB" w14:paraId="6C8B5E41" w14:textId="3206F634" w:rsidTr="007552D6">
        <w:tc>
          <w:tcPr>
            <w:tcW w:w="1892" w:type="dxa"/>
            <w:tcMar>
              <w:left w:w="0" w:type="dxa"/>
            </w:tcMar>
          </w:tcPr>
          <w:p w14:paraId="14CB2B05" w14:textId="7FEE8FF5" w:rsidR="007552D6" w:rsidRPr="004738DB" w:rsidRDefault="007552D6" w:rsidP="004738DB">
            <w:pPr>
              <w:tabs>
                <w:tab w:val="center" w:pos="4513"/>
                <w:tab w:val="right" w:pos="9026"/>
              </w:tabs>
              <w:rPr>
                <w:rFonts w:eastAsia="Calibri" w:cs="Calibri"/>
              </w:rPr>
            </w:pPr>
            <w:r>
              <w:rPr>
                <w:rFonts w:eastAsia="Calibri" w:cs="Calibri"/>
              </w:rPr>
              <w:t>Total</w:t>
            </w:r>
          </w:p>
        </w:tc>
        <w:tc>
          <w:tcPr>
            <w:tcW w:w="1044" w:type="dxa"/>
            <w:tcMar>
              <w:left w:w="0" w:type="dxa"/>
            </w:tcMar>
          </w:tcPr>
          <w:p w14:paraId="513E2519" w14:textId="77777777" w:rsidR="007552D6" w:rsidRPr="004738DB" w:rsidRDefault="007552D6" w:rsidP="004738DB">
            <w:pPr>
              <w:jc w:val="right"/>
              <w:rPr>
                <w:rFonts w:eastAsia="Calibri" w:cs="Calibri"/>
                <w:color w:val="000000"/>
              </w:rPr>
            </w:pPr>
            <w:r w:rsidRPr="004738DB">
              <w:rPr>
                <w:rFonts w:eastAsia="Calibri" w:cs="Calibri"/>
                <w:color w:val="000000"/>
              </w:rPr>
              <w:t>21.8</w:t>
            </w:r>
          </w:p>
        </w:tc>
        <w:tc>
          <w:tcPr>
            <w:tcW w:w="1043" w:type="dxa"/>
            <w:tcMar>
              <w:left w:w="0" w:type="dxa"/>
            </w:tcMar>
          </w:tcPr>
          <w:p w14:paraId="58221875" w14:textId="77777777" w:rsidR="007552D6" w:rsidRPr="004738DB" w:rsidRDefault="007552D6" w:rsidP="004738DB">
            <w:pPr>
              <w:jc w:val="right"/>
              <w:rPr>
                <w:rFonts w:eastAsia="Calibri" w:cs="Calibri"/>
                <w:color w:val="000000"/>
              </w:rPr>
            </w:pPr>
            <w:r w:rsidRPr="004738DB">
              <w:rPr>
                <w:rFonts w:eastAsia="Calibri" w:cs="Calibri"/>
                <w:color w:val="000000"/>
              </w:rPr>
              <w:t>21.8</w:t>
            </w:r>
          </w:p>
        </w:tc>
        <w:tc>
          <w:tcPr>
            <w:tcW w:w="1044" w:type="dxa"/>
            <w:tcMar>
              <w:left w:w="0" w:type="dxa"/>
            </w:tcMar>
          </w:tcPr>
          <w:p w14:paraId="2F111B51" w14:textId="77777777" w:rsidR="007552D6" w:rsidRPr="004738DB" w:rsidRDefault="007552D6" w:rsidP="004738DB">
            <w:pPr>
              <w:jc w:val="right"/>
              <w:rPr>
                <w:rFonts w:eastAsia="Calibri" w:cs="Calibri"/>
                <w:color w:val="000000"/>
              </w:rPr>
            </w:pPr>
            <w:r w:rsidRPr="004738DB">
              <w:rPr>
                <w:rFonts w:eastAsia="Calibri" w:cs="Calibri"/>
                <w:color w:val="000000"/>
              </w:rPr>
              <w:t>21.5</w:t>
            </w:r>
          </w:p>
        </w:tc>
        <w:tc>
          <w:tcPr>
            <w:tcW w:w="1043" w:type="dxa"/>
            <w:tcMar>
              <w:left w:w="0" w:type="dxa"/>
            </w:tcMar>
          </w:tcPr>
          <w:p w14:paraId="3E51D1F6" w14:textId="77777777" w:rsidR="007552D6" w:rsidRPr="004738DB" w:rsidRDefault="007552D6" w:rsidP="004738DB">
            <w:pPr>
              <w:jc w:val="right"/>
              <w:rPr>
                <w:rFonts w:eastAsia="Calibri" w:cs="Calibri"/>
                <w:color w:val="000000"/>
              </w:rPr>
            </w:pPr>
            <w:r w:rsidRPr="004738DB">
              <w:rPr>
                <w:rFonts w:eastAsia="Calibri" w:cs="Calibri"/>
                <w:color w:val="000000"/>
              </w:rPr>
              <w:t>21.4</w:t>
            </w:r>
          </w:p>
        </w:tc>
        <w:tc>
          <w:tcPr>
            <w:tcW w:w="1044" w:type="dxa"/>
            <w:tcMar>
              <w:left w:w="0" w:type="dxa"/>
            </w:tcMar>
          </w:tcPr>
          <w:p w14:paraId="63F0948B" w14:textId="77777777" w:rsidR="007552D6" w:rsidRPr="004738DB" w:rsidRDefault="007552D6" w:rsidP="004738DB">
            <w:pPr>
              <w:jc w:val="right"/>
              <w:rPr>
                <w:rFonts w:eastAsia="Calibri" w:cs="Calibri"/>
                <w:color w:val="000000"/>
              </w:rPr>
            </w:pPr>
            <w:r w:rsidRPr="004738DB">
              <w:rPr>
                <w:rFonts w:eastAsia="Calibri" w:cs="Calibri"/>
                <w:color w:val="000000"/>
              </w:rPr>
              <w:t>20.9</w:t>
            </w:r>
          </w:p>
        </w:tc>
        <w:tc>
          <w:tcPr>
            <w:tcW w:w="1043" w:type="dxa"/>
            <w:tcMar>
              <w:left w:w="0" w:type="dxa"/>
            </w:tcMar>
          </w:tcPr>
          <w:p w14:paraId="1F7F91F5" w14:textId="77777777" w:rsidR="007552D6" w:rsidRPr="004738DB" w:rsidRDefault="007552D6" w:rsidP="004738DB">
            <w:pPr>
              <w:jc w:val="right"/>
              <w:rPr>
                <w:rFonts w:eastAsia="Calibri" w:cs="Calibri"/>
                <w:color w:val="000000"/>
              </w:rPr>
            </w:pPr>
            <w:r w:rsidRPr="004738DB">
              <w:rPr>
                <w:rFonts w:eastAsia="Calibri" w:cs="Calibri"/>
                <w:color w:val="000000"/>
              </w:rPr>
              <w:t>20.6</w:t>
            </w:r>
          </w:p>
        </w:tc>
        <w:tc>
          <w:tcPr>
            <w:tcW w:w="1044" w:type="dxa"/>
            <w:tcMar>
              <w:left w:w="0" w:type="dxa"/>
            </w:tcMar>
          </w:tcPr>
          <w:p w14:paraId="7C0F2856" w14:textId="77777777" w:rsidR="007552D6" w:rsidRPr="004738DB" w:rsidRDefault="007552D6" w:rsidP="004738DB">
            <w:pPr>
              <w:jc w:val="right"/>
              <w:rPr>
                <w:rFonts w:eastAsia="Calibri" w:cs="Calibri"/>
                <w:color w:val="000000"/>
              </w:rPr>
            </w:pPr>
            <w:r w:rsidRPr="004738DB">
              <w:rPr>
                <w:rFonts w:eastAsia="Calibri" w:cs="Calibri"/>
                <w:color w:val="000000"/>
              </w:rPr>
              <w:t>20.5</w:t>
            </w:r>
          </w:p>
        </w:tc>
        <w:tc>
          <w:tcPr>
            <w:tcW w:w="1151" w:type="dxa"/>
          </w:tcPr>
          <w:p w14:paraId="501FF94A" w14:textId="06862AB7"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63360" behindDoc="0" locked="0" layoutInCell="1" allowOverlap="1" wp14:anchorId="64215F7B" wp14:editId="5412A471">
                      <wp:simplePos x="0" y="0"/>
                      <wp:positionH relativeFrom="column">
                        <wp:posOffset>284480</wp:posOffset>
                      </wp:positionH>
                      <wp:positionV relativeFrom="paragraph">
                        <wp:posOffset>17145</wp:posOffset>
                      </wp:positionV>
                      <wp:extent cx="45719" cy="142875"/>
                      <wp:effectExtent l="19050" t="0" r="31115" b="47625"/>
                      <wp:wrapNone/>
                      <wp:docPr id="26" name="Down Arrow 26"/>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4FD2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26" type="#_x0000_t67" style="position:absolute;margin-left:22.4pt;margin-top:1.35pt;width:3.6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gcmQ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" adj="18144" fillcolor="#4f81bd [3204]" strokecolor="#e36c0a [2409]" strokeweight="2pt"/>
                  </w:pict>
                </mc:Fallback>
              </mc:AlternateContent>
            </w:r>
          </w:p>
        </w:tc>
      </w:tr>
      <w:tr w:rsidR="007552D6" w:rsidRPr="004738DB" w14:paraId="0F85DD72" w14:textId="75AB61E6" w:rsidTr="007552D6">
        <w:tc>
          <w:tcPr>
            <w:tcW w:w="1892" w:type="dxa"/>
            <w:tcMar>
              <w:left w:w="0" w:type="dxa"/>
            </w:tcMar>
          </w:tcPr>
          <w:p w14:paraId="13D156B2" w14:textId="77777777" w:rsidR="007552D6" w:rsidRPr="00F456D7" w:rsidRDefault="007552D6" w:rsidP="004738DB">
            <w:pPr>
              <w:tabs>
                <w:tab w:val="center" w:pos="4513"/>
                <w:tab w:val="right" w:pos="9026"/>
              </w:tabs>
              <w:rPr>
                <w:rFonts w:eastAsia="Calibri" w:cs="Calibri"/>
                <w:b/>
              </w:rPr>
            </w:pPr>
            <w:r w:rsidRPr="00F456D7">
              <w:rPr>
                <w:rFonts w:eastAsia="Calibri" w:cs="Calibri"/>
                <w:b/>
              </w:rPr>
              <w:t>Aged 15-64</w:t>
            </w:r>
          </w:p>
        </w:tc>
        <w:tc>
          <w:tcPr>
            <w:tcW w:w="1044" w:type="dxa"/>
            <w:tcMar>
              <w:left w:w="0" w:type="dxa"/>
            </w:tcMar>
          </w:tcPr>
          <w:p w14:paraId="60F7AE9F"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18F3004D"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3D5F4B16"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0BD05EEA"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53D5FB44"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53154BC0"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7307DBBD" w14:textId="77777777" w:rsidR="007552D6" w:rsidRPr="004738DB" w:rsidRDefault="007552D6" w:rsidP="004738DB">
            <w:pPr>
              <w:tabs>
                <w:tab w:val="center" w:pos="4513"/>
                <w:tab w:val="right" w:pos="9026"/>
              </w:tabs>
              <w:jc w:val="right"/>
              <w:rPr>
                <w:rFonts w:eastAsia="Calibri"/>
              </w:rPr>
            </w:pPr>
          </w:p>
        </w:tc>
        <w:tc>
          <w:tcPr>
            <w:tcW w:w="1151" w:type="dxa"/>
          </w:tcPr>
          <w:p w14:paraId="4AD7A279" w14:textId="77777777" w:rsidR="007552D6" w:rsidRPr="004738DB" w:rsidRDefault="007552D6" w:rsidP="004738DB">
            <w:pPr>
              <w:tabs>
                <w:tab w:val="center" w:pos="4513"/>
                <w:tab w:val="right" w:pos="9026"/>
              </w:tabs>
              <w:jc w:val="right"/>
              <w:rPr>
                <w:rFonts w:eastAsia="Calibri"/>
              </w:rPr>
            </w:pPr>
          </w:p>
        </w:tc>
      </w:tr>
      <w:tr w:rsidR="007552D6" w:rsidRPr="004738DB" w14:paraId="28BC8978" w14:textId="4D80E7C7" w:rsidTr="007552D6">
        <w:tc>
          <w:tcPr>
            <w:tcW w:w="1892" w:type="dxa"/>
            <w:tcMar>
              <w:left w:w="0" w:type="dxa"/>
            </w:tcMar>
          </w:tcPr>
          <w:p w14:paraId="1D8D1497" w14:textId="77777777" w:rsidR="007552D6" w:rsidRPr="004738DB" w:rsidRDefault="007552D6" w:rsidP="004738DB">
            <w:pPr>
              <w:tabs>
                <w:tab w:val="center" w:pos="4513"/>
                <w:tab w:val="right" w:pos="9026"/>
              </w:tabs>
              <w:rPr>
                <w:rFonts w:eastAsia="Calibri" w:cs="Calibri"/>
              </w:rPr>
            </w:pPr>
            <w:r w:rsidRPr="004738DB">
              <w:rPr>
                <w:rFonts w:eastAsia="Calibri" w:cs="Calibri"/>
              </w:rPr>
              <w:t>Aboriginal</w:t>
            </w:r>
          </w:p>
        </w:tc>
        <w:tc>
          <w:tcPr>
            <w:tcW w:w="1044" w:type="dxa"/>
            <w:tcMar>
              <w:left w:w="0" w:type="dxa"/>
            </w:tcMar>
          </w:tcPr>
          <w:p w14:paraId="485BA4D8" w14:textId="77777777" w:rsidR="007552D6" w:rsidRPr="004738DB" w:rsidRDefault="007552D6" w:rsidP="004738DB">
            <w:pPr>
              <w:jc w:val="right"/>
              <w:rPr>
                <w:rFonts w:eastAsia="Calibri" w:cs="Calibri"/>
                <w:color w:val="000000"/>
              </w:rPr>
            </w:pPr>
            <w:r w:rsidRPr="004738DB">
              <w:rPr>
                <w:rFonts w:eastAsia="Calibri" w:cs="Calibri"/>
                <w:color w:val="000000"/>
              </w:rPr>
              <w:t>66.7</w:t>
            </w:r>
          </w:p>
        </w:tc>
        <w:tc>
          <w:tcPr>
            <w:tcW w:w="1043" w:type="dxa"/>
            <w:tcMar>
              <w:left w:w="0" w:type="dxa"/>
            </w:tcMar>
          </w:tcPr>
          <w:p w14:paraId="7ECFD0F3" w14:textId="77777777" w:rsidR="007552D6" w:rsidRPr="004738DB" w:rsidRDefault="007552D6" w:rsidP="004738DB">
            <w:pPr>
              <w:jc w:val="right"/>
              <w:rPr>
                <w:rFonts w:eastAsia="Calibri" w:cs="Calibri"/>
                <w:color w:val="000000"/>
              </w:rPr>
            </w:pPr>
            <w:r w:rsidRPr="004738DB">
              <w:rPr>
                <w:rFonts w:eastAsia="Calibri" w:cs="Calibri"/>
                <w:color w:val="000000"/>
              </w:rPr>
              <w:t>66.5</w:t>
            </w:r>
          </w:p>
        </w:tc>
        <w:tc>
          <w:tcPr>
            <w:tcW w:w="1044" w:type="dxa"/>
            <w:tcMar>
              <w:left w:w="0" w:type="dxa"/>
            </w:tcMar>
          </w:tcPr>
          <w:p w14:paraId="058FFC5B" w14:textId="77777777" w:rsidR="007552D6" w:rsidRPr="004738DB" w:rsidRDefault="007552D6" w:rsidP="004738DB">
            <w:pPr>
              <w:jc w:val="right"/>
              <w:rPr>
                <w:rFonts w:eastAsia="Calibri" w:cs="Calibri"/>
                <w:color w:val="000000"/>
              </w:rPr>
            </w:pPr>
            <w:r w:rsidRPr="004738DB">
              <w:rPr>
                <w:rFonts w:eastAsia="Calibri" w:cs="Calibri"/>
                <w:color w:val="000000"/>
              </w:rPr>
              <w:t>66.0</w:t>
            </w:r>
          </w:p>
        </w:tc>
        <w:tc>
          <w:tcPr>
            <w:tcW w:w="1043" w:type="dxa"/>
            <w:tcMar>
              <w:left w:w="0" w:type="dxa"/>
            </w:tcMar>
          </w:tcPr>
          <w:p w14:paraId="7FD0EF1E" w14:textId="77777777" w:rsidR="007552D6" w:rsidRPr="004738DB" w:rsidRDefault="007552D6" w:rsidP="004738DB">
            <w:pPr>
              <w:jc w:val="right"/>
              <w:rPr>
                <w:rFonts w:eastAsia="Calibri" w:cs="Calibri"/>
                <w:color w:val="000000"/>
              </w:rPr>
            </w:pPr>
            <w:r w:rsidRPr="004738DB">
              <w:rPr>
                <w:rFonts w:eastAsia="Calibri" w:cs="Calibri"/>
                <w:color w:val="000000"/>
              </w:rPr>
              <w:t>64.6</w:t>
            </w:r>
          </w:p>
        </w:tc>
        <w:tc>
          <w:tcPr>
            <w:tcW w:w="1044" w:type="dxa"/>
            <w:tcMar>
              <w:left w:w="0" w:type="dxa"/>
            </w:tcMar>
          </w:tcPr>
          <w:p w14:paraId="0D725DB8" w14:textId="77777777" w:rsidR="007552D6" w:rsidRPr="004738DB" w:rsidRDefault="007552D6" w:rsidP="004738DB">
            <w:pPr>
              <w:jc w:val="right"/>
              <w:rPr>
                <w:rFonts w:eastAsia="Calibri" w:cs="Calibri"/>
                <w:color w:val="000000"/>
              </w:rPr>
            </w:pPr>
            <w:r w:rsidRPr="004738DB">
              <w:rPr>
                <w:rFonts w:eastAsia="Calibri" w:cs="Calibri"/>
                <w:color w:val="000000"/>
              </w:rPr>
              <w:t>64.2</w:t>
            </w:r>
          </w:p>
        </w:tc>
        <w:tc>
          <w:tcPr>
            <w:tcW w:w="1043" w:type="dxa"/>
            <w:tcMar>
              <w:left w:w="0" w:type="dxa"/>
            </w:tcMar>
          </w:tcPr>
          <w:p w14:paraId="77820D38" w14:textId="77777777" w:rsidR="007552D6" w:rsidRPr="004738DB" w:rsidRDefault="007552D6" w:rsidP="004738DB">
            <w:pPr>
              <w:jc w:val="right"/>
              <w:rPr>
                <w:rFonts w:eastAsia="Calibri" w:cs="Calibri"/>
                <w:color w:val="000000"/>
              </w:rPr>
            </w:pPr>
            <w:r w:rsidRPr="004738DB">
              <w:rPr>
                <w:rFonts w:eastAsia="Calibri" w:cs="Calibri"/>
                <w:color w:val="000000"/>
              </w:rPr>
              <w:t>63.9</w:t>
            </w:r>
          </w:p>
        </w:tc>
        <w:tc>
          <w:tcPr>
            <w:tcW w:w="1044" w:type="dxa"/>
            <w:tcMar>
              <w:left w:w="0" w:type="dxa"/>
            </w:tcMar>
          </w:tcPr>
          <w:p w14:paraId="53421215" w14:textId="77777777" w:rsidR="007552D6" w:rsidRPr="004738DB" w:rsidRDefault="007552D6" w:rsidP="004738DB">
            <w:pPr>
              <w:jc w:val="right"/>
              <w:rPr>
                <w:rFonts w:eastAsia="Calibri" w:cs="Calibri"/>
                <w:color w:val="000000"/>
              </w:rPr>
            </w:pPr>
            <w:r w:rsidRPr="004738DB">
              <w:rPr>
                <w:rFonts w:eastAsia="Calibri" w:cs="Calibri"/>
                <w:color w:val="000000"/>
              </w:rPr>
              <w:t>63.6</w:t>
            </w:r>
          </w:p>
        </w:tc>
        <w:tc>
          <w:tcPr>
            <w:tcW w:w="1151" w:type="dxa"/>
          </w:tcPr>
          <w:p w14:paraId="6548A5BE" w14:textId="337E4514"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65408" behindDoc="0" locked="0" layoutInCell="1" allowOverlap="1" wp14:anchorId="0E2CE89C" wp14:editId="151E3EED">
                      <wp:simplePos x="0" y="0"/>
                      <wp:positionH relativeFrom="column">
                        <wp:posOffset>310515</wp:posOffset>
                      </wp:positionH>
                      <wp:positionV relativeFrom="paragraph">
                        <wp:posOffset>8255</wp:posOffset>
                      </wp:positionV>
                      <wp:extent cx="45719" cy="142875"/>
                      <wp:effectExtent l="19050" t="0" r="31115" b="47625"/>
                      <wp:wrapNone/>
                      <wp:docPr id="27" name="Down Arrow 27"/>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AB1280" id="Down Arrow 27" o:spid="_x0000_s1026" type="#_x0000_t67" style="position:absolute;margin-left:24.45pt;margin-top:.65pt;width:3.6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" adj="18144" fillcolor="#4f81bd [3204]" strokecolor="#e36c0a [2409]" strokeweight="2pt"/>
                  </w:pict>
                </mc:Fallback>
              </mc:AlternateContent>
            </w:r>
          </w:p>
        </w:tc>
      </w:tr>
      <w:tr w:rsidR="007552D6" w:rsidRPr="004738DB" w14:paraId="2C3B1E29" w14:textId="2F0B4BCE" w:rsidTr="007552D6">
        <w:tc>
          <w:tcPr>
            <w:tcW w:w="1892" w:type="dxa"/>
            <w:tcMar>
              <w:left w:w="0" w:type="dxa"/>
            </w:tcMar>
          </w:tcPr>
          <w:p w14:paraId="63F29244" w14:textId="77777777" w:rsidR="007552D6" w:rsidRPr="004738DB" w:rsidRDefault="007552D6" w:rsidP="004738DB">
            <w:pPr>
              <w:tabs>
                <w:tab w:val="center" w:pos="4513"/>
                <w:tab w:val="right" w:pos="9026"/>
              </w:tabs>
              <w:rPr>
                <w:rFonts w:eastAsia="Calibri" w:cs="Calibri"/>
              </w:rPr>
            </w:pPr>
            <w:r w:rsidRPr="004738DB">
              <w:rPr>
                <w:rFonts w:eastAsia="Calibri" w:cs="Calibri"/>
              </w:rPr>
              <w:t>Non-Aboriginal</w:t>
            </w:r>
          </w:p>
        </w:tc>
        <w:tc>
          <w:tcPr>
            <w:tcW w:w="1044" w:type="dxa"/>
            <w:tcMar>
              <w:left w:w="0" w:type="dxa"/>
            </w:tcMar>
          </w:tcPr>
          <w:p w14:paraId="6BE21417" w14:textId="77777777" w:rsidR="007552D6" w:rsidRPr="004738DB" w:rsidRDefault="007552D6" w:rsidP="004738DB">
            <w:pPr>
              <w:jc w:val="right"/>
              <w:rPr>
                <w:rFonts w:eastAsia="Calibri" w:cs="Calibri"/>
                <w:color w:val="000000"/>
              </w:rPr>
            </w:pPr>
            <w:r w:rsidRPr="004738DB">
              <w:rPr>
                <w:rFonts w:eastAsia="Calibri" w:cs="Calibri"/>
                <w:color w:val="000000"/>
              </w:rPr>
              <w:t>73.3</w:t>
            </w:r>
          </w:p>
        </w:tc>
        <w:tc>
          <w:tcPr>
            <w:tcW w:w="1043" w:type="dxa"/>
            <w:tcMar>
              <w:left w:w="0" w:type="dxa"/>
            </w:tcMar>
          </w:tcPr>
          <w:p w14:paraId="5B29AAF1" w14:textId="77777777" w:rsidR="007552D6" w:rsidRPr="004738DB" w:rsidRDefault="007552D6" w:rsidP="004738DB">
            <w:pPr>
              <w:jc w:val="right"/>
              <w:rPr>
                <w:rFonts w:eastAsia="Calibri" w:cs="Calibri"/>
                <w:color w:val="000000"/>
              </w:rPr>
            </w:pPr>
            <w:r w:rsidRPr="004738DB">
              <w:rPr>
                <w:rFonts w:eastAsia="Calibri" w:cs="Calibri"/>
                <w:color w:val="000000"/>
              </w:rPr>
              <w:t>71.7</w:t>
            </w:r>
          </w:p>
        </w:tc>
        <w:tc>
          <w:tcPr>
            <w:tcW w:w="1044" w:type="dxa"/>
            <w:tcMar>
              <w:left w:w="0" w:type="dxa"/>
            </w:tcMar>
          </w:tcPr>
          <w:p w14:paraId="688FD1AA" w14:textId="77777777" w:rsidR="007552D6" w:rsidRPr="004738DB" w:rsidRDefault="007552D6" w:rsidP="004738DB">
            <w:pPr>
              <w:jc w:val="right"/>
              <w:rPr>
                <w:rFonts w:eastAsia="Calibri" w:cs="Calibri"/>
                <w:color w:val="000000"/>
              </w:rPr>
            </w:pPr>
            <w:r w:rsidRPr="004738DB">
              <w:rPr>
                <w:rFonts w:eastAsia="Calibri" w:cs="Calibri"/>
                <w:color w:val="000000"/>
              </w:rPr>
              <w:t>71.0</w:t>
            </w:r>
          </w:p>
        </w:tc>
        <w:tc>
          <w:tcPr>
            <w:tcW w:w="1043" w:type="dxa"/>
            <w:tcMar>
              <w:left w:w="0" w:type="dxa"/>
            </w:tcMar>
          </w:tcPr>
          <w:p w14:paraId="706B5919" w14:textId="77777777" w:rsidR="007552D6" w:rsidRPr="004738DB" w:rsidRDefault="007552D6" w:rsidP="004738DB">
            <w:pPr>
              <w:jc w:val="right"/>
              <w:rPr>
                <w:rFonts w:eastAsia="Calibri" w:cs="Calibri"/>
                <w:color w:val="000000"/>
              </w:rPr>
            </w:pPr>
            <w:r w:rsidRPr="004738DB">
              <w:rPr>
                <w:rFonts w:eastAsia="Calibri" w:cs="Calibri"/>
                <w:color w:val="000000"/>
              </w:rPr>
              <w:t>70.6</w:t>
            </w:r>
          </w:p>
        </w:tc>
        <w:tc>
          <w:tcPr>
            <w:tcW w:w="1044" w:type="dxa"/>
            <w:tcMar>
              <w:left w:w="0" w:type="dxa"/>
            </w:tcMar>
          </w:tcPr>
          <w:p w14:paraId="6145F4F6" w14:textId="77777777" w:rsidR="007552D6" w:rsidRPr="004738DB" w:rsidRDefault="007552D6" w:rsidP="004738DB">
            <w:pPr>
              <w:jc w:val="right"/>
              <w:rPr>
                <w:rFonts w:eastAsia="Calibri" w:cs="Calibri"/>
                <w:color w:val="000000"/>
              </w:rPr>
            </w:pPr>
            <w:r w:rsidRPr="004738DB">
              <w:rPr>
                <w:rFonts w:eastAsia="Calibri" w:cs="Calibri"/>
                <w:color w:val="000000"/>
              </w:rPr>
              <w:t>70.5</w:t>
            </w:r>
          </w:p>
        </w:tc>
        <w:tc>
          <w:tcPr>
            <w:tcW w:w="1043" w:type="dxa"/>
            <w:tcMar>
              <w:left w:w="0" w:type="dxa"/>
            </w:tcMar>
          </w:tcPr>
          <w:p w14:paraId="53D37C53" w14:textId="77777777" w:rsidR="007552D6" w:rsidRPr="004738DB" w:rsidRDefault="007552D6" w:rsidP="004738DB">
            <w:pPr>
              <w:jc w:val="right"/>
              <w:rPr>
                <w:rFonts w:eastAsia="Calibri" w:cs="Calibri"/>
                <w:color w:val="000000"/>
              </w:rPr>
            </w:pPr>
            <w:r w:rsidRPr="004738DB">
              <w:rPr>
                <w:rFonts w:eastAsia="Calibri" w:cs="Calibri"/>
                <w:color w:val="000000"/>
              </w:rPr>
              <w:t>70.5</w:t>
            </w:r>
          </w:p>
        </w:tc>
        <w:tc>
          <w:tcPr>
            <w:tcW w:w="1044" w:type="dxa"/>
            <w:tcMar>
              <w:left w:w="0" w:type="dxa"/>
            </w:tcMar>
          </w:tcPr>
          <w:p w14:paraId="735558C3" w14:textId="77777777" w:rsidR="007552D6" w:rsidRPr="004738DB" w:rsidRDefault="007552D6" w:rsidP="004738DB">
            <w:pPr>
              <w:jc w:val="right"/>
              <w:rPr>
                <w:rFonts w:eastAsia="Calibri" w:cs="Calibri"/>
                <w:color w:val="000000"/>
              </w:rPr>
            </w:pPr>
            <w:r w:rsidRPr="004738DB">
              <w:rPr>
                <w:rFonts w:eastAsia="Calibri" w:cs="Calibri"/>
                <w:color w:val="000000"/>
              </w:rPr>
              <w:t>70.5</w:t>
            </w:r>
          </w:p>
        </w:tc>
        <w:tc>
          <w:tcPr>
            <w:tcW w:w="1151" w:type="dxa"/>
          </w:tcPr>
          <w:p w14:paraId="5F67F93F" w14:textId="088AD4D7"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67456" behindDoc="0" locked="0" layoutInCell="1" allowOverlap="1" wp14:anchorId="5113FA85" wp14:editId="04F5C848">
                      <wp:simplePos x="0" y="0"/>
                      <wp:positionH relativeFrom="column">
                        <wp:posOffset>313055</wp:posOffset>
                      </wp:positionH>
                      <wp:positionV relativeFrom="paragraph">
                        <wp:posOffset>6350</wp:posOffset>
                      </wp:positionV>
                      <wp:extent cx="45719" cy="142875"/>
                      <wp:effectExtent l="19050" t="0" r="31115" b="47625"/>
                      <wp:wrapNone/>
                      <wp:docPr id="28" name="Down Arrow 28"/>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47AAD" id="Down Arrow 28" o:spid="_x0000_s1026" type="#_x0000_t67" style="position:absolute;margin-left:24.65pt;margin-top:.5pt;width:3.6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6EmQ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" adj="18144" fillcolor="#4f81bd [3204]" strokecolor="#e36c0a [2409]" strokeweight="2pt"/>
                  </w:pict>
                </mc:Fallback>
              </mc:AlternateContent>
            </w:r>
          </w:p>
        </w:tc>
      </w:tr>
      <w:tr w:rsidR="007552D6" w:rsidRPr="004738DB" w14:paraId="0508CD3A" w14:textId="32D1D6CE" w:rsidTr="007552D6">
        <w:tc>
          <w:tcPr>
            <w:tcW w:w="1892" w:type="dxa"/>
            <w:tcMar>
              <w:left w:w="0" w:type="dxa"/>
            </w:tcMar>
          </w:tcPr>
          <w:p w14:paraId="7300E555" w14:textId="03EAA756" w:rsidR="007552D6" w:rsidRPr="004738DB" w:rsidRDefault="007552D6" w:rsidP="004738DB">
            <w:pPr>
              <w:tabs>
                <w:tab w:val="center" w:pos="4513"/>
                <w:tab w:val="right" w:pos="9026"/>
              </w:tabs>
              <w:rPr>
                <w:rFonts w:eastAsia="Calibri" w:cs="Calibri"/>
              </w:rPr>
            </w:pPr>
            <w:r>
              <w:rPr>
                <w:rFonts w:eastAsia="Calibri" w:cs="Calibri"/>
              </w:rPr>
              <w:t>Total</w:t>
            </w:r>
          </w:p>
        </w:tc>
        <w:tc>
          <w:tcPr>
            <w:tcW w:w="1044" w:type="dxa"/>
            <w:tcMar>
              <w:left w:w="0" w:type="dxa"/>
            </w:tcMar>
          </w:tcPr>
          <w:p w14:paraId="046AD0F0" w14:textId="77777777" w:rsidR="007552D6" w:rsidRPr="004738DB" w:rsidRDefault="007552D6" w:rsidP="004738DB">
            <w:pPr>
              <w:jc w:val="right"/>
              <w:rPr>
                <w:rFonts w:eastAsia="Calibri" w:cs="Calibri"/>
                <w:color w:val="000000"/>
              </w:rPr>
            </w:pPr>
            <w:r w:rsidRPr="004738DB">
              <w:rPr>
                <w:rFonts w:eastAsia="Calibri" w:cs="Calibri"/>
                <w:color w:val="000000"/>
              </w:rPr>
              <w:t>71.3</w:t>
            </w:r>
          </w:p>
        </w:tc>
        <w:tc>
          <w:tcPr>
            <w:tcW w:w="1043" w:type="dxa"/>
            <w:tcMar>
              <w:left w:w="0" w:type="dxa"/>
            </w:tcMar>
          </w:tcPr>
          <w:p w14:paraId="10DE3FC3" w14:textId="77777777" w:rsidR="007552D6" w:rsidRPr="004738DB" w:rsidRDefault="007552D6" w:rsidP="004738DB">
            <w:pPr>
              <w:jc w:val="right"/>
              <w:rPr>
                <w:rFonts w:eastAsia="Calibri" w:cs="Calibri"/>
                <w:color w:val="000000"/>
              </w:rPr>
            </w:pPr>
            <w:r w:rsidRPr="004738DB">
              <w:rPr>
                <w:rFonts w:eastAsia="Calibri" w:cs="Calibri"/>
                <w:color w:val="000000"/>
              </w:rPr>
              <w:t>70.2</w:t>
            </w:r>
          </w:p>
        </w:tc>
        <w:tc>
          <w:tcPr>
            <w:tcW w:w="1044" w:type="dxa"/>
            <w:tcMar>
              <w:left w:w="0" w:type="dxa"/>
            </w:tcMar>
          </w:tcPr>
          <w:p w14:paraId="3940D4A3" w14:textId="77777777" w:rsidR="007552D6" w:rsidRPr="004738DB" w:rsidRDefault="007552D6" w:rsidP="004738DB">
            <w:pPr>
              <w:jc w:val="right"/>
              <w:rPr>
                <w:rFonts w:eastAsia="Calibri" w:cs="Calibri"/>
                <w:color w:val="000000"/>
              </w:rPr>
            </w:pPr>
            <w:r w:rsidRPr="004738DB">
              <w:rPr>
                <w:rFonts w:eastAsia="Calibri" w:cs="Calibri"/>
                <w:color w:val="000000"/>
              </w:rPr>
              <w:t>69.5</w:t>
            </w:r>
          </w:p>
        </w:tc>
        <w:tc>
          <w:tcPr>
            <w:tcW w:w="1043" w:type="dxa"/>
            <w:tcMar>
              <w:left w:w="0" w:type="dxa"/>
            </w:tcMar>
          </w:tcPr>
          <w:p w14:paraId="072A3EEB" w14:textId="77777777" w:rsidR="007552D6" w:rsidRPr="004738DB" w:rsidRDefault="007552D6" w:rsidP="004738DB">
            <w:pPr>
              <w:jc w:val="right"/>
              <w:rPr>
                <w:rFonts w:eastAsia="Calibri" w:cs="Calibri"/>
                <w:color w:val="000000"/>
              </w:rPr>
            </w:pPr>
            <w:r w:rsidRPr="004738DB">
              <w:rPr>
                <w:rFonts w:eastAsia="Calibri" w:cs="Calibri"/>
                <w:color w:val="000000"/>
              </w:rPr>
              <w:t>68.9</w:t>
            </w:r>
          </w:p>
        </w:tc>
        <w:tc>
          <w:tcPr>
            <w:tcW w:w="1044" w:type="dxa"/>
            <w:tcMar>
              <w:left w:w="0" w:type="dxa"/>
            </w:tcMar>
          </w:tcPr>
          <w:p w14:paraId="7ABC7EB5" w14:textId="77777777" w:rsidR="007552D6" w:rsidRPr="004738DB" w:rsidRDefault="007552D6" w:rsidP="004738DB">
            <w:pPr>
              <w:jc w:val="right"/>
              <w:rPr>
                <w:rFonts w:eastAsia="Calibri" w:cs="Calibri"/>
                <w:color w:val="000000"/>
              </w:rPr>
            </w:pPr>
            <w:r w:rsidRPr="004738DB">
              <w:rPr>
                <w:rFonts w:eastAsia="Calibri" w:cs="Calibri"/>
                <w:color w:val="000000"/>
              </w:rPr>
              <w:t>68.8</w:t>
            </w:r>
          </w:p>
        </w:tc>
        <w:tc>
          <w:tcPr>
            <w:tcW w:w="1043" w:type="dxa"/>
            <w:tcMar>
              <w:left w:w="0" w:type="dxa"/>
            </w:tcMar>
          </w:tcPr>
          <w:p w14:paraId="2C55CE95" w14:textId="77777777" w:rsidR="007552D6" w:rsidRPr="004738DB" w:rsidRDefault="007552D6" w:rsidP="004738DB">
            <w:pPr>
              <w:jc w:val="right"/>
              <w:rPr>
                <w:rFonts w:eastAsia="Calibri" w:cs="Calibri"/>
                <w:color w:val="000000"/>
              </w:rPr>
            </w:pPr>
            <w:r w:rsidRPr="004738DB">
              <w:rPr>
                <w:rFonts w:eastAsia="Calibri" w:cs="Calibri"/>
                <w:color w:val="000000"/>
              </w:rPr>
              <w:t>68.8</w:t>
            </w:r>
          </w:p>
        </w:tc>
        <w:tc>
          <w:tcPr>
            <w:tcW w:w="1044" w:type="dxa"/>
            <w:tcMar>
              <w:left w:w="0" w:type="dxa"/>
            </w:tcMar>
          </w:tcPr>
          <w:p w14:paraId="72E2E219" w14:textId="77777777" w:rsidR="007552D6" w:rsidRPr="004738DB" w:rsidRDefault="007552D6" w:rsidP="004738DB">
            <w:pPr>
              <w:jc w:val="right"/>
              <w:rPr>
                <w:rFonts w:eastAsia="Calibri" w:cs="Calibri"/>
                <w:color w:val="000000"/>
              </w:rPr>
            </w:pPr>
            <w:r w:rsidRPr="004738DB">
              <w:rPr>
                <w:rFonts w:eastAsia="Calibri" w:cs="Calibri"/>
                <w:color w:val="000000"/>
              </w:rPr>
              <w:t>68.7</w:t>
            </w:r>
          </w:p>
        </w:tc>
        <w:tc>
          <w:tcPr>
            <w:tcW w:w="1151" w:type="dxa"/>
          </w:tcPr>
          <w:p w14:paraId="372A6C69" w14:textId="5DA63DD8"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69504" behindDoc="0" locked="0" layoutInCell="1" allowOverlap="1" wp14:anchorId="4D9F7BAF" wp14:editId="7551C485">
                      <wp:simplePos x="0" y="0"/>
                      <wp:positionH relativeFrom="column">
                        <wp:posOffset>320040</wp:posOffset>
                      </wp:positionH>
                      <wp:positionV relativeFrom="paragraph">
                        <wp:posOffset>4445</wp:posOffset>
                      </wp:positionV>
                      <wp:extent cx="45719" cy="142875"/>
                      <wp:effectExtent l="19050" t="0" r="31115" b="47625"/>
                      <wp:wrapNone/>
                      <wp:docPr id="29" name="Down Arrow 29"/>
                      <wp:cNvGraphicFramePr/>
                      <a:graphic xmlns:a="http://schemas.openxmlformats.org/drawingml/2006/main">
                        <a:graphicData uri="http://schemas.microsoft.com/office/word/2010/wordprocessingShape">
                          <wps:wsp>
                            <wps:cNvSpPr/>
                            <wps:spPr>
                              <a:xfrm>
                                <a:off x="0" y="0"/>
                                <a:ext cx="45719" cy="142875"/>
                              </a:xfrm>
                              <a:prstGeom prst="downArrow">
                                <a:avLst/>
                              </a:prstGeom>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6100F" id="Down Arrow 29" o:spid="_x0000_s1026" type="#_x0000_t67" style="position:absolute;margin-left:25.2pt;margin-top:.35pt;width:3.6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" adj="18144" fillcolor="#4f81bd [3204]" strokecolor="#e36c0a [2409]" strokeweight="2pt"/>
                  </w:pict>
                </mc:Fallback>
              </mc:AlternateContent>
            </w:r>
          </w:p>
        </w:tc>
      </w:tr>
      <w:tr w:rsidR="007552D6" w:rsidRPr="004738DB" w14:paraId="766A0412" w14:textId="718DCE3C" w:rsidTr="007552D6">
        <w:tc>
          <w:tcPr>
            <w:tcW w:w="1892" w:type="dxa"/>
            <w:tcMar>
              <w:left w:w="0" w:type="dxa"/>
            </w:tcMar>
          </w:tcPr>
          <w:p w14:paraId="78EB9004" w14:textId="77777777" w:rsidR="007552D6" w:rsidRPr="00F456D7" w:rsidRDefault="007552D6" w:rsidP="004738DB">
            <w:pPr>
              <w:tabs>
                <w:tab w:val="center" w:pos="4513"/>
                <w:tab w:val="right" w:pos="9026"/>
              </w:tabs>
              <w:rPr>
                <w:rFonts w:eastAsia="Calibri" w:cs="Calibri"/>
                <w:b/>
              </w:rPr>
            </w:pPr>
            <w:r w:rsidRPr="00F456D7">
              <w:rPr>
                <w:rFonts w:eastAsia="Calibri" w:cs="Calibri"/>
                <w:b/>
              </w:rPr>
              <w:t>Aged 65 and over</w:t>
            </w:r>
          </w:p>
        </w:tc>
        <w:tc>
          <w:tcPr>
            <w:tcW w:w="1044" w:type="dxa"/>
            <w:tcMar>
              <w:left w:w="0" w:type="dxa"/>
            </w:tcMar>
          </w:tcPr>
          <w:p w14:paraId="0000D342"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3AB52A5F"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53275C79"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28136D0B"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0C4B05BB" w14:textId="77777777" w:rsidR="007552D6" w:rsidRPr="004738DB" w:rsidRDefault="007552D6" w:rsidP="004738DB">
            <w:pPr>
              <w:tabs>
                <w:tab w:val="center" w:pos="4513"/>
                <w:tab w:val="right" w:pos="9026"/>
              </w:tabs>
              <w:jc w:val="right"/>
              <w:rPr>
                <w:rFonts w:eastAsia="Calibri"/>
              </w:rPr>
            </w:pPr>
          </w:p>
        </w:tc>
        <w:tc>
          <w:tcPr>
            <w:tcW w:w="1043" w:type="dxa"/>
            <w:tcMar>
              <w:left w:w="0" w:type="dxa"/>
            </w:tcMar>
          </w:tcPr>
          <w:p w14:paraId="35279C65" w14:textId="77777777" w:rsidR="007552D6" w:rsidRPr="004738DB" w:rsidRDefault="007552D6" w:rsidP="004738DB">
            <w:pPr>
              <w:tabs>
                <w:tab w:val="center" w:pos="4513"/>
                <w:tab w:val="right" w:pos="9026"/>
              </w:tabs>
              <w:jc w:val="right"/>
              <w:rPr>
                <w:rFonts w:eastAsia="Calibri"/>
              </w:rPr>
            </w:pPr>
          </w:p>
        </w:tc>
        <w:tc>
          <w:tcPr>
            <w:tcW w:w="1044" w:type="dxa"/>
            <w:tcMar>
              <w:left w:w="0" w:type="dxa"/>
            </w:tcMar>
          </w:tcPr>
          <w:p w14:paraId="4BA790C7" w14:textId="77777777" w:rsidR="007552D6" w:rsidRPr="004738DB" w:rsidRDefault="007552D6" w:rsidP="004738DB">
            <w:pPr>
              <w:tabs>
                <w:tab w:val="center" w:pos="4513"/>
                <w:tab w:val="right" w:pos="9026"/>
              </w:tabs>
              <w:jc w:val="right"/>
              <w:rPr>
                <w:rFonts w:eastAsia="Calibri"/>
              </w:rPr>
            </w:pPr>
          </w:p>
        </w:tc>
        <w:tc>
          <w:tcPr>
            <w:tcW w:w="1151" w:type="dxa"/>
          </w:tcPr>
          <w:p w14:paraId="682DC8AF" w14:textId="2D6D8FBB" w:rsidR="007552D6" w:rsidRPr="004738DB" w:rsidRDefault="007552D6" w:rsidP="004738DB">
            <w:pPr>
              <w:tabs>
                <w:tab w:val="center" w:pos="4513"/>
                <w:tab w:val="right" w:pos="9026"/>
              </w:tabs>
              <w:jc w:val="right"/>
              <w:rPr>
                <w:rFonts w:eastAsia="Calibri"/>
              </w:rPr>
            </w:pPr>
          </w:p>
        </w:tc>
      </w:tr>
      <w:tr w:rsidR="007552D6" w:rsidRPr="004738DB" w14:paraId="5EF071E3" w14:textId="3F78C933" w:rsidTr="007552D6">
        <w:tc>
          <w:tcPr>
            <w:tcW w:w="1892" w:type="dxa"/>
            <w:tcMar>
              <w:left w:w="0" w:type="dxa"/>
            </w:tcMar>
          </w:tcPr>
          <w:p w14:paraId="5C2B2850" w14:textId="77777777" w:rsidR="007552D6" w:rsidRPr="004738DB" w:rsidRDefault="007552D6" w:rsidP="004738DB">
            <w:pPr>
              <w:tabs>
                <w:tab w:val="center" w:pos="4513"/>
                <w:tab w:val="right" w:pos="9026"/>
              </w:tabs>
              <w:rPr>
                <w:rFonts w:eastAsia="Calibri" w:cs="Calibri"/>
              </w:rPr>
            </w:pPr>
            <w:r w:rsidRPr="004738DB">
              <w:rPr>
                <w:rFonts w:eastAsia="Calibri" w:cs="Calibri"/>
              </w:rPr>
              <w:t>Aboriginal</w:t>
            </w:r>
          </w:p>
        </w:tc>
        <w:tc>
          <w:tcPr>
            <w:tcW w:w="1044" w:type="dxa"/>
            <w:tcMar>
              <w:left w:w="0" w:type="dxa"/>
            </w:tcMar>
          </w:tcPr>
          <w:p w14:paraId="7EB675FA" w14:textId="77777777" w:rsidR="007552D6" w:rsidRPr="004738DB" w:rsidRDefault="007552D6" w:rsidP="004738DB">
            <w:pPr>
              <w:jc w:val="right"/>
              <w:rPr>
                <w:rFonts w:eastAsia="Calibri" w:cs="Calibri"/>
                <w:color w:val="000000"/>
              </w:rPr>
            </w:pPr>
            <w:r w:rsidRPr="004738DB">
              <w:rPr>
                <w:rFonts w:eastAsia="Calibri" w:cs="Calibri"/>
                <w:color w:val="000000"/>
              </w:rPr>
              <w:t>3.6</w:t>
            </w:r>
          </w:p>
        </w:tc>
        <w:tc>
          <w:tcPr>
            <w:tcW w:w="1043" w:type="dxa"/>
            <w:tcMar>
              <w:left w:w="0" w:type="dxa"/>
            </w:tcMar>
          </w:tcPr>
          <w:p w14:paraId="38D8EDC2" w14:textId="77777777" w:rsidR="007552D6" w:rsidRPr="004738DB" w:rsidRDefault="007552D6" w:rsidP="004738DB">
            <w:pPr>
              <w:jc w:val="right"/>
              <w:rPr>
                <w:rFonts w:eastAsia="Calibri" w:cs="Calibri"/>
                <w:color w:val="000000"/>
              </w:rPr>
            </w:pPr>
            <w:r w:rsidRPr="004738DB">
              <w:rPr>
                <w:rFonts w:eastAsia="Calibri" w:cs="Calibri"/>
                <w:color w:val="000000"/>
              </w:rPr>
              <w:t>4.6</w:t>
            </w:r>
          </w:p>
        </w:tc>
        <w:tc>
          <w:tcPr>
            <w:tcW w:w="1044" w:type="dxa"/>
            <w:tcMar>
              <w:left w:w="0" w:type="dxa"/>
            </w:tcMar>
          </w:tcPr>
          <w:p w14:paraId="752601B7" w14:textId="77777777" w:rsidR="007552D6" w:rsidRPr="004738DB" w:rsidRDefault="007552D6" w:rsidP="004738DB">
            <w:pPr>
              <w:jc w:val="right"/>
              <w:rPr>
                <w:rFonts w:eastAsia="Calibri" w:cs="Calibri"/>
                <w:color w:val="000000"/>
              </w:rPr>
            </w:pPr>
            <w:r w:rsidRPr="004738DB">
              <w:rPr>
                <w:rFonts w:eastAsia="Calibri" w:cs="Calibri"/>
                <w:color w:val="000000"/>
              </w:rPr>
              <w:t>5.6</w:t>
            </w:r>
          </w:p>
        </w:tc>
        <w:tc>
          <w:tcPr>
            <w:tcW w:w="1043" w:type="dxa"/>
            <w:tcMar>
              <w:left w:w="0" w:type="dxa"/>
            </w:tcMar>
          </w:tcPr>
          <w:p w14:paraId="4E1CCC4E" w14:textId="77777777" w:rsidR="007552D6" w:rsidRPr="004738DB" w:rsidRDefault="007552D6" w:rsidP="004738DB">
            <w:pPr>
              <w:jc w:val="right"/>
              <w:rPr>
                <w:rFonts w:eastAsia="Calibri" w:cs="Calibri"/>
                <w:color w:val="000000"/>
              </w:rPr>
            </w:pPr>
            <w:r w:rsidRPr="004738DB">
              <w:rPr>
                <w:rFonts w:eastAsia="Calibri" w:cs="Calibri"/>
                <w:color w:val="000000"/>
              </w:rPr>
              <w:t>6.7</w:t>
            </w:r>
          </w:p>
        </w:tc>
        <w:tc>
          <w:tcPr>
            <w:tcW w:w="1044" w:type="dxa"/>
            <w:tcMar>
              <w:left w:w="0" w:type="dxa"/>
            </w:tcMar>
          </w:tcPr>
          <w:p w14:paraId="41D6ABDF" w14:textId="77777777" w:rsidR="007552D6" w:rsidRPr="004738DB" w:rsidRDefault="007552D6" w:rsidP="004738DB">
            <w:pPr>
              <w:jc w:val="right"/>
              <w:rPr>
                <w:rFonts w:eastAsia="Calibri" w:cs="Calibri"/>
                <w:color w:val="000000"/>
              </w:rPr>
            </w:pPr>
            <w:r w:rsidRPr="004738DB">
              <w:rPr>
                <w:rFonts w:eastAsia="Calibri" w:cs="Calibri"/>
                <w:color w:val="000000"/>
              </w:rPr>
              <w:t>7.8</w:t>
            </w:r>
          </w:p>
        </w:tc>
        <w:tc>
          <w:tcPr>
            <w:tcW w:w="1043" w:type="dxa"/>
            <w:tcMar>
              <w:left w:w="0" w:type="dxa"/>
            </w:tcMar>
          </w:tcPr>
          <w:p w14:paraId="638C5430" w14:textId="77777777" w:rsidR="007552D6" w:rsidRPr="004738DB" w:rsidRDefault="007552D6" w:rsidP="004738DB">
            <w:pPr>
              <w:jc w:val="right"/>
              <w:rPr>
                <w:rFonts w:eastAsia="Calibri" w:cs="Calibri"/>
                <w:color w:val="000000"/>
              </w:rPr>
            </w:pPr>
            <w:r w:rsidRPr="004738DB">
              <w:rPr>
                <w:rFonts w:eastAsia="Calibri" w:cs="Calibri"/>
                <w:color w:val="000000"/>
              </w:rPr>
              <w:t>8.6</w:t>
            </w:r>
          </w:p>
        </w:tc>
        <w:tc>
          <w:tcPr>
            <w:tcW w:w="1044" w:type="dxa"/>
            <w:tcMar>
              <w:left w:w="0" w:type="dxa"/>
            </w:tcMar>
          </w:tcPr>
          <w:p w14:paraId="1986AEE6" w14:textId="77777777" w:rsidR="007552D6" w:rsidRPr="004738DB" w:rsidRDefault="007552D6" w:rsidP="004738DB">
            <w:pPr>
              <w:jc w:val="right"/>
              <w:rPr>
                <w:rFonts w:eastAsia="Calibri" w:cs="Calibri"/>
                <w:color w:val="000000"/>
              </w:rPr>
            </w:pPr>
            <w:r w:rsidRPr="004738DB">
              <w:rPr>
                <w:rFonts w:eastAsia="Calibri" w:cs="Calibri"/>
                <w:color w:val="000000"/>
              </w:rPr>
              <w:t>9.0</w:t>
            </w:r>
          </w:p>
        </w:tc>
        <w:tc>
          <w:tcPr>
            <w:tcW w:w="1151" w:type="dxa"/>
          </w:tcPr>
          <w:p w14:paraId="17CB8B63" w14:textId="2FF0ED75"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70528" behindDoc="0" locked="0" layoutInCell="1" allowOverlap="1" wp14:anchorId="48D27DD1" wp14:editId="0804EF6E">
                      <wp:simplePos x="0" y="0"/>
                      <wp:positionH relativeFrom="column">
                        <wp:posOffset>304165</wp:posOffset>
                      </wp:positionH>
                      <wp:positionV relativeFrom="paragraph">
                        <wp:posOffset>-22860</wp:posOffset>
                      </wp:positionV>
                      <wp:extent cx="45719" cy="133350"/>
                      <wp:effectExtent l="19050" t="19050" r="31115" b="19050"/>
                      <wp:wrapNone/>
                      <wp:docPr id="30" name="Up Arrow 30"/>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725DF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0" o:spid="_x0000_s1026" type="#_x0000_t68" style="position:absolute;margin-left:23.95pt;margin-top:-1.8pt;width:3.6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" adj="3703" fillcolor="#4f81bd [3204]" strokecolor="#243f60 [1604]" strokeweight="2pt"/>
                  </w:pict>
                </mc:Fallback>
              </mc:AlternateContent>
            </w:r>
          </w:p>
        </w:tc>
      </w:tr>
      <w:tr w:rsidR="007552D6" w:rsidRPr="004738DB" w14:paraId="00A12C8E" w14:textId="76AF10FB" w:rsidTr="007552D6">
        <w:tc>
          <w:tcPr>
            <w:tcW w:w="1892" w:type="dxa"/>
            <w:tcMar>
              <w:left w:w="0" w:type="dxa"/>
            </w:tcMar>
          </w:tcPr>
          <w:p w14:paraId="494E047B" w14:textId="77777777" w:rsidR="007552D6" w:rsidRPr="004738DB" w:rsidRDefault="007552D6" w:rsidP="004738DB">
            <w:pPr>
              <w:tabs>
                <w:tab w:val="center" w:pos="4513"/>
                <w:tab w:val="right" w:pos="9026"/>
              </w:tabs>
              <w:rPr>
                <w:rFonts w:eastAsia="Calibri" w:cs="Calibri"/>
              </w:rPr>
            </w:pPr>
            <w:r w:rsidRPr="004738DB">
              <w:rPr>
                <w:rFonts w:eastAsia="Calibri" w:cs="Calibri"/>
              </w:rPr>
              <w:t>Non-Aboriginal</w:t>
            </w:r>
          </w:p>
        </w:tc>
        <w:tc>
          <w:tcPr>
            <w:tcW w:w="1044" w:type="dxa"/>
            <w:tcMar>
              <w:left w:w="0" w:type="dxa"/>
            </w:tcMar>
          </w:tcPr>
          <w:p w14:paraId="510EB58E" w14:textId="77777777" w:rsidR="007552D6" w:rsidRPr="004738DB" w:rsidRDefault="007552D6" w:rsidP="004738DB">
            <w:pPr>
              <w:jc w:val="right"/>
              <w:rPr>
                <w:rFonts w:eastAsia="Calibri" w:cs="Calibri"/>
                <w:color w:val="000000"/>
              </w:rPr>
            </w:pPr>
            <w:r w:rsidRPr="004738DB">
              <w:rPr>
                <w:rFonts w:eastAsia="Calibri" w:cs="Calibri"/>
                <w:color w:val="000000"/>
              </w:rPr>
              <w:t>8.3</w:t>
            </w:r>
          </w:p>
        </w:tc>
        <w:tc>
          <w:tcPr>
            <w:tcW w:w="1043" w:type="dxa"/>
            <w:tcMar>
              <w:left w:w="0" w:type="dxa"/>
            </w:tcMar>
          </w:tcPr>
          <w:p w14:paraId="3C57DE61" w14:textId="77777777" w:rsidR="007552D6" w:rsidRPr="004738DB" w:rsidRDefault="007552D6" w:rsidP="004738DB">
            <w:pPr>
              <w:jc w:val="right"/>
              <w:rPr>
                <w:rFonts w:eastAsia="Calibri" w:cs="Calibri"/>
                <w:color w:val="000000"/>
              </w:rPr>
            </w:pPr>
            <w:r w:rsidRPr="004738DB">
              <w:rPr>
                <w:rFonts w:eastAsia="Calibri" w:cs="Calibri"/>
                <w:color w:val="000000"/>
              </w:rPr>
              <w:t>9.5</w:t>
            </w:r>
          </w:p>
        </w:tc>
        <w:tc>
          <w:tcPr>
            <w:tcW w:w="1044" w:type="dxa"/>
            <w:tcMar>
              <w:left w:w="0" w:type="dxa"/>
            </w:tcMar>
          </w:tcPr>
          <w:p w14:paraId="11FB0842" w14:textId="77777777" w:rsidR="007552D6" w:rsidRPr="004738DB" w:rsidRDefault="007552D6" w:rsidP="004738DB">
            <w:pPr>
              <w:jc w:val="right"/>
              <w:rPr>
                <w:rFonts w:eastAsia="Calibri" w:cs="Calibri"/>
                <w:color w:val="000000"/>
              </w:rPr>
            </w:pPr>
            <w:r w:rsidRPr="004738DB">
              <w:rPr>
                <w:rFonts w:eastAsia="Calibri" w:cs="Calibri"/>
                <w:color w:val="000000"/>
              </w:rPr>
              <w:t>10.3</w:t>
            </w:r>
          </w:p>
        </w:tc>
        <w:tc>
          <w:tcPr>
            <w:tcW w:w="1043" w:type="dxa"/>
            <w:tcMar>
              <w:left w:w="0" w:type="dxa"/>
            </w:tcMar>
          </w:tcPr>
          <w:p w14:paraId="6678775C" w14:textId="77777777" w:rsidR="007552D6" w:rsidRPr="004738DB" w:rsidRDefault="007552D6" w:rsidP="004738DB">
            <w:pPr>
              <w:jc w:val="right"/>
              <w:rPr>
                <w:rFonts w:eastAsia="Calibri" w:cs="Calibri"/>
                <w:color w:val="000000"/>
              </w:rPr>
            </w:pPr>
            <w:r w:rsidRPr="004738DB">
              <w:rPr>
                <w:rFonts w:eastAsia="Calibri" w:cs="Calibri"/>
                <w:color w:val="000000"/>
              </w:rPr>
              <w:t>10.9</w:t>
            </w:r>
          </w:p>
        </w:tc>
        <w:tc>
          <w:tcPr>
            <w:tcW w:w="1044" w:type="dxa"/>
            <w:tcMar>
              <w:left w:w="0" w:type="dxa"/>
            </w:tcMar>
          </w:tcPr>
          <w:p w14:paraId="3687E4C8" w14:textId="77777777" w:rsidR="007552D6" w:rsidRPr="004738DB" w:rsidRDefault="007552D6" w:rsidP="004738DB">
            <w:pPr>
              <w:jc w:val="right"/>
              <w:rPr>
                <w:rFonts w:eastAsia="Calibri" w:cs="Calibri"/>
                <w:color w:val="000000"/>
              </w:rPr>
            </w:pPr>
            <w:r w:rsidRPr="004738DB">
              <w:rPr>
                <w:rFonts w:eastAsia="Calibri" w:cs="Calibri"/>
                <w:color w:val="000000"/>
              </w:rPr>
              <w:t>11.2</w:t>
            </w:r>
          </w:p>
        </w:tc>
        <w:tc>
          <w:tcPr>
            <w:tcW w:w="1043" w:type="dxa"/>
            <w:tcMar>
              <w:left w:w="0" w:type="dxa"/>
            </w:tcMar>
          </w:tcPr>
          <w:p w14:paraId="166096C3" w14:textId="77777777" w:rsidR="007552D6" w:rsidRPr="004738DB" w:rsidRDefault="007552D6" w:rsidP="004738DB">
            <w:pPr>
              <w:jc w:val="right"/>
              <w:rPr>
                <w:rFonts w:eastAsia="Calibri" w:cs="Calibri"/>
                <w:color w:val="000000"/>
              </w:rPr>
            </w:pPr>
            <w:r w:rsidRPr="004738DB">
              <w:rPr>
                <w:rFonts w:eastAsia="Calibri" w:cs="Calibri"/>
                <w:color w:val="000000"/>
              </w:rPr>
              <w:t>11.4</w:t>
            </w:r>
          </w:p>
        </w:tc>
        <w:tc>
          <w:tcPr>
            <w:tcW w:w="1044" w:type="dxa"/>
            <w:tcMar>
              <w:left w:w="0" w:type="dxa"/>
            </w:tcMar>
          </w:tcPr>
          <w:p w14:paraId="128482F8" w14:textId="77777777" w:rsidR="007552D6" w:rsidRPr="004738DB" w:rsidRDefault="007552D6" w:rsidP="004738DB">
            <w:pPr>
              <w:jc w:val="right"/>
              <w:rPr>
                <w:rFonts w:eastAsia="Calibri" w:cs="Calibri"/>
                <w:color w:val="000000"/>
              </w:rPr>
            </w:pPr>
            <w:r w:rsidRPr="004738DB">
              <w:rPr>
                <w:rFonts w:eastAsia="Calibri" w:cs="Calibri"/>
                <w:color w:val="000000"/>
              </w:rPr>
              <w:t>11.5</w:t>
            </w:r>
          </w:p>
        </w:tc>
        <w:tc>
          <w:tcPr>
            <w:tcW w:w="1151" w:type="dxa"/>
          </w:tcPr>
          <w:p w14:paraId="352B59FB" w14:textId="511B8FC4"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72576" behindDoc="0" locked="0" layoutInCell="1" allowOverlap="1" wp14:anchorId="0FFF950A" wp14:editId="2D39CF0A">
                      <wp:simplePos x="0" y="0"/>
                      <wp:positionH relativeFrom="column">
                        <wp:posOffset>314960</wp:posOffset>
                      </wp:positionH>
                      <wp:positionV relativeFrom="paragraph">
                        <wp:posOffset>-19050</wp:posOffset>
                      </wp:positionV>
                      <wp:extent cx="45719" cy="133350"/>
                      <wp:effectExtent l="19050" t="19050" r="31115" b="19050"/>
                      <wp:wrapNone/>
                      <wp:docPr id="31" name="Up Arrow 31"/>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C3767" id="Up Arrow 31" o:spid="_x0000_s1026" type="#_x0000_t68" style="position:absolute;margin-left:24.8pt;margin-top:-1.5pt;width:3.6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" adj="3703" fillcolor="#4f81bd [3204]" strokecolor="#243f60 [1604]" strokeweight="2pt"/>
                  </w:pict>
                </mc:Fallback>
              </mc:AlternateContent>
            </w:r>
          </w:p>
        </w:tc>
      </w:tr>
      <w:tr w:rsidR="007552D6" w:rsidRPr="004738DB" w14:paraId="79E6D77D" w14:textId="5B27C221" w:rsidTr="007552D6">
        <w:tc>
          <w:tcPr>
            <w:tcW w:w="1892" w:type="dxa"/>
            <w:tcBorders>
              <w:bottom w:val="single" w:sz="4" w:space="0" w:color="auto"/>
            </w:tcBorders>
            <w:tcMar>
              <w:left w:w="0" w:type="dxa"/>
            </w:tcMar>
          </w:tcPr>
          <w:p w14:paraId="4236E980" w14:textId="27461847" w:rsidR="007552D6" w:rsidRPr="004738DB" w:rsidRDefault="007552D6" w:rsidP="004738DB">
            <w:pPr>
              <w:tabs>
                <w:tab w:val="center" w:pos="4513"/>
                <w:tab w:val="right" w:pos="9026"/>
              </w:tabs>
              <w:rPr>
                <w:rFonts w:eastAsia="Calibri" w:cs="Calibri"/>
              </w:rPr>
            </w:pPr>
            <w:r>
              <w:rPr>
                <w:rFonts w:eastAsia="Calibri" w:cs="Calibri"/>
              </w:rPr>
              <w:t>Total</w:t>
            </w:r>
          </w:p>
        </w:tc>
        <w:tc>
          <w:tcPr>
            <w:tcW w:w="1044" w:type="dxa"/>
            <w:tcBorders>
              <w:bottom w:val="single" w:sz="4" w:space="0" w:color="auto"/>
            </w:tcBorders>
            <w:tcMar>
              <w:left w:w="0" w:type="dxa"/>
            </w:tcMar>
          </w:tcPr>
          <w:p w14:paraId="4FA8A9E5" w14:textId="77777777" w:rsidR="007552D6" w:rsidRPr="004738DB" w:rsidRDefault="007552D6" w:rsidP="004738DB">
            <w:pPr>
              <w:jc w:val="right"/>
              <w:rPr>
                <w:rFonts w:eastAsia="Calibri" w:cs="Calibri"/>
                <w:color w:val="000000"/>
              </w:rPr>
            </w:pPr>
            <w:r w:rsidRPr="004738DB">
              <w:rPr>
                <w:rFonts w:eastAsia="Calibri" w:cs="Calibri"/>
                <w:color w:val="000000"/>
              </w:rPr>
              <w:t>6.9</w:t>
            </w:r>
          </w:p>
        </w:tc>
        <w:tc>
          <w:tcPr>
            <w:tcW w:w="1043" w:type="dxa"/>
            <w:tcBorders>
              <w:bottom w:val="single" w:sz="4" w:space="0" w:color="auto"/>
            </w:tcBorders>
            <w:tcMar>
              <w:left w:w="0" w:type="dxa"/>
            </w:tcMar>
          </w:tcPr>
          <w:p w14:paraId="148A85B1" w14:textId="77777777" w:rsidR="007552D6" w:rsidRPr="004738DB" w:rsidRDefault="007552D6" w:rsidP="004738DB">
            <w:pPr>
              <w:jc w:val="right"/>
              <w:rPr>
                <w:rFonts w:eastAsia="Calibri" w:cs="Calibri"/>
                <w:color w:val="000000"/>
              </w:rPr>
            </w:pPr>
            <w:r w:rsidRPr="004738DB">
              <w:rPr>
                <w:rFonts w:eastAsia="Calibri" w:cs="Calibri"/>
                <w:color w:val="000000"/>
              </w:rPr>
              <w:t>8.0</w:t>
            </w:r>
          </w:p>
        </w:tc>
        <w:tc>
          <w:tcPr>
            <w:tcW w:w="1044" w:type="dxa"/>
            <w:tcBorders>
              <w:bottom w:val="single" w:sz="4" w:space="0" w:color="auto"/>
            </w:tcBorders>
            <w:tcMar>
              <w:left w:w="0" w:type="dxa"/>
            </w:tcMar>
          </w:tcPr>
          <w:p w14:paraId="2137A66D" w14:textId="77777777" w:rsidR="007552D6" w:rsidRPr="004738DB" w:rsidRDefault="007552D6" w:rsidP="004738DB">
            <w:pPr>
              <w:jc w:val="right"/>
              <w:rPr>
                <w:rFonts w:eastAsia="Calibri" w:cs="Calibri"/>
                <w:color w:val="000000"/>
              </w:rPr>
            </w:pPr>
            <w:r w:rsidRPr="004738DB">
              <w:rPr>
                <w:rFonts w:eastAsia="Calibri" w:cs="Calibri"/>
                <w:color w:val="000000"/>
              </w:rPr>
              <w:t>9.0</w:t>
            </w:r>
          </w:p>
        </w:tc>
        <w:tc>
          <w:tcPr>
            <w:tcW w:w="1043" w:type="dxa"/>
            <w:tcBorders>
              <w:bottom w:val="single" w:sz="4" w:space="0" w:color="auto"/>
            </w:tcBorders>
            <w:tcMar>
              <w:left w:w="0" w:type="dxa"/>
            </w:tcMar>
          </w:tcPr>
          <w:p w14:paraId="6EF8763E" w14:textId="77777777" w:rsidR="007552D6" w:rsidRPr="004738DB" w:rsidRDefault="007552D6" w:rsidP="004738DB">
            <w:pPr>
              <w:jc w:val="right"/>
              <w:rPr>
                <w:rFonts w:eastAsia="Calibri" w:cs="Calibri"/>
                <w:color w:val="000000"/>
              </w:rPr>
            </w:pPr>
            <w:r w:rsidRPr="004738DB">
              <w:rPr>
                <w:rFonts w:eastAsia="Calibri" w:cs="Calibri"/>
                <w:color w:val="000000"/>
              </w:rPr>
              <w:t>9.7</w:t>
            </w:r>
          </w:p>
        </w:tc>
        <w:tc>
          <w:tcPr>
            <w:tcW w:w="1044" w:type="dxa"/>
            <w:tcBorders>
              <w:bottom w:val="single" w:sz="4" w:space="0" w:color="auto"/>
            </w:tcBorders>
            <w:tcMar>
              <w:left w:w="0" w:type="dxa"/>
            </w:tcMar>
          </w:tcPr>
          <w:p w14:paraId="4CDD0FC6" w14:textId="77777777" w:rsidR="007552D6" w:rsidRPr="004738DB" w:rsidRDefault="007552D6" w:rsidP="004738DB">
            <w:pPr>
              <w:jc w:val="right"/>
              <w:rPr>
                <w:rFonts w:eastAsia="Calibri" w:cs="Calibri"/>
                <w:color w:val="000000"/>
              </w:rPr>
            </w:pPr>
            <w:r w:rsidRPr="004738DB">
              <w:rPr>
                <w:rFonts w:eastAsia="Calibri" w:cs="Calibri"/>
                <w:color w:val="000000"/>
              </w:rPr>
              <w:t>10.3</w:t>
            </w:r>
          </w:p>
        </w:tc>
        <w:tc>
          <w:tcPr>
            <w:tcW w:w="1043" w:type="dxa"/>
            <w:tcBorders>
              <w:bottom w:val="single" w:sz="4" w:space="0" w:color="auto"/>
            </w:tcBorders>
            <w:tcMar>
              <w:left w:w="0" w:type="dxa"/>
            </w:tcMar>
          </w:tcPr>
          <w:p w14:paraId="57B30475" w14:textId="77777777" w:rsidR="007552D6" w:rsidRPr="004738DB" w:rsidRDefault="007552D6" w:rsidP="004738DB">
            <w:pPr>
              <w:jc w:val="right"/>
              <w:rPr>
                <w:rFonts w:eastAsia="Calibri" w:cs="Calibri"/>
                <w:color w:val="000000"/>
              </w:rPr>
            </w:pPr>
            <w:r w:rsidRPr="004738DB">
              <w:rPr>
                <w:rFonts w:eastAsia="Calibri" w:cs="Calibri"/>
                <w:color w:val="000000"/>
              </w:rPr>
              <w:t>10.6</w:t>
            </w:r>
          </w:p>
        </w:tc>
        <w:tc>
          <w:tcPr>
            <w:tcW w:w="1044" w:type="dxa"/>
            <w:tcBorders>
              <w:bottom w:val="single" w:sz="4" w:space="0" w:color="auto"/>
            </w:tcBorders>
            <w:tcMar>
              <w:left w:w="0" w:type="dxa"/>
            </w:tcMar>
          </w:tcPr>
          <w:p w14:paraId="09BEDB11" w14:textId="77777777" w:rsidR="007552D6" w:rsidRPr="004738DB" w:rsidRDefault="007552D6" w:rsidP="004738DB">
            <w:pPr>
              <w:jc w:val="right"/>
              <w:rPr>
                <w:rFonts w:eastAsia="Calibri" w:cs="Calibri"/>
                <w:color w:val="000000"/>
              </w:rPr>
            </w:pPr>
            <w:r w:rsidRPr="004738DB">
              <w:rPr>
                <w:rFonts w:eastAsia="Calibri" w:cs="Calibri"/>
                <w:color w:val="000000"/>
              </w:rPr>
              <w:t>10.8</w:t>
            </w:r>
          </w:p>
        </w:tc>
        <w:tc>
          <w:tcPr>
            <w:tcW w:w="1151" w:type="dxa"/>
            <w:tcBorders>
              <w:bottom w:val="single" w:sz="4" w:space="0" w:color="auto"/>
            </w:tcBorders>
          </w:tcPr>
          <w:p w14:paraId="1F4F64ED" w14:textId="4365EEC4" w:rsidR="007552D6" w:rsidRPr="004738DB" w:rsidRDefault="007304B1" w:rsidP="004738DB">
            <w:pPr>
              <w:jc w:val="right"/>
              <w:rPr>
                <w:rFonts w:eastAsia="Calibri" w:cs="Calibri"/>
                <w:color w:val="000000"/>
              </w:rPr>
            </w:pPr>
            <w:r>
              <w:rPr>
                <w:rFonts w:eastAsia="Calibri" w:cs="Calibri"/>
                <w:noProof/>
                <w:color w:val="000000"/>
                <w:lang w:eastAsia="en-AU"/>
              </w:rPr>
              <mc:AlternateContent>
                <mc:Choice Requires="wps">
                  <w:drawing>
                    <wp:anchor distT="0" distB="0" distL="114300" distR="114300" simplePos="0" relativeHeight="251674624" behindDoc="0" locked="0" layoutInCell="1" allowOverlap="1" wp14:anchorId="4A1542A8" wp14:editId="407DC30B">
                      <wp:simplePos x="0" y="0"/>
                      <wp:positionH relativeFrom="column">
                        <wp:posOffset>327025</wp:posOffset>
                      </wp:positionH>
                      <wp:positionV relativeFrom="paragraph">
                        <wp:posOffset>-11430</wp:posOffset>
                      </wp:positionV>
                      <wp:extent cx="45719" cy="133350"/>
                      <wp:effectExtent l="19050" t="19050" r="31115" b="19050"/>
                      <wp:wrapNone/>
                      <wp:docPr id="32" name="Up Arrow 32"/>
                      <wp:cNvGraphicFramePr/>
                      <a:graphic xmlns:a="http://schemas.openxmlformats.org/drawingml/2006/main">
                        <a:graphicData uri="http://schemas.microsoft.com/office/word/2010/wordprocessingShape">
                          <wps:wsp>
                            <wps:cNvSpPr/>
                            <wps:spPr>
                              <a:xfrm>
                                <a:off x="0" y="0"/>
                                <a:ext cx="45719" cy="1333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55F16" id="Up Arrow 32" o:spid="_x0000_s1026" type="#_x0000_t68" style="position:absolute;margin-left:25.75pt;margin-top:-.9pt;width:3.6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" adj="3703" fillcolor="#4f81bd [3204]" strokecolor="#243f60 [1604]" strokeweight="2pt"/>
                  </w:pict>
                </mc:Fallback>
              </mc:AlternateContent>
            </w:r>
          </w:p>
        </w:tc>
      </w:tr>
    </w:tbl>
    <w:p w14:paraId="27E5DF15" w14:textId="6A09DBB1" w:rsidR="004738DB" w:rsidRPr="004738DB" w:rsidRDefault="004738DB" w:rsidP="00F456D7">
      <w:pPr>
        <w:spacing w:before="200"/>
      </w:pPr>
      <w:r w:rsidRPr="004738DB">
        <w:t>The proportional decrease in Aboriginal women of child-bearing age (15-49 years) is part of a proportional decline in all Aboriginal persons in this age group (Chart 2). In comparison, the age structure of the non</w:t>
      </w:r>
      <w:r w:rsidRPr="004738DB">
        <w:noBreakHyphen/>
        <w:t>Aboriginal population shows less relative change between 2016 and 2046, a consequence of this population being strongly influenced by migration.</w:t>
      </w:r>
    </w:p>
    <w:p w14:paraId="35F3B4CA" w14:textId="77777777" w:rsidR="004738DB" w:rsidRPr="001B1A92" w:rsidRDefault="004738DB" w:rsidP="001B1A92">
      <w:pPr>
        <w:rPr>
          <w:b/>
        </w:rPr>
      </w:pPr>
      <w:r w:rsidRPr="001B1A92">
        <w:rPr>
          <w:b/>
        </w:rPr>
        <w:t>Chart 2: Age pyramid, Territory Aboriginal and non-Aboriginal populations, 2016 and 2046</w:t>
      </w:r>
    </w:p>
    <w:p w14:paraId="616B7B94" w14:textId="4C5ED4DE" w:rsidR="004738DB" w:rsidRDefault="009E319F" w:rsidP="004738DB">
      <w:r>
        <w:rPr>
          <w:noProof/>
          <w:lang w:eastAsia="en-AU"/>
        </w:rPr>
        <w:drawing>
          <wp:inline distT="0" distB="0" distL="0" distR="0" wp14:anchorId="6D191A78" wp14:editId="21DBA7CB">
            <wp:extent cx="4953010" cy="28773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art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53010" cy="2877318"/>
                    </a:xfrm>
                    <a:prstGeom prst="rect">
                      <a:avLst/>
                    </a:prstGeom>
                  </pic:spPr>
                </pic:pic>
              </a:graphicData>
            </a:graphic>
          </wp:inline>
        </w:drawing>
      </w:r>
    </w:p>
    <w:p w14:paraId="7370C091" w14:textId="01C3F8F7" w:rsidR="004738DB" w:rsidRPr="004738DB" w:rsidRDefault="004738DB" w:rsidP="004738DB">
      <w:pPr>
        <w:pStyle w:val="Heading1"/>
        <w:rPr>
          <w:rFonts w:eastAsia="Calibri"/>
        </w:rPr>
      </w:pPr>
      <w:bookmarkStart w:id="10" w:name="_Toc500411212"/>
      <w:r w:rsidRPr="004738DB">
        <w:rPr>
          <w:rFonts w:eastAsia="Calibri"/>
        </w:rPr>
        <w:lastRenderedPageBreak/>
        <w:t xml:space="preserve">Sensitivity </w:t>
      </w:r>
      <w:r w:rsidR="00CD457C">
        <w:rPr>
          <w:rFonts w:eastAsia="Calibri"/>
        </w:rPr>
        <w:t>a</w:t>
      </w:r>
      <w:r w:rsidR="00CD457C" w:rsidRPr="004738DB">
        <w:rPr>
          <w:rFonts w:eastAsia="Calibri"/>
        </w:rPr>
        <w:t xml:space="preserve">nalysis </w:t>
      </w:r>
      <w:r w:rsidRPr="004738DB">
        <w:rPr>
          <w:rFonts w:eastAsia="Calibri"/>
        </w:rPr>
        <w:t xml:space="preserve">– the </w:t>
      </w:r>
      <w:r w:rsidR="00CD457C">
        <w:rPr>
          <w:rFonts w:eastAsia="Calibri"/>
        </w:rPr>
        <w:t>e</w:t>
      </w:r>
      <w:r w:rsidR="00CD457C" w:rsidRPr="004738DB">
        <w:rPr>
          <w:rFonts w:eastAsia="Calibri"/>
        </w:rPr>
        <w:t>ffect</w:t>
      </w:r>
      <w:r w:rsidR="00D76D46">
        <w:rPr>
          <w:rFonts w:eastAsia="Calibri"/>
        </w:rPr>
        <w:t>s</w:t>
      </w:r>
      <w:r w:rsidR="00CD457C" w:rsidRPr="004738DB">
        <w:rPr>
          <w:rFonts w:eastAsia="Calibri"/>
        </w:rPr>
        <w:t xml:space="preserve"> </w:t>
      </w:r>
      <w:r w:rsidRPr="004738DB">
        <w:rPr>
          <w:rFonts w:eastAsia="Calibri"/>
        </w:rPr>
        <w:t xml:space="preserve">of </w:t>
      </w:r>
      <w:r w:rsidR="00CD457C">
        <w:rPr>
          <w:rFonts w:eastAsia="Calibri"/>
        </w:rPr>
        <w:t>c</w:t>
      </w:r>
      <w:r w:rsidR="00CD457C" w:rsidRPr="004738DB">
        <w:rPr>
          <w:rFonts w:eastAsia="Calibri"/>
        </w:rPr>
        <w:t xml:space="preserve">hange </w:t>
      </w:r>
      <w:r w:rsidR="00D76D46">
        <w:rPr>
          <w:rFonts w:eastAsia="Calibri"/>
        </w:rPr>
        <w:t xml:space="preserve">in </w:t>
      </w:r>
      <w:r w:rsidR="00CD457C">
        <w:rPr>
          <w:rFonts w:eastAsia="Calibri"/>
        </w:rPr>
        <w:t>m</w:t>
      </w:r>
      <w:r w:rsidR="00CD457C" w:rsidRPr="004738DB">
        <w:rPr>
          <w:rFonts w:eastAsia="Calibri"/>
        </w:rPr>
        <w:t xml:space="preserve">igration </w:t>
      </w:r>
      <w:r w:rsidR="00CD457C">
        <w:rPr>
          <w:rFonts w:eastAsia="Calibri"/>
        </w:rPr>
        <w:t>a</w:t>
      </w:r>
      <w:r w:rsidR="00CD457C" w:rsidRPr="004738DB">
        <w:rPr>
          <w:rFonts w:eastAsia="Calibri"/>
        </w:rPr>
        <w:t>ssumption</w:t>
      </w:r>
      <w:bookmarkEnd w:id="10"/>
    </w:p>
    <w:p w14:paraId="3F5E5F1B" w14:textId="68D43854" w:rsidR="004738DB" w:rsidRPr="004738DB" w:rsidRDefault="004738DB" w:rsidP="004738DB">
      <w:r w:rsidRPr="004738DB">
        <w:t>The principal driver of volatility in the Territory’s population growth is migration of the non-Aboriginal population. The following three scenarios (Table 5) explore the effects of altern</w:t>
      </w:r>
      <w:r w:rsidR="00453317">
        <w:t xml:space="preserve">ative non-Aboriginal </w:t>
      </w:r>
      <w:r w:rsidRPr="004738DB">
        <w:t>migration assumptions on the Territory’s projected population. In these scenarios (Table 5) Aboriginal population migration remains unchanged from the main projection, as do all other parameters for the Aboriginal and non</w:t>
      </w:r>
      <w:r w:rsidRPr="004738DB">
        <w:noBreakHyphen/>
        <w:t>Aboriginal populations.</w:t>
      </w:r>
    </w:p>
    <w:p w14:paraId="41880E35" w14:textId="77777777" w:rsidR="004738DB" w:rsidRPr="001B1A92" w:rsidRDefault="004738DB" w:rsidP="001B1A92">
      <w:pPr>
        <w:rPr>
          <w:b/>
        </w:rPr>
      </w:pPr>
      <w:r w:rsidRPr="001B1A92">
        <w:rPr>
          <w:b/>
        </w:rPr>
        <w:t>Table 5: Territory population projection scenario assumptions</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Caption w:val="Table 5: Territory population projection scenario assumptions"/>
        <w:tblDescription w:val="Table 5: Territory population projection scenario assumptions"/>
      </w:tblPr>
      <w:tblGrid>
        <w:gridCol w:w="2689"/>
        <w:gridCol w:w="4110"/>
        <w:gridCol w:w="3549"/>
      </w:tblGrid>
      <w:tr w:rsidR="004738DB" w:rsidRPr="001B1A92" w14:paraId="063B872D" w14:textId="77777777" w:rsidTr="0051418D">
        <w:tc>
          <w:tcPr>
            <w:tcW w:w="2689" w:type="dxa"/>
            <w:tcBorders>
              <w:bottom w:val="single" w:sz="4" w:space="0" w:color="auto"/>
            </w:tcBorders>
            <w:tcMar>
              <w:left w:w="0" w:type="dxa"/>
            </w:tcMar>
          </w:tcPr>
          <w:p w14:paraId="1B95E943" w14:textId="77777777" w:rsidR="004738DB" w:rsidRPr="001B1A92" w:rsidRDefault="004738DB" w:rsidP="001B1A92">
            <w:pPr>
              <w:rPr>
                <w:rFonts w:cs="Arial"/>
              </w:rPr>
            </w:pPr>
            <w:r w:rsidRPr="001B1A92">
              <w:rPr>
                <w:rFonts w:cs="Arial"/>
              </w:rPr>
              <w:t>Scenario</w:t>
            </w:r>
          </w:p>
        </w:tc>
        <w:tc>
          <w:tcPr>
            <w:tcW w:w="4110" w:type="dxa"/>
            <w:tcBorders>
              <w:bottom w:val="single" w:sz="4" w:space="0" w:color="auto"/>
            </w:tcBorders>
            <w:tcMar>
              <w:left w:w="0" w:type="dxa"/>
            </w:tcMar>
          </w:tcPr>
          <w:p w14:paraId="6122794B" w14:textId="77777777" w:rsidR="004738DB" w:rsidRPr="001B1A92" w:rsidRDefault="004738DB" w:rsidP="001B1A92">
            <w:pPr>
              <w:rPr>
                <w:rFonts w:cs="Arial"/>
              </w:rPr>
            </w:pPr>
            <w:r w:rsidRPr="001B1A92">
              <w:rPr>
                <w:rFonts w:cs="Arial"/>
              </w:rPr>
              <w:t>Migration assumption</w:t>
            </w:r>
          </w:p>
        </w:tc>
        <w:tc>
          <w:tcPr>
            <w:tcW w:w="3549" w:type="dxa"/>
            <w:tcBorders>
              <w:bottom w:val="single" w:sz="4" w:space="0" w:color="auto"/>
            </w:tcBorders>
            <w:tcMar>
              <w:left w:w="0" w:type="dxa"/>
            </w:tcMar>
          </w:tcPr>
          <w:p w14:paraId="029416CE" w14:textId="2D3CB254" w:rsidR="004738DB" w:rsidRPr="001B1A92" w:rsidRDefault="004738DB" w:rsidP="001B1A92">
            <w:pPr>
              <w:rPr>
                <w:rFonts w:cs="Arial"/>
              </w:rPr>
            </w:pPr>
            <w:r w:rsidRPr="001B1A92">
              <w:rPr>
                <w:rFonts w:cs="Arial"/>
              </w:rPr>
              <w:t>Total migration value</w:t>
            </w:r>
            <w:r w:rsidR="0051418D">
              <w:rPr>
                <w:rFonts w:cs="Arial"/>
              </w:rPr>
              <w:t xml:space="preserve"> over 5 years</w:t>
            </w:r>
          </w:p>
        </w:tc>
      </w:tr>
      <w:tr w:rsidR="004738DB" w:rsidRPr="001B1A92" w14:paraId="68073822" w14:textId="77777777" w:rsidTr="0051418D">
        <w:tc>
          <w:tcPr>
            <w:tcW w:w="2689" w:type="dxa"/>
            <w:tcBorders>
              <w:top w:val="single" w:sz="4" w:space="0" w:color="auto"/>
            </w:tcBorders>
            <w:tcMar>
              <w:left w:w="0" w:type="dxa"/>
            </w:tcMar>
          </w:tcPr>
          <w:p w14:paraId="34BD6E84" w14:textId="77777777" w:rsidR="004738DB" w:rsidRPr="001B1A92" w:rsidRDefault="004738DB" w:rsidP="001B1A92">
            <w:pPr>
              <w:rPr>
                <w:rFonts w:cs="Arial"/>
              </w:rPr>
            </w:pPr>
            <w:r w:rsidRPr="001B1A92">
              <w:rPr>
                <w:rFonts w:cs="Arial"/>
              </w:rPr>
              <w:t>Main projection</w:t>
            </w:r>
          </w:p>
        </w:tc>
        <w:tc>
          <w:tcPr>
            <w:tcW w:w="4110" w:type="dxa"/>
            <w:tcBorders>
              <w:top w:val="single" w:sz="4" w:space="0" w:color="auto"/>
            </w:tcBorders>
            <w:tcMar>
              <w:left w:w="0" w:type="dxa"/>
            </w:tcMar>
          </w:tcPr>
          <w:p w14:paraId="62458C04" w14:textId="23DB6E64" w:rsidR="004738DB" w:rsidRPr="001B1A92" w:rsidRDefault="004738DB" w:rsidP="00CD457C">
            <w:r w:rsidRPr="001B1A92">
              <w:t>Total migration flow approximates 20</w:t>
            </w:r>
            <w:r w:rsidR="00CD457C">
              <w:noBreakHyphen/>
            </w:r>
            <w:r w:rsidRPr="001B1A92">
              <w:t>year average adjusted to give annual population growth of 1.4%</w:t>
            </w:r>
          </w:p>
        </w:tc>
        <w:tc>
          <w:tcPr>
            <w:tcW w:w="3549" w:type="dxa"/>
            <w:tcBorders>
              <w:top w:val="single" w:sz="4" w:space="0" w:color="auto"/>
            </w:tcBorders>
            <w:tcMar>
              <w:left w:w="0" w:type="dxa"/>
            </w:tcMar>
          </w:tcPr>
          <w:p w14:paraId="211970C0" w14:textId="11960D19" w:rsidR="004738DB" w:rsidRPr="00316963" w:rsidRDefault="0051418D" w:rsidP="00AD7423">
            <w:pPr>
              <w:pStyle w:val="NTGTableBulletList1"/>
              <w:numPr>
                <w:ilvl w:val="0"/>
                <w:numId w:val="0"/>
              </w:numPr>
              <w:rPr>
                <w:rFonts w:cs="Arial"/>
              </w:rPr>
            </w:pPr>
            <w:r>
              <w:rPr>
                <w:rFonts w:cs="Arial"/>
              </w:rPr>
              <w:t>1 99</w:t>
            </w:r>
            <w:r w:rsidR="00AD7423">
              <w:rPr>
                <w:rFonts w:cs="Arial"/>
              </w:rPr>
              <w:t>4</w:t>
            </w:r>
            <w:r>
              <w:rPr>
                <w:rFonts w:cs="Arial"/>
              </w:rPr>
              <w:t xml:space="preserve"> over </w:t>
            </w:r>
            <w:r w:rsidR="004738DB" w:rsidRPr="00316963">
              <w:rPr>
                <w:rFonts w:cs="Arial"/>
              </w:rPr>
              <w:t>2016-21</w:t>
            </w:r>
            <w:r>
              <w:rPr>
                <w:rFonts w:cs="Arial"/>
              </w:rPr>
              <w:t xml:space="preserve">, increasing to 6 471 over </w:t>
            </w:r>
            <w:r w:rsidR="004738DB" w:rsidRPr="00316963">
              <w:rPr>
                <w:rFonts w:cs="Arial"/>
              </w:rPr>
              <w:t>2041-46</w:t>
            </w:r>
          </w:p>
        </w:tc>
      </w:tr>
      <w:tr w:rsidR="004738DB" w:rsidRPr="001B1A92" w14:paraId="4B0AB77B" w14:textId="77777777" w:rsidTr="0051418D">
        <w:tc>
          <w:tcPr>
            <w:tcW w:w="2689" w:type="dxa"/>
            <w:tcMar>
              <w:left w:w="0" w:type="dxa"/>
            </w:tcMar>
          </w:tcPr>
          <w:p w14:paraId="78016E01" w14:textId="77777777" w:rsidR="004738DB" w:rsidRPr="001B1A92" w:rsidRDefault="004738DB" w:rsidP="001B1A92">
            <w:pPr>
              <w:rPr>
                <w:rFonts w:cs="Arial"/>
              </w:rPr>
            </w:pPr>
            <w:r w:rsidRPr="001B1A92">
              <w:rPr>
                <w:rFonts w:cs="Arial"/>
              </w:rPr>
              <w:t>Current scenario</w:t>
            </w:r>
          </w:p>
        </w:tc>
        <w:tc>
          <w:tcPr>
            <w:tcW w:w="4110" w:type="dxa"/>
            <w:tcMar>
              <w:left w:w="0" w:type="dxa"/>
            </w:tcMar>
          </w:tcPr>
          <w:p w14:paraId="69E60DA7" w14:textId="77777777" w:rsidR="004738DB" w:rsidRPr="001B1A92" w:rsidRDefault="004738DB" w:rsidP="001B1A92">
            <w:pPr>
              <w:rPr>
                <w:rFonts w:cs="Arial"/>
              </w:rPr>
            </w:pPr>
            <w:r w:rsidRPr="001B1A92">
              <w:rPr>
                <w:rFonts w:cs="Arial"/>
              </w:rPr>
              <w:t>Total migration approximates migration flows from 2011 to 2016</w:t>
            </w:r>
          </w:p>
        </w:tc>
        <w:tc>
          <w:tcPr>
            <w:tcW w:w="3549" w:type="dxa"/>
            <w:tcMar>
              <w:left w:w="0" w:type="dxa"/>
            </w:tcMar>
          </w:tcPr>
          <w:p w14:paraId="39A6B216" w14:textId="330B59F0" w:rsidR="004738DB" w:rsidRPr="00316963" w:rsidRDefault="0051418D" w:rsidP="00CD457C">
            <w:pPr>
              <w:pStyle w:val="NTGTableBulletList1"/>
              <w:numPr>
                <w:ilvl w:val="0"/>
                <w:numId w:val="0"/>
              </w:numPr>
              <w:rPr>
                <w:rFonts w:cs="Arial"/>
              </w:rPr>
            </w:pPr>
            <w:r>
              <w:rPr>
                <w:rFonts w:cs="Arial"/>
              </w:rPr>
              <w:t xml:space="preserve">-6 104 over </w:t>
            </w:r>
            <w:r w:rsidR="004738DB" w:rsidRPr="00316963">
              <w:rPr>
                <w:rFonts w:cs="Arial"/>
              </w:rPr>
              <w:t xml:space="preserve">2016-21, held constant over all </w:t>
            </w:r>
            <w:r w:rsidR="00CD457C">
              <w:rPr>
                <w:rFonts w:cs="Arial"/>
              </w:rPr>
              <w:t>five-year</w:t>
            </w:r>
            <w:r w:rsidR="004738DB" w:rsidRPr="00316963">
              <w:rPr>
                <w:rFonts w:cs="Arial"/>
              </w:rPr>
              <w:t xml:space="preserve"> projection periods</w:t>
            </w:r>
          </w:p>
        </w:tc>
      </w:tr>
      <w:tr w:rsidR="004738DB" w:rsidRPr="001B1A92" w14:paraId="30B543BF" w14:textId="77777777" w:rsidTr="0051418D">
        <w:tc>
          <w:tcPr>
            <w:tcW w:w="2689" w:type="dxa"/>
            <w:tcMar>
              <w:left w:w="0" w:type="dxa"/>
            </w:tcMar>
          </w:tcPr>
          <w:p w14:paraId="752DBA14" w14:textId="1B92F858" w:rsidR="004738DB" w:rsidRPr="001B1A92" w:rsidRDefault="004738DB" w:rsidP="001B1A92">
            <w:pPr>
              <w:rPr>
                <w:rFonts w:cs="Arial"/>
              </w:rPr>
            </w:pPr>
            <w:r w:rsidRPr="001B1A92">
              <w:rPr>
                <w:rFonts w:cs="Arial"/>
              </w:rPr>
              <w:t>90</w:t>
            </w:r>
            <w:r w:rsidRPr="00E30FAD">
              <w:rPr>
                <w:rFonts w:cs="Arial"/>
                <w:vertAlign w:val="superscript"/>
              </w:rPr>
              <w:t>th</w:t>
            </w:r>
            <w:r w:rsidRPr="001B1A92">
              <w:rPr>
                <w:rFonts w:cs="Arial"/>
              </w:rPr>
              <w:t xml:space="preserve"> percentile</w:t>
            </w:r>
            <w:r w:rsidR="00375C63" w:rsidRPr="00375C63">
              <w:rPr>
                <w:rFonts w:cs="Arial"/>
                <w:vertAlign w:val="superscript"/>
              </w:rPr>
              <w:t>1</w:t>
            </w:r>
            <w:r w:rsidRPr="001B1A92">
              <w:rPr>
                <w:rFonts w:cs="Arial"/>
              </w:rPr>
              <w:t xml:space="preserve"> scenario</w:t>
            </w:r>
            <w:r w:rsidR="00453317">
              <w:rPr>
                <w:rFonts w:cs="Arial"/>
              </w:rPr>
              <w:t xml:space="preserve"> (High)</w:t>
            </w:r>
          </w:p>
        </w:tc>
        <w:tc>
          <w:tcPr>
            <w:tcW w:w="4110" w:type="dxa"/>
            <w:tcMar>
              <w:left w:w="0" w:type="dxa"/>
            </w:tcMar>
          </w:tcPr>
          <w:p w14:paraId="76488DA5" w14:textId="05BE27E5" w:rsidR="004738DB" w:rsidRPr="001B1A92" w:rsidRDefault="004738DB" w:rsidP="007E3BB9">
            <w:pPr>
              <w:rPr>
                <w:rFonts w:cs="Arial"/>
              </w:rPr>
            </w:pPr>
            <w:r w:rsidRPr="001B1A92">
              <w:rPr>
                <w:rFonts w:cs="Arial"/>
              </w:rPr>
              <w:t xml:space="preserve">Total migration approximates the </w:t>
            </w:r>
            <w:r w:rsidR="007E3BB9" w:rsidRPr="001B1A92">
              <w:rPr>
                <w:rFonts w:cs="Arial"/>
              </w:rPr>
              <w:t>90</w:t>
            </w:r>
            <w:r w:rsidR="007E3BB9" w:rsidRPr="00E30FAD">
              <w:rPr>
                <w:rFonts w:cs="Arial"/>
                <w:vertAlign w:val="superscript"/>
              </w:rPr>
              <w:t>th</w:t>
            </w:r>
            <w:r w:rsidR="007E3BB9">
              <w:rPr>
                <w:rFonts w:cs="Arial"/>
              </w:rPr>
              <w:t> </w:t>
            </w:r>
            <w:r w:rsidRPr="001B1A92">
              <w:rPr>
                <w:rFonts w:cs="Arial"/>
              </w:rPr>
              <w:t xml:space="preserve">percentile of </w:t>
            </w:r>
            <w:r w:rsidR="007272D4">
              <w:rPr>
                <w:rFonts w:cs="Arial"/>
              </w:rPr>
              <w:t xml:space="preserve">the </w:t>
            </w:r>
            <w:r w:rsidRPr="001B1A92">
              <w:rPr>
                <w:rFonts w:cs="Arial"/>
              </w:rPr>
              <w:t>moving annual total migration flows over the past 20 years</w:t>
            </w:r>
          </w:p>
        </w:tc>
        <w:tc>
          <w:tcPr>
            <w:tcW w:w="3549" w:type="dxa"/>
            <w:tcMar>
              <w:left w:w="0" w:type="dxa"/>
            </w:tcMar>
          </w:tcPr>
          <w:p w14:paraId="586EE0DC" w14:textId="0ADB92EA" w:rsidR="004738DB" w:rsidRPr="00316963" w:rsidRDefault="007272D4" w:rsidP="00316963">
            <w:pPr>
              <w:pStyle w:val="NTGTableBulletList1"/>
              <w:numPr>
                <w:ilvl w:val="0"/>
                <w:numId w:val="0"/>
              </w:numPr>
              <w:rPr>
                <w:rFonts w:cs="Arial"/>
              </w:rPr>
            </w:pPr>
            <w:r>
              <w:rPr>
                <w:rFonts w:cs="Arial"/>
              </w:rPr>
              <w:t xml:space="preserve">13 667 over </w:t>
            </w:r>
            <w:r w:rsidR="004738DB" w:rsidRPr="00316963">
              <w:rPr>
                <w:rFonts w:cs="Arial"/>
              </w:rPr>
              <w:t xml:space="preserve">2016-21, held constant over all </w:t>
            </w:r>
            <w:r w:rsidR="00CD457C">
              <w:rPr>
                <w:rFonts w:cs="Arial"/>
              </w:rPr>
              <w:t>five-year</w:t>
            </w:r>
            <w:r w:rsidR="00CD457C" w:rsidRPr="00316963">
              <w:rPr>
                <w:rFonts w:cs="Arial"/>
              </w:rPr>
              <w:t xml:space="preserve"> </w:t>
            </w:r>
            <w:r w:rsidR="004738DB" w:rsidRPr="00316963">
              <w:rPr>
                <w:rFonts w:cs="Arial"/>
              </w:rPr>
              <w:t>projection periods</w:t>
            </w:r>
          </w:p>
        </w:tc>
      </w:tr>
      <w:tr w:rsidR="004738DB" w:rsidRPr="001B1A92" w14:paraId="63F14C74" w14:textId="77777777" w:rsidTr="0051418D">
        <w:tc>
          <w:tcPr>
            <w:tcW w:w="2689" w:type="dxa"/>
            <w:tcBorders>
              <w:bottom w:val="single" w:sz="4" w:space="0" w:color="auto"/>
            </w:tcBorders>
            <w:tcMar>
              <w:left w:w="0" w:type="dxa"/>
            </w:tcMar>
          </w:tcPr>
          <w:p w14:paraId="34F4B879" w14:textId="704E009D" w:rsidR="004738DB" w:rsidRPr="001B1A92" w:rsidRDefault="004738DB" w:rsidP="001B1A92">
            <w:pPr>
              <w:rPr>
                <w:rFonts w:cs="Arial"/>
              </w:rPr>
            </w:pPr>
            <w:r w:rsidRPr="001B1A92">
              <w:rPr>
                <w:rFonts w:cs="Arial"/>
              </w:rPr>
              <w:t>10</w:t>
            </w:r>
            <w:r w:rsidRPr="00E30FAD">
              <w:rPr>
                <w:rFonts w:cs="Arial"/>
                <w:vertAlign w:val="superscript"/>
              </w:rPr>
              <w:t>th</w:t>
            </w:r>
            <w:r w:rsidRPr="001B1A92">
              <w:rPr>
                <w:rFonts w:cs="Arial"/>
              </w:rPr>
              <w:t xml:space="preserve"> percentile</w:t>
            </w:r>
            <w:r w:rsidR="00375C63" w:rsidRPr="00375C63">
              <w:rPr>
                <w:rFonts w:cs="Arial"/>
                <w:vertAlign w:val="superscript"/>
              </w:rPr>
              <w:t>1</w:t>
            </w:r>
            <w:r w:rsidRPr="001B1A92">
              <w:rPr>
                <w:rFonts w:cs="Arial"/>
              </w:rPr>
              <w:t xml:space="preserve"> scenario</w:t>
            </w:r>
            <w:r w:rsidR="00453317">
              <w:rPr>
                <w:rFonts w:cs="Arial"/>
              </w:rPr>
              <w:t xml:space="preserve"> (Low)</w:t>
            </w:r>
          </w:p>
        </w:tc>
        <w:tc>
          <w:tcPr>
            <w:tcW w:w="4110" w:type="dxa"/>
            <w:tcBorders>
              <w:bottom w:val="single" w:sz="4" w:space="0" w:color="auto"/>
            </w:tcBorders>
            <w:tcMar>
              <w:left w:w="0" w:type="dxa"/>
            </w:tcMar>
          </w:tcPr>
          <w:p w14:paraId="2B55DBBD" w14:textId="6B0D31E1" w:rsidR="004738DB" w:rsidRPr="001B1A92" w:rsidRDefault="004738DB" w:rsidP="007E3BB9">
            <w:pPr>
              <w:rPr>
                <w:rFonts w:cs="Arial"/>
              </w:rPr>
            </w:pPr>
            <w:r w:rsidRPr="001B1A92">
              <w:rPr>
                <w:rFonts w:cs="Arial"/>
              </w:rPr>
              <w:t xml:space="preserve">Total migration approximates the </w:t>
            </w:r>
            <w:r w:rsidR="007E3BB9" w:rsidRPr="001B1A92">
              <w:rPr>
                <w:rFonts w:cs="Arial"/>
              </w:rPr>
              <w:t>10</w:t>
            </w:r>
            <w:r w:rsidR="007E3BB9" w:rsidRPr="00E30FAD">
              <w:rPr>
                <w:rFonts w:cs="Arial"/>
                <w:vertAlign w:val="superscript"/>
              </w:rPr>
              <w:t>th</w:t>
            </w:r>
            <w:r w:rsidR="007E3BB9">
              <w:rPr>
                <w:rFonts w:cs="Arial"/>
              </w:rPr>
              <w:t> </w:t>
            </w:r>
            <w:r w:rsidRPr="001B1A92">
              <w:rPr>
                <w:rFonts w:cs="Arial"/>
              </w:rPr>
              <w:t xml:space="preserve">percentile of </w:t>
            </w:r>
            <w:r w:rsidR="007272D4">
              <w:rPr>
                <w:rFonts w:cs="Arial"/>
              </w:rPr>
              <w:t xml:space="preserve">the </w:t>
            </w:r>
            <w:r w:rsidRPr="001B1A92">
              <w:rPr>
                <w:rFonts w:cs="Arial"/>
              </w:rPr>
              <w:t>moving annual total migration flows over the past 20 years</w:t>
            </w:r>
          </w:p>
        </w:tc>
        <w:tc>
          <w:tcPr>
            <w:tcW w:w="3549" w:type="dxa"/>
            <w:tcBorders>
              <w:bottom w:val="single" w:sz="4" w:space="0" w:color="auto"/>
            </w:tcBorders>
            <w:tcMar>
              <w:left w:w="0" w:type="dxa"/>
            </w:tcMar>
          </w:tcPr>
          <w:p w14:paraId="17DBBD13" w14:textId="73C943D0" w:rsidR="004738DB" w:rsidRPr="00316963" w:rsidRDefault="00E30FAD" w:rsidP="00316963">
            <w:pPr>
              <w:pStyle w:val="NTGTableBulletList1"/>
              <w:numPr>
                <w:ilvl w:val="0"/>
                <w:numId w:val="0"/>
              </w:numPr>
              <w:rPr>
                <w:rFonts w:cs="Arial"/>
              </w:rPr>
            </w:pPr>
            <w:r>
              <w:rPr>
                <w:rFonts w:cs="Arial"/>
              </w:rPr>
              <w:t xml:space="preserve">-10 303 over </w:t>
            </w:r>
            <w:r w:rsidR="004738DB" w:rsidRPr="00316963">
              <w:rPr>
                <w:rFonts w:cs="Arial"/>
              </w:rPr>
              <w:t xml:space="preserve">2016-21, held constant over all </w:t>
            </w:r>
            <w:r w:rsidR="00CD457C">
              <w:rPr>
                <w:rFonts w:cs="Arial"/>
              </w:rPr>
              <w:t>five-year</w:t>
            </w:r>
            <w:r w:rsidR="00CD457C" w:rsidRPr="00316963">
              <w:rPr>
                <w:rFonts w:cs="Arial"/>
              </w:rPr>
              <w:t xml:space="preserve"> </w:t>
            </w:r>
            <w:r w:rsidR="004738DB" w:rsidRPr="00316963">
              <w:rPr>
                <w:rFonts w:cs="Arial"/>
              </w:rPr>
              <w:t>projection periods</w:t>
            </w:r>
          </w:p>
        </w:tc>
      </w:tr>
    </w:tbl>
    <w:p w14:paraId="5F0DF090" w14:textId="22BAADEA" w:rsidR="00AC2E96" w:rsidRPr="00CA00FB" w:rsidRDefault="00375C63" w:rsidP="00F456D7">
      <w:pPr>
        <w:spacing w:before="200"/>
        <w:rPr>
          <w:sz w:val="20"/>
          <w:szCs w:val="20"/>
        </w:rPr>
      </w:pPr>
      <w:r w:rsidRPr="00375C63">
        <w:rPr>
          <w:vertAlign w:val="superscript"/>
        </w:rPr>
        <w:t>1</w:t>
      </w:r>
      <w:r>
        <w:t xml:space="preserve"> </w:t>
      </w:r>
      <w:r w:rsidRPr="00CA00FB">
        <w:rPr>
          <w:sz w:val="20"/>
          <w:szCs w:val="20"/>
        </w:rPr>
        <w:t xml:space="preserve">A percentile is a measure at which </w:t>
      </w:r>
      <w:r w:rsidR="004E7B3C" w:rsidRPr="00CA00FB">
        <w:rPr>
          <w:sz w:val="20"/>
          <w:szCs w:val="20"/>
        </w:rPr>
        <w:t xml:space="preserve">that percentage of all </w:t>
      </w:r>
      <w:r w:rsidRPr="00CA00FB">
        <w:rPr>
          <w:sz w:val="20"/>
          <w:szCs w:val="20"/>
        </w:rPr>
        <w:t>values are below that value. For example, 90% of all t</w:t>
      </w:r>
      <w:r w:rsidR="004E7B3C" w:rsidRPr="00CA00FB">
        <w:rPr>
          <w:sz w:val="20"/>
          <w:szCs w:val="20"/>
        </w:rPr>
        <w:t xml:space="preserve">otal migration values lie </w:t>
      </w:r>
      <w:r w:rsidRPr="00CA00FB">
        <w:rPr>
          <w:sz w:val="20"/>
          <w:szCs w:val="20"/>
        </w:rPr>
        <w:t>below the 90</w:t>
      </w:r>
      <w:r w:rsidRPr="00CA00FB">
        <w:rPr>
          <w:sz w:val="20"/>
          <w:szCs w:val="20"/>
          <w:vertAlign w:val="superscript"/>
        </w:rPr>
        <w:t>th</w:t>
      </w:r>
      <w:r w:rsidRPr="00CA00FB">
        <w:rPr>
          <w:sz w:val="20"/>
          <w:szCs w:val="20"/>
        </w:rPr>
        <w:t xml:space="preserve"> percentile, whereas 10% of all t</w:t>
      </w:r>
      <w:r w:rsidR="004E7B3C" w:rsidRPr="00CA00FB">
        <w:rPr>
          <w:sz w:val="20"/>
          <w:szCs w:val="20"/>
        </w:rPr>
        <w:t xml:space="preserve">otal migration values lie </w:t>
      </w:r>
      <w:r w:rsidRPr="00CA00FB">
        <w:rPr>
          <w:sz w:val="20"/>
          <w:szCs w:val="20"/>
        </w:rPr>
        <w:t>below the 10</w:t>
      </w:r>
      <w:r w:rsidRPr="00CA00FB">
        <w:rPr>
          <w:sz w:val="20"/>
          <w:szCs w:val="20"/>
          <w:vertAlign w:val="superscript"/>
        </w:rPr>
        <w:t>th</w:t>
      </w:r>
      <w:r w:rsidR="00CA00FB">
        <w:rPr>
          <w:sz w:val="20"/>
          <w:szCs w:val="20"/>
        </w:rPr>
        <w:t> </w:t>
      </w:r>
      <w:r w:rsidRPr="00CA00FB">
        <w:rPr>
          <w:sz w:val="20"/>
          <w:szCs w:val="20"/>
        </w:rPr>
        <w:t>percentile. An example</w:t>
      </w:r>
      <w:r w:rsidR="004E7B3C" w:rsidRPr="00CA00FB">
        <w:rPr>
          <w:sz w:val="20"/>
          <w:szCs w:val="20"/>
        </w:rPr>
        <w:t xml:space="preserve"> in recent history of the 90</w:t>
      </w:r>
      <w:r w:rsidR="004E7B3C" w:rsidRPr="00CA00FB">
        <w:rPr>
          <w:sz w:val="20"/>
          <w:szCs w:val="20"/>
          <w:vertAlign w:val="superscript"/>
        </w:rPr>
        <w:t>th</w:t>
      </w:r>
      <w:r w:rsidR="004E7B3C" w:rsidRPr="00CA00FB">
        <w:rPr>
          <w:sz w:val="20"/>
          <w:szCs w:val="20"/>
        </w:rPr>
        <w:t xml:space="preserve"> percentile </w:t>
      </w:r>
      <w:r w:rsidR="00453317">
        <w:rPr>
          <w:sz w:val="20"/>
          <w:szCs w:val="20"/>
        </w:rPr>
        <w:t xml:space="preserve">(high) </w:t>
      </w:r>
      <w:r w:rsidR="004E7B3C" w:rsidRPr="00CA00FB">
        <w:rPr>
          <w:sz w:val="20"/>
          <w:szCs w:val="20"/>
        </w:rPr>
        <w:t xml:space="preserve">total migration value occurred in </w:t>
      </w:r>
      <w:r w:rsidR="00B76A18" w:rsidRPr="00CA00FB">
        <w:rPr>
          <w:sz w:val="20"/>
          <w:szCs w:val="20"/>
        </w:rPr>
        <w:t>2008-09 and the 10</w:t>
      </w:r>
      <w:r w:rsidR="00B76A18" w:rsidRPr="00CA00FB">
        <w:rPr>
          <w:sz w:val="20"/>
          <w:szCs w:val="20"/>
          <w:vertAlign w:val="superscript"/>
        </w:rPr>
        <w:t>th</w:t>
      </w:r>
      <w:r w:rsidR="00B76A18" w:rsidRPr="00CA00FB">
        <w:rPr>
          <w:sz w:val="20"/>
          <w:szCs w:val="20"/>
        </w:rPr>
        <w:t xml:space="preserve"> percentile </w:t>
      </w:r>
      <w:r w:rsidR="00453317">
        <w:rPr>
          <w:sz w:val="20"/>
          <w:szCs w:val="20"/>
        </w:rPr>
        <w:t xml:space="preserve">(low) </w:t>
      </w:r>
      <w:r w:rsidR="00B76A18" w:rsidRPr="00CA00FB">
        <w:rPr>
          <w:sz w:val="20"/>
          <w:szCs w:val="20"/>
        </w:rPr>
        <w:t>total migration value</w:t>
      </w:r>
      <w:r w:rsidR="00CA00FB">
        <w:rPr>
          <w:sz w:val="20"/>
          <w:szCs w:val="20"/>
        </w:rPr>
        <w:t>s</w:t>
      </w:r>
      <w:r w:rsidR="00B76A18" w:rsidRPr="00CA00FB">
        <w:rPr>
          <w:sz w:val="20"/>
          <w:szCs w:val="20"/>
        </w:rPr>
        <w:t xml:space="preserve"> occurred in 2002 and 2015-16.</w:t>
      </w:r>
    </w:p>
    <w:p w14:paraId="3B0EF414" w14:textId="6EAEB2C3" w:rsidR="004738DB" w:rsidRPr="004738DB" w:rsidRDefault="004738DB" w:rsidP="00F456D7">
      <w:pPr>
        <w:spacing w:before="200"/>
      </w:pPr>
      <w:r w:rsidRPr="004738DB">
        <w:t>Chart 3 and Table 6 display the consequences of the alternative migration scenarios on the Territory’s projected population.</w:t>
      </w:r>
      <w:r w:rsidR="00453317">
        <w:t xml:space="preserve"> The model assumes the migration patterns are maintained over the 30-year projection timeframe.</w:t>
      </w:r>
    </w:p>
    <w:p w14:paraId="40BFBC74" w14:textId="77777777" w:rsidR="009E319F" w:rsidRDefault="009E319F">
      <w:pPr>
        <w:spacing w:line="276" w:lineRule="auto"/>
        <w:rPr>
          <w:b/>
        </w:rPr>
      </w:pPr>
      <w:r>
        <w:rPr>
          <w:b/>
        </w:rPr>
        <w:br w:type="page"/>
      </w:r>
    </w:p>
    <w:p w14:paraId="47B6795C" w14:textId="4BC7882B" w:rsidR="004738DB" w:rsidRPr="004738DB" w:rsidRDefault="004738DB" w:rsidP="004738DB">
      <w:pPr>
        <w:rPr>
          <w:b/>
        </w:rPr>
      </w:pPr>
      <w:r w:rsidRPr="004738DB">
        <w:rPr>
          <w:b/>
        </w:rPr>
        <w:lastRenderedPageBreak/>
        <w:t xml:space="preserve">Chart 3: Territory </w:t>
      </w:r>
      <w:r w:rsidR="00163E8F">
        <w:rPr>
          <w:b/>
        </w:rPr>
        <w:t xml:space="preserve">resident population, </w:t>
      </w:r>
      <w:r w:rsidRPr="004738DB">
        <w:rPr>
          <w:b/>
        </w:rPr>
        <w:t xml:space="preserve">alternative </w:t>
      </w:r>
      <w:r w:rsidR="00163E8F">
        <w:rPr>
          <w:b/>
        </w:rPr>
        <w:t xml:space="preserve">projection </w:t>
      </w:r>
      <w:r w:rsidRPr="004738DB">
        <w:rPr>
          <w:b/>
        </w:rPr>
        <w:t xml:space="preserve">scenarios, </w:t>
      </w:r>
      <w:proofErr w:type="gramStart"/>
      <w:r w:rsidRPr="004738DB">
        <w:rPr>
          <w:b/>
        </w:rPr>
        <w:t>1996</w:t>
      </w:r>
      <w:proofErr w:type="gramEnd"/>
      <w:r w:rsidRPr="004738DB">
        <w:rPr>
          <w:b/>
        </w:rPr>
        <w:t xml:space="preserve"> to 2046</w:t>
      </w:r>
    </w:p>
    <w:p w14:paraId="3E5A8CF2" w14:textId="2FBF71D6" w:rsidR="004738DB" w:rsidRDefault="009E319F" w:rsidP="004738DB">
      <w:r>
        <w:rPr>
          <w:noProof/>
          <w:lang w:eastAsia="en-AU"/>
        </w:rPr>
        <w:drawing>
          <wp:inline distT="0" distB="0" distL="0" distR="0" wp14:anchorId="5E7EE480" wp14:editId="6F4A2B76">
            <wp:extent cx="5017735" cy="28437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art 3.png"/>
                    <pic:cNvPicPr/>
                  </pic:nvPicPr>
                  <pic:blipFill>
                    <a:blip r:embed="rId18">
                      <a:extLst>
                        <a:ext uri="{28A0092B-C50C-407E-A947-70E740481C1C}">
                          <a14:useLocalDpi xmlns:a14="http://schemas.microsoft.com/office/drawing/2010/main" val="0"/>
                        </a:ext>
                      </a:extLst>
                    </a:blip>
                    <a:stretch>
                      <a:fillRect/>
                    </a:stretch>
                  </pic:blipFill>
                  <pic:spPr>
                    <a:xfrm>
                      <a:off x="0" y="0"/>
                      <a:ext cx="5017735" cy="2843790"/>
                    </a:xfrm>
                    <a:prstGeom prst="rect">
                      <a:avLst/>
                    </a:prstGeom>
                  </pic:spPr>
                </pic:pic>
              </a:graphicData>
            </a:graphic>
          </wp:inline>
        </w:drawing>
      </w:r>
    </w:p>
    <w:p w14:paraId="32DE078B" w14:textId="77777777" w:rsidR="006D57B5" w:rsidRPr="006D57B5" w:rsidRDefault="006D57B5" w:rsidP="006D57B5">
      <w:pPr>
        <w:rPr>
          <w:b/>
        </w:rPr>
      </w:pPr>
      <w:r w:rsidRPr="006D57B5">
        <w:rPr>
          <w:b/>
        </w:rPr>
        <w:t>Table 6: Territory population projections and annual growth rates, alternative scenarios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Caption w:val="Table 6: Territory population projections and annual growth rates, alternative scenarios"/>
        <w:tblDescription w:val="Table 6: Territory population projections and annual growth rates, alternative scenarios"/>
      </w:tblPr>
      <w:tblGrid>
        <w:gridCol w:w="3005"/>
        <w:gridCol w:w="3456"/>
        <w:gridCol w:w="3457"/>
      </w:tblGrid>
      <w:tr w:rsidR="006D57B5" w:rsidRPr="006D57B5" w14:paraId="6B44A828" w14:textId="77777777" w:rsidTr="00A35A7F">
        <w:tc>
          <w:tcPr>
            <w:tcW w:w="3005" w:type="dxa"/>
            <w:tcBorders>
              <w:bottom w:val="single" w:sz="4" w:space="0" w:color="auto"/>
            </w:tcBorders>
          </w:tcPr>
          <w:p w14:paraId="0AD41AFE" w14:textId="77777777" w:rsidR="006D57B5" w:rsidRPr="001B1A92" w:rsidRDefault="006D57B5" w:rsidP="001B1A92">
            <w:pPr>
              <w:rPr>
                <w:rFonts w:cs="Arial"/>
              </w:rPr>
            </w:pPr>
            <w:r w:rsidRPr="001B1A92">
              <w:rPr>
                <w:rFonts w:cs="Arial"/>
              </w:rPr>
              <w:t>Scenario</w:t>
            </w:r>
          </w:p>
        </w:tc>
        <w:tc>
          <w:tcPr>
            <w:tcW w:w="3456" w:type="dxa"/>
            <w:tcBorders>
              <w:bottom w:val="single" w:sz="4" w:space="0" w:color="auto"/>
            </w:tcBorders>
          </w:tcPr>
          <w:p w14:paraId="061C3E4B" w14:textId="77777777" w:rsidR="006D57B5" w:rsidRPr="001B1A92" w:rsidRDefault="006D57B5" w:rsidP="001B1A92">
            <w:pPr>
              <w:rPr>
                <w:rFonts w:cs="Arial"/>
              </w:rPr>
            </w:pPr>
            <w:r w:rsidRPr="001B1A92">
              <w:rPr>
                <w:rFonts w:cs="Arial"/>
              </w:rPr>
              <w:t>Total population in 2046 (no.)</w:t>
            </w:r>
          </w:p>
        </w:tc>
        <w:tc>
          <w:tcPr>
            <w:tcW w:w="3457" w:type="dxa"/>
            <w:tcBorders>
              <w:bottom w:val="single" w:sz="4" w:space="0" w:color="auto"/>
            </w:tcBorders>
          </w:tcPr>
          <w:p w14:paraId="048E89AF" w14:textId="77777777" w:rsidR="006D57B5" w:rsidRPr="001B1A92" w:rsidRDefault="006D57B5" w:rsidP="001B1A92">
            <w:pPr>
              <w:rPr>
                <w:rFonts w:cs="Arial"/>
              </w:rPr>
            </w:pPr>
            <w:r w:rsidRPr="001B1A92">
              <w:rPr>
                <w:rFonts w:cs="Arial"/>
              </w:rPr>
              <w:t>Annual growth rate 2016-46 (%)</w:t>
            </w:r>
          </w:p>
        </w:tc>
      </w:tr>
      <w:tr w:rsidR="006D57B5" w:rsidRPr="006D57B5" w14:paraId="48CAAD63" w14:textId="77777777" w:rsidTr="00A35A7F">
        <w:tc>
          <w:tcPr>
            <w:tcW w:w="3005" w:type="dxa"/>
            <w:tcBorders>
              <w:top w:val="single" w:sz="4" w:space="0" w:color="auto"/>
            </w:tcBorders>
          </w:tcPr>
          <w:p w14:paraId="43F3FF77" w14:textId="77777777" w:rsidR="006D57B5" w:rsidRPr="001B1A92" w:rsidRDefault="006D57B5" w:rsidP="001B1A92">
            <w:pPr>
              <w:rPr>
                <w:rFonts w:cs="Arial"/>
              </w:rPr>
            </w:pPr>
            <w:r w:rsidRPr="001B1A92">
              <w:rPr>
                <w:rFonts w:cs="Arial"/>
              </w:rPr>
              <w:t>Main projection</w:t>
            </w:r>
          </w:p>
        </w:tc>
        <w:tc>
          <w:tcPr>
            <w:tcW w:w="3456" w:type="dxa"/>
            <w:tcBorders>
              <w:top w:val="single" w:sz="4" w:space="0" w:color="auto"/>
            </w:tcBorders>
          </w:tcPr>
          <w:p w14:paraId="029C58AB" w14:textId="77777777" w:rsidR="006D57B5" w:rsidRPr="001B1A92" w:rsidRDefault="006D57B5" w:rsidP="00C14535">
            <w:pPr>
              <w:jc w:val="center"/>
              <w:rPr>
                <w:rFonts w:cs="Arial"/>
              </w:rPr>
            </w:pPr>
            <w:r w:rsidRPr="001B1A92">
              <w:rPr>
                <w:rFonts w:cs="Arial"/>
              </w:rPr>
              <w:t>375 067</w:t>
            </w:r>
          </w:p>
        </w:tc>
        <w:tc>
          <w:tcPr>
            <w:tcW w:w="3457" w:type="dxa"/>
            <w:tcBorders>
              <w:top w:val="single" w:sz="4" w:space="0" w:color="auto"/>
            </w:tcBorders>
          </w:tcPr>
          <w:p w14:paraId="430242D5" w14:textId="77777777" w:rsidR="006D57B5" w:rsidRPr="001B1A92" w:rsidRDefault="006D57B5" w:rsidP="00C14535">
            <w:pPr>
              <w:jc w:val="center"/>
              <w:rPr>
                <w:rFonts w:cs="Arial"/>
              </w:rPr>
            </w:pPr>
            <w:r w:rsidRPr="001B1A92">
              <w:rPr>
                <w:rFonts w:cs="Arial"/>
              </w:rPr>
              <w:t>1.4</w:t>
            </w:r>
          </w:p>
        </w:tc>
      </w:tr>
      <w:tr w:rsidR="006D57B5" w:rsidRPr="006D57B5" w14:paraId="2EC5E7EC" w14:textId="77777777" w:rsidTr="00A35A7F">
        <w:tc>
          <w:tcPr>
            <w:tcW w:w="3005" w:type="dxa"/>
          </w:tcPr>
          <w:p w14:paraId="226A8ECD" w14:textId="77777777" w:rsidR="006D57B5" w:rsidRPr="001B1A92" w:rsidRDefault="006D57B5" w:rsidP="001B1A92">
            <w:pPr>
              <w:rPr>
                <w:rFonts w:cs="Arial"/>
              </w:rPr>
            </w:pPr>
            <w:r w:rsidRPr="001B1A92">
              <w:rPr>
                <w:rFonts w:cs="Arial"/>
              </w:rPr>
              <w:t>Current scenario</w:t>
            </w:r>
          </w:p>
        </w:tc>
        <w:tc>
          <w:tcPr>
            <w:tcW w:w="3456" w:type="dxa"/>
          </w:tcPr>
          <w:p w14:paraId="6CF50E29" w14:textId="77777777" w:rsidR="006D57B5" w:rsidRPr="001B1A92" w:rsidRDefault="006D57B5" w:rsidP="00C14535">
            <w:pPr>
              <w:jc w:val="center"/>
              <w:rPr>
                <w:rFonts w:cs="Arial"/>
              </w:rPr>
            </w:pPr>
            <w:r w:rsidRPr="001B1A92">
              <w:rPr>
                <w:rFonts w:cs="Arial"/>
              </w:rPr>
              <w:t>291 042</w:t>
            </w:r>
          </w:p>
        </w:tc>
        <w:tc>
          <w:tcPr>
            <w:tcW w:w="3457" w:type="dxa"/>
          </w:tcPr>
          <w:p w14:paraId="102D23DF" w14:textId="77777777" w:rsidR="006D57B5" w:rsidRPr="001B1A92" w:rsidRDefault="006D57B5" w:rsidP="00C14535">
            <w:pPr>
              <w:jc w:val="center"/>
              <w:rPr>
                <w:rFonts w:cs="Arial"/>
              </w:rPr>
            </w:pPr>
            <w:r w:rsidRPr="001B1A92">
              <w:rPr>
                <w:rFonts w:cs="Arial"/>
              </w:rPr>
              <w:t>0.6</w:t>
            </w:r>
          </w:p>
        </w:tc>
      </w:tr>
      <w:tr w:rsidR="006D57B5" w:rsidRPr="006D57B5" w14:paraId="6D6EB964" w14:textId="77777777" w:rsidTr="00A35A7F">
        <w:tc>
          <w:tcPr>
            <w:tcW w:w="3005" w:type="dxa"/>
          </w:tcPr>
          <w:p w14:paraId="795F0E44" w14:textId="06048DB4" w:rsidR="006D57B5" w:rsidRPr="001B1A92" w:rsidRDefault="006D57B5" w:rsidP="001B1A92">
            <w:pPr>
              <w:rPr>
                <w:rFonts w:cs="Arial"/>
              </w:rPr>
            </w:pPr>
            <w:r w:rsidRPr="001B1A92">
              <w:rPr>
                <w:rFonts w:cs="Arial"/>
              </w:rPr>
              <w:t>90</w:t>
            </w:r>
            <w:r w:rsidRPr="0016678B">
              <w:rPr>
                <w:rFonts w:cs="Arial"/>
                <w:vertAlign w:val="superscript"/>
              </w:rPr>
              <w:t>th</w:t>
            </w:r>
            <w:r w:rsidRPr="001B1A92">
              <w:rPr>
                <w:rFonts w:cs="Arial"/>
              </w:rPr>
              <w:t xml:space="preserve"> percentile</w:t>
            </w:r>
            <w:r w:rsidR="00491052">
              <w:rPr>
                <w:rFonts w:cs="Arial"/>
              </w:rPr>
              <w:t xml:space="preserve"> (high)</w:t>
            </w:r>
            <w:r w:rsidRPr="001B1A92">
              <w:rPr>
                <w:rFonts w:cs="Arial"/>
              </w:rPr>
              <w:t xml:space="preserve"> scenario</w:t>
            </w:r>
          </w:p>
        </w:tc>
        <w:tc>
          <w:tcPr>
            <w:tcW w:w="3456" w:type="dxa"/>
          </w:tcPr>
          <w:p w14:paraId="4EB3361F" w14:textId="77777777" w:rsidR="006D57B5" w:rsidRPr="001B1A92" w:rsidRDefault="006D57B5" w:rsidP="00C14535">
            <w:pPr>
              <w:jc w:val="center"/>
              <w:rPr>
                <w:rFonts w:cs="Arial"/>
              </w:rPr>
            </w:pPr>
            <w:r w:rsidRPr="001B1A92">
              <w:rPr>
                <w:rFonts w:cs="Arial"/>
              </w:rPr>
              <w:t>439 272</w:t>
            </w:r>
          </w:p>
        </w:tc>
        <w:tc>
          <w:tcPr>
            <w:tcW w:w="3457" w:type="dxa"/>
          </w:tcPr>
          <w:p w14:paraId="4C3020FF" w14:textId="77777777" w:rsidR="006D57B5" w:rsidRPr="001B1A92" w:rsidRDefault="006D57B5" w:rsidP="00C14535">
            <w:pPr>
              <w:jc w:val="center"/>
              <w:rPr>
                <w:rFonts w:cs="Arial"/>
              </w:rPr>
            </w:pPr>
            <w:r w:rsidRPr="001B1A92">
              <w:rPr>
                <w:rFonts w:cs="Arial"/>
              </w:rPr>
              <w:t>2.0</w:t>
            </w:r>
          </w:p>
        </w:tc>
      </w:tr>
      <w:tr w:rsidR="006D57B5" w:rsidRPr="006D57B5" w14:paraId="3FFDFF1A" w14:textId="77777777" w:rsidTr="00A35A7F">
        <w:tc>
          <w:tcPr>
            <w:tcW w:w="3005" w:type="dxa"/>
            <w:tcBorders>
              <w:bottom w:val="single" w:sz="4" w:space="0" w:color="auto"/>
            </w:tcBorders>
          </w:tcPr>
          <w:p w14:paraId="4BCB1A9A" w14:textId="77BCE078" w:rsidR="006D57B5" w:rsidRPr="001B1A92" w:rsidRDefault="006D57B5" w:rsidP="001B1A92">
            <w:pPr>
              <w:rPr>
                <w:rFonts w:cs="Arial"/>
              </w:rPr>
            </w:pPr>
            <w:r w:rsidRPr="001B1A92">
              <w:rPr>
                <w:rFonts w:cs="Arial"/>
              </w:rPr>
              <w:t>10</w:t>
            </w:r>
            <w:r w:rsidRPr="0016678B">
              <w:rPr>
                <w:rFonts w:cs="Arial"/>
                <w:vertAlign w:val="superscript"/>
              </w:rPr>
              <w:t>th</w:t>
            </w:r>
            <w:r w:rsidRPr="001B1A92">
              <w:rPr>
                <w:rFonts w:cs="Arial"/>
              </w:rPr>
              <w:t xml:space="preserve"> percentile </w:t>
            </w:r>
            <w:r w:rsidR="00491052">
              <w:rPr>
                <w:rFonts w:cs="Arial"/>
              </w:rPr>
              <w:t xml:space="preserve">(low) </w:t>
            </w:r>
            <w:r w:rsidRPr="001B1A92">
              <w:rPr>
                <w:rFonts w:cs="Arial"/>
              </w:rPr>
              <w:t>scenario</w:t>
            </w:r>
          </w:p>
        </w:tc>
        <w:tc>
          <w:tcPr>
            <w:tcW w:w="3456" w:type="dxa"/>
            <w:tcBorders>
              <w:bottom w:val="single" w:sz="4" w:space="0" w:color="auto"/>
            </w:tcBorders>
          </w:tcPr>
          <w:p w14:paraId="49C867BA" w14:textId="77777777" w:rsidR="006D57B5" w:rsidRPr="001B1A92" w:rsidRDefault="006D57B5" w:rsidP="00C14535">
            <w:pPr>
              <w:jc w:val="center"/>
            </w:pPr>
            <w:r w:rsidRPr="001B1A92">
              <w:t>261 508</w:t>
            </w:r>
          </w:p>
        </w:tc>
        <w:tc>
          <w:tcPr>
            <w:tcW w:w="3457" w:type="dxa"/>
            <w:tcBorders>
              <w:bottom w:val="single" w:sz="4" w:space="0" w:color="auto"/>
            </w:tcBorders>
          </w:tcPr>
          <w:p w14:paraId="284025FC" w14:textId="77777777" w:rsidR="006D57B5" w:rsidRPr="001B1A92" w:rsidRDefault="006D57B5" w:rsidP="00C14535">
            <w:pPr>
              <w:jc w:val="center"/>
              <w:rPr>
                <w:rFonts w:cs="Arial"/>
              </w:rPr>
            </w:pPr>
            <w:r w:rsidRPr="001B1A92">
              <w:rPr>
                <w:rFonts w:cs="Arial"/>
              </w:rPr>
              <w:t>0.2</w:t>
            </w:r>
          </w:p>
        </w:tc>
      </w:tr>
    </w:tbl>
    <w:p w14:paraId="23E76477" w14:textId="006D3245" w:rsidR="00B54556" w:rsidRPr="00B54556" w:rsidRDefault="00B54556" w:rsidP="00B54556">
      <w:pPr>
        <w:pStyle w:val="Heading2"/>
        <w:numPr>
          <w:ilvl w:val="0"/>
          <w:numId w:val="0"/>
        </w:numPr>
        <w:ind w:left="576" w:hanging="576"/>
        <w:rPr>
          <w:rFonts w:eastAsia="Calibri"/>
        </w:rPr>
      </w:pPr>
      <w:bookmarkStart w:id="11" w:name="_Toc500411213"/>
      <w:r w:rsidRPr="00B54556">
        <w:rPr>
          <w:rFonts w:eastAsia="Calibri"/>
        </w:rPr>
        <w:t>Conclusion</w:t>
      </w:r>
      <w:bookmarkEnd w:id="11"/>
    </w:p>
    <w:p w14:paraId="13202126" w14:textId="26118CF8" w:rsidR="0016678B" w:rsidRPr="00B54556" w:rsidRDefault="00B54556" w:rsidP="00EE7D24">
      <w:pPr>
        <w:rPr>
          <w:b/>
        </w:rPr>
      </w:pPr>
      <w:r>
        <w:t>The nature of population projections is such that certain assumptions around changes to population components are held constant over the projection horizon</w:t>
      </w:r>
      <w:r w:rsidR="00491052">
        <w:t>, making them quite distinct from short-run forecasts. The current, low and high scenarios are all based on observed population trends and outcomes at a particular point in time. These point</w:t>
      </w:r>
      <w:r w:rsidR="00882288">
        <w:t xml:space="preserve"> in time outcomes (particularly</w:t>
      </w:r>
      <w:r w:rsidR="00491052">
        <w:t xml:space="preserve"> around migration</w:t>
      </w:r>
      <w:r w:rsidR="00882288">
        <w:t>) are then assumed to hold over the 30-year projection horizon. In this way the scenarios provide a confidence interval in which actual population outcomes are likely to fall.</w:t>
      </w:r>
    </w:p>
    <w:p w14:paraId="5E43C315" w14:textId="77777777" w:rsidR="00B54556" w:rsidRPr="00B54556" w:rsidRDefault="00B54556" w:rsidP="00B54556"/>
    <w:p w14:paraId="7E9DDE78" w14:textId="77777777" w:rsidR="00B54556" w:rsidRPr="00B54556" w:rsidRDefault="00B54556" w:rsidP="00B54556"/>
    <w:p w14:paraId="0901C2D2" w14:textId="77777777" w:rsidR="0016678B" w:rsidRDefault="0016678B">
      <w:pPr>
        <w:spacing w:line="276" w:lineRule="auto"/>
        <w:rPr>
          <w:rFonts w:eastAsiaTheme="majorEastAsia" w:cstheme="majorBidi"/>
          <w:b/>
          <w:bCs/>
          <w:kern w:val="32"/>
          <w:sz w:val="32"/>
          <w:szCs w:val="32"/>
        </w:rPr>
      </w:pPr>
      <w:r>
        <w:br w:type="page"/>
      </w:r>
    </w:p>
    <w:p w14:paraId="0E305806" w14:textId="65F3162D" w:rsidR="006D57B5" w:rsidRPr="001B1A92" w:rsidRDefault="006D57B5" w:rsidP="009E319F">
      <w:pPr>
        <w:pStyle w:val="Heading1"/>
        <w:numPr>
          <w:ilvl w:val="0"/>
          <w:numId w:val="0"/>
        </w:numPr>
        <w:spacing w:before="120" w:after="120"/>
      </w:pPr>
      <w:bookmarkStart w:id="12" w:name="_Toc500411214"/>
      <w:r w:rsidRPr="001B1A92">
        <w:lastRenderedPageBreak/>
        <w:t>Appendix 1: Summary of input variables and</w:t>
      </w:r>
      <w:r w:rsidRPr="00316963">
        <w:t xml:space="preserve"> parameters for the Territory </w:t>
      </w:r>
      <w:r w:rsidR="00CD457C">
        <w:t>p</w:t>
      </w:r>
      <w:r w:rsidR="00CD457C" w:rsidRPr="00316963">
        <w:t>opulation</w:t>
      </w:r>
      <w:r w:rsidR="00CD457C" w:rsidRPr="001B1A92">
        <w:t xml:space="preserve"> </w:t>
      </w:r>
      <w:r w:rsidR="00CD457C">
        <w:t>p</w:t>
      </w:r>
      <w:r w:rsidR="00CD457C" w:rsidRPr="001B1A92">
        <w:t>rojections</w:t>
      </w:r>
      <w:bookmarkEnd w:id="12"/>
    </w:p>
    <w:tbl>
      <w:tblPr>
        <w:tblStyle w:val="TableGrid1"/>
        <w:tblW w:w="10060" w:type="dxa"/>
        <w:tblBorders>
          <w:left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678"/>
        <w:gridCol w:w="5382"/>
      </w:tblGrid>
      <w:tr w:rsidR="006D57B5" w:rsidRPr="00316963" w14:paraId="143C4340" w14:textId="77777777" w:rsidTr="009E319F">
        <w:trPr>
          <w:trHeight w:val="20"/>
          <w:tblHeader/>
        </w:trPr>
        <w:tc>
          <w:tcPr>
            <w:tcW w:w="4678" w:type="dxa"/>
            <w:tcBorders>
              <w:top w:val="nil"/>
              <w:bottom w:val="single" w:sz="4" w:space="0" w:color="auto"/>
            </w:tcBorders>
          </w:tcPr>
          <w:p w14:paraId="6FAD8DE8" w14:textId="7F79F019" w:rsidR="006D57B5" w:rsidRPr="00A35A7F" w:rsidRDefault="006D57B5" w:rsidP="00CD457C">
            <w:pPr>
              <w:spacing w:line="280" w:lineRule="exact"/>
            </w:pPr>
            <w:r w:rsidRPr="00A35A7F">
              <w:t xml:space="preserve">Growth </w:t>
            </w:r>
            <w:r w:rsidR="00CD457C">
              <w:t>c</w:t>
            </w:r>
            <w:r w:rsidR="00CD457C" w:rsidRPr="00A35A7F">
              <w:t>omponent</w:t>
            </w:r>
          </w:p>
        </w:tc>
        <w:tc>
          <w:tcPr>
            <w:tcW w:w="5382" w:type="dxa"/>
            <w:tcBorders>
              <w:top w:val="nil"/>
              <w:bottom w:val="single" w:sz="4" w:space="0" w:color="auto"/>
            </w:tcBorders>
          </w:tcPr>
          <w:p w14:paraId="7029F22B" w14:textId="77777777" w:rsidR="006D57B5" w:rsidRPr="00A35A7F" w:rsidRDefault="006D57B5" w:rsidP="00A35A7F">
            <w:pPr>
              <w:spacing w:line="280" w:lineRule="exact"/>
            </w:pPr>
            <w:r w:rsidRPr="00A35A7F">
              <w:t>Parameter</w:t>
            </w:r>
          </w:p>
        </w:tc>
      </w:tr>
      <w:tr w:rsidR="006D57B5" w:rsidRPr="002C1765" w14:paraId="2A80861B" w14:textId="77777777" w:rsidTr="009E319F">
        <w:trPr>
          <w:trHeight w:val="20"/>
        </w:trPr>
        <w:tc>
          <w:tcPr>
            <w:tcW w:w="4678" w:type="dxa"/>
            <w:tcBorders>
              <w:top w:val="single" w:sz="4" w:space="0" w:color="auto"/>
            </w:tcBorders>
          </w:tcPr>
          <w:p w14:paraId="66ECA9D1" w14:textId="77777777" w:rsidR="006D57B5" w:rsidRPr="002C1765" w:rsidRDefault="006D57B5" w:rsidP="00A35A7F">
            <w:pPr>
              <w:spacing w:line="280" w:lineRule="exact"/>
              <w:rPr>
                <w:b/>
              </w:rPr>
            </w:pPr>
            <w:r w:rsidRPr="002C1765">
              <w:rPr>
                <w:b/>
              </w:rPr>
              <w:t>Fertility</w:t>
            </w:r>
          </w:p>
        </w:tc>
        <w:tc>
          <w:tcPr>
            <w:tcW w:w="5382" w:type="dxa"/>
            <w:tcBorders>
              <w:top w:val="single" w:sz="4" w:space="0" w:color="auto"/>
            </w:tcBorders>
          </w:tcPr>
          <w:p w14:paraId="203BA047" w14:textId="77777777" w:rsidR="006D57B5" w:rsidRPr="002C1765" w:rsidRDefault="006D57B5" w:rsidP="00A35A7F">
            <w:pPr>
              <w:spacing w:line="280" w:lineRule="exact"/>
              <w:rPr>
                <w:b/>
              </w:rPr>
            </w:pPr>
            <w:r w:rsidRPr="002C1765">
              <w:rPr>
                <w:b/>
              </w:rPr>
              <w:t>Total fertility rate (TFR)</w:t>
            </w:r>
          </w:p>
        </w:tc>
      </w:tr>
      <w:tr w:rsidR="006D57B5" w:rsidRPr="00316963" w14:paraId="1EC28019" w14:textId="77777777" w:rsidTr="009E319F">
        <w:trPr>
          <w:trHeight w:val="20"/>
        </w:trPr>
        <w:tc>
          <w:tcPr>
            <w:tcW w:w="4678" w:type="dxa"/>
          </w:tcPr>
          <w:p w14:paraId="1FA58A22" w14:textId="77777777" w:rsidR="006D57B5" w:rsidRPr="00A35A7F" w:rsidRDefault="006D57B5" w:rsidP="00A35A7F">
            <w:pPr>
              <w:pStyle w:val="NTGTableBulletList1"/>
            </w:pPr>
            <w:r w:rsidRPr="00A35A7F">
              <w:t>Aboriginal mothers</w:t>
            </w:r>
          </w:p>
        </w:tc>
        <w:tc>
          <w:tcPr>
            <w:tcW w:w="5382" w:type="dxa"/>
          </w:tcPr>
          <w:p w14:paraId="2CB10967" w14:textId="6827B40E" w:rsidR="006D57B5" w:rsidRPr="00A35A7F" w:rsidRDefault="000C128D" w:rsidP="007E3BB9">
            <w:pPr>
              <w:pStyle w:val="NTGTableBulletList1"/>
            </w:pPr>
            <w:r>
              <w:t>TFR 2.110 (five-year average), held constant over projection period</w:t>
            </w:r>
          </w:p>
        </w:tc>
      </w:tr>
      <w:tr w:rsidR="006D57B5" w:rsidRPr="00316963" w14:paraId="582C5C91" w14:textId="77777777" w:rsidTr="009E319F">
        <w:trPr>
          <w:trHeight w:val="20"/>
        </w:trPr>
        <w:tc>
          <w:tcPr>
            <w:tcW w:w="4678" w:type="dxa"/>
            <w:tcBorders>
              <w:bottom w:val="nil"/>
            </w:tcBorders>
          </w:tcPr>
          <w:p w14:paraId="26B90418" w14:textId="77777777" w:rsidR="006D57B5" w:rsidRPr="00A35A7F" w:rsidRDefault="006D57B5" w:rsidP="00A35A7F">
            <w:pPr>
              <w:pStyle w:val="NTGTableBulletList1"/>
            </w:pPr>
            <w:r w:rsidRPr="00A35A7F">
              <w:t>Non-Aboriginal mothers</w:t>
            </w:r>
          </w:p>
        </w:tc>
        <w:tc>
          <w:tcPr>
            <w:tcW w:w="5382" w:type="dxa"/>
            <w:tcBorders>
              <w:bottom w:val="nil"/>
            </w:tcBorders>
          </w:tcPr>
          <w:p w14:paraId="22DECB5C" w14:textId="53000797" w:rsidR="006D57B5" w:rsidRPr="00A35A7F" w:rsidRDefault="006D57B5" w:rsidP="00A35A7F">
            <w:pPr>
              <w:pStyle w:val="NTGTableBulletList1"/>
            </w:pPr>
            <w:r w:rsidRPr="00A35A7F">
              <w:t>TFR 1.934</w:t>
            </w:r>
            <w:r w:rsidR="000C128D">
              <w:t xml:space="preserve"> (five-year average)</w:t>
            </w:r>
            <w:r w:rsidRPr="00A35A7F">
              <w:t>, held c</w:t>
            </w:r>
            <w:r w:rsidR="000C128D">
              <w:t>onstant over projection period</w:t>
            </w:r>
          </w:p>
        </w:tc>
      </w:tr>
      <w:tr w:rsidR="006D57B5" w:rsidRPr="002C1765" w14:paraId="6260AF7F" w14:textId="77777777" w:rsidTr="009E319F">
        <w:trPr>
          <w:trHeight w:val="20"/>
        </w:trPr>
        <w:tc>
          <w:tcPr>
            <w:tcW w:w="4678" w:type="dxa"/>
            <w:tcBorders>
              <w:top w:val="nil"/>
              <w:bottom w:val="nil"/>
            </w:tcBorders>
          </w:tcPr>
          <w:p w14:paraId="38E7FFD7" w14:textId="77777777" w:rsidR="006D57B5" w:rsidRPr="002C1765" w:rsidRDefault="006D57B5" w:rsidP="00A35A7F">
            <w:pPr>
              <w:spacing w:line="280" w:lineRule="exact"/>
              <w:rPr>
                <w:b/>
              </w:rPr>
            </w:pPr>
            <w:r w:rsidRPr="002C1765">
              <w:rPr>
                <w:b/>
              </w:rPr>
              <w:t>Mortality</w:t>
            </w:r>
          </w:p>
        </w:tc>
        <w:tc>
          <w:tcPr>
            <w:tcW w:w="5382" w:type="dxa"/>
            <w:tcBorders>
              <w:top w:val="nil"/>
              <w:bottom w:val="nil"/>
            </w:tcBorders>
          </w:tcPr>
          <w:p w14:paraId="374EBACA" w14:textId="77777777" w:rsidR="006D57B5" w:rsidRPr="002C1765" w:rsidRDefault="006D57B5" w:rsidP="00A35A7F">
            <w:pPr>
              <w:spacing w:line="280" w:lineRule="exact"/>
              <w:rPr>
                <w:b/>
              </w:rPr>
            </w:pPr>
            <w:r w:rsidRPr="002C1765">
              <w:rPr>
                <w:b/>
              </w:rPr>
              <w:t>Life expectancy</w:t>
            </w:r>
          </w:p>
        </w:tc>
      </w:tr>
      <w:tr w:rsidR="006D57B5" w:rsidRPr="00316963" w14:paraId="3EA5050D" w14:textId="77777777" w:rsidTr="009E319F">
        <w:trPr>
          <w:trHeight w:val="20"/>
        </w:trPr>
        <w:tc>
          <w:tcPr>
            <w:tcW w:w="4678" w:type="dxa"/>
            <w:tcBorders>
              <w:top w:val="nil"/>
              <w:bottom w:val="nil"/>
            </w:tcBorders>
          </w:tcPr>
          <w:p w14:paraId="32398C5B" w14:textId="77777777" w:rsidR="006D57B5" w:rsidRPr="00A35A7F" w:rsidRDefault="006D57B5" w:rsidP="00A35A7F">
            <w:pPr>
              <w:pStyle w:val="NTGTableBulletList1"/>
            </w:pPr>
            <w:r w:rsidRPr="00A35A7F">
              <w:t>Aboriginal males</w:t>
            </w:r>
          </w:p>
        </w:tc>
        <w:tc>
          <w:tcPr>
            <w:tcW w:w="5382" w:type="dxa"/>
            <w:tcBorders>
              <w:top w:val="nil"/>
              <w:bottom w:val="nil"/>
            </w:tcBorders>
          </w:tcPr>
          <w:p w14:paraId="64CA4424" w14:textId="170BF891" w:rsidR="006D57B5" w:rsidRPr="00A35A7F" w:rsidRDefault="00424537" w:rsidP="00A35A7F">
            <w:pPr>
              <w:pStyle w:val="NTGTableBulletList1"/>
            </w:pPr>
            <w:r>
              <w:t>62.85 years over</w:t>
            </w:r>
            <w:r w:rsidR="006D57B5" w:rsidRPr="00A35A7F">
              <w:t xml:space="preserve"> 2016</w:t>
            </w:r>
            <w:r>
              <w:t>-21 increasing to 66.63 years over</w:t>
            </w:r>
            <w:r w:rsidR="006D57B5" w:rsidRPr="00A35A7F">
              <w:t xml:space="preserve"> 2041-46</w:t>
            </w:r>
          </w:p>
        </w:tc>
      </w:tr>
      <w:tr w:rsidR="006D57B5" w:rsidRPr="00316963" w14:paraId="47026342" w14:textId="77777777" w:rsidTr="009E319F">
        <w:trPr>
          <w:trHeight w:val="20"/>
        </w:trPr>
        <w:tc>
          <w:tcPr>
            <w:tcW w:w="4678" w:type="dxa"/>
            <w:tcBorders>
              <w:top w:val="nil"/>
              <w:bottom w:val="nil"/>
            </w:tcBorders>
          </w:tcPr>
          <w:p w14:paraId="5BBF93BF" w14:textId="77777777" w:rsidR="006D57B5" w:rsidRPr="00A35A7F" w:rsidRDefault="006D57B5" w:rsidP="00A35A7F">
            <w:pPr>
              <w:pStyle w:val="NTGTableBulletList1"/>
            </w:pPr>
            <w:r w:rsidRPr="00A35A7F">
              <w:t>Aboriginal females</w:t>
            </w:r>
          </w:p>
        </w:tc>
        <w:tc>
          <w:tcPr>
            <w:tcW w:w="5382" w:type="dxa"/>
            <w:tcBorders>
              <w:top w:val="nil"/>
              <w:bottom w:val="nil"/>
            </w:tcBorders>
          </w:tcPr>
          <w:p w14:paraId="5F93DFED" w14:textId="0B9F7E3D" w:rsidR="006D57B5" w:rsidRPr="00A35A7F" w:rsidRDefault="00424537" w:rsidP="00A35A7F">
            <w:pPr>
              <w:pStyle w:val="NTGTableBulletList1"/>
            </w:pPr>
            <w:r>
              <w:t>69.95 years over</w:t>
            </w:r>
            <w:r w:rsidR="006D57B5" w:rsidRPr="00A35A7F">
              <w:t xml:space="preserve"> 2016-21 inc</w:t>
            </w:r>
            <w:r>
              <w:t xml:space="preserve">reasing to 75.42 years over </w:t>
            </w:r>
            <w:r w:rsidR="006D57B5" w:rsidRPr="00A35A7F">
              <w:t>2041-46</w:t>
            </w:r>
          </w:p>
        </w:tc>
      </w:tr>
      <w:tr w:rsidR="006D57B5" w:rsidRPr="00316963" w14:paraId="21025693" w14:textId="77777777" w:rsidTr="009E319F">
        <w:trPr>
          <w:trHeight w:val="20"/>
        </w:trPr>
        <w:tc>
          <w:tcPr>
            <w:tcW w:w="4678" w:type="dxa"/>
            <w:tcBorders>
              <w:top w:val="nil"/>
              <w:bottom w:val="nil"/>
            </w:tcBorders>
          </w:tcPr>
          <w:p w14:paraId="41A6C4DA" w14:textId="77777777" w:rsidR="006D57B5" w:rsidRPr="00A35A7F" w:rsidRDefault="006D57B5" w:rsidP="00A35A7F">
            <w:pPr>
              <w:pStyle w:val="NTGTableBulletList1"/>
            </w:pPr>
            <w:r w:rsidRPr="00A35A7F">
              <w:t>Non-Aboriginal males</w:t>
            </w:r>
          </w:p>
        </w:tc>
        <w:tc>
          <w:tcPr>
            <w:tcW w:w="5382" w:type="dxa"/>
            <w:tcBorders>
              <w:top w:val="nil"/>
              <w:bottom w:val="nil"/>
            </w:tcBorders>
          </w:tcPr>
          <w:p w14:paraId="35DAABEC" w14:textId="0361E489" w:rsidR="006D57B5" w:rsidRPr="00A35A7F" w:rsidRDefault="00424537" w:rsidP="00A35A7F">
            <w:pPr>
              <w:pStyle w:val="NTGTableBulletList1"/>
            </w:pPr>
            <w:r>
              <w:t xml:space="preserve">81.31 years over 2016-21 increasing to 83.92 years over </w:t>
            </w:r>
            <w:r w:rsidR="006D57B5" w:rsidRPr="00A35A7F">
              <w:t>2041-46</w:t>
            </w:r>
          </w:p>
        </w:tc>
      </w:tr>
      <w:tr w:rsidR="006D57B5" w:rsidRPr="00316963" w14:paraId="0E04C48D" w14:textId="77777777" w:rsidTr="009E319F">
        <w:trPr>
          <w:trHeight w:val="20"/>
        </w:trPr>
        <w:tc>
          <w:tcPr>
            <w:tcW w:w="4678" w:type="dxa"/>
            <w:tcBorders>
              <w:top w:val="nil"/>
              <w:bottom w:val="nil"/>
            </w:tcBorders>
          </w:tcPr>
          <w:p w14:paraId="71C01712" w14:textId="77777777" w:rsidR="006D57B5" w:rsidRPr="00A35A7F" w:rsidRDefault="006D57B5" w:rsidP="00A35A7F">
            <w:pPr>
              <w:pStyle w:val="NTGTableBulletList1"/>
            </w:pPr>
            <w:r w:rsidRPr="00A35A7F">
              <w:t>Non-Aboriginal females</w:t>
            </w:r>
          </w:p>
        </w:tc>
        <w:tc>
          <w:tcPr>
            <w:tcW w:w="5382" w:type="dxa"/>
            <w:tcBorders>
              <w:top w:val="nil"/>
              <w:bottom w:val="nil"/>
            </w:tcBorders>
          </w:tcPr>
          <w:p w14:paraId="71420D4A" w14:textId="0A82D18C" w:rsidR="006D57B5" w:rsidRPr="00A35A7F" w:rsidRDefault="00424537" w:rsidP="00A35A7F">
            <w:pPr>
              <w:pStyle w:val="NTGTableBulletList1"/>
            </w:pPr>
            <w:r>
              <w:t xml:space="preserve">85.40 years over 2016-21 increasing to 87.32 years over </w:t>
            </w:r>
            <w:r w:rsidR="006D57B5" w:rsidRPr="00A35A7F">
              <w:t>2041-46</w:t>
            </w:r>
          </w:p>
        </w:tc>
      </w:tr>
      <w:tr w:rsidR="006D57B5" w:rsidRPr="002C1765" w14:paraId="5B56A6B1" w14:textId="77777777" w:rsidTr="009E319F">
        <w:trPr>
          <w:trHeight w:val="20"/>
        </w:trPr>
        <w:tc>
          <w:tcPr>
            <w:tcW w:w="4678" w:type="dxa"/>
          </w:tcPr>
          <w:p w14:paraId="67F501A7" w14:textId="2D59B1BA" w:rsidR="006D57B5" w:rsidRPr="002C1765" w:rsidRDefault="001F6799" w:rsidP="00A35A7F">
            <w:pPr>
              <w:spacing w:line="280" w:lineRule="exact"/>
              <w:rPr>
                <w:b/>
              </w:rPr>
            </w:pPr>
            <w:r w:rsidRPr="002C1765">
              <w:rPr>
                <w:b/>
              </w:rPr>
              <w:t>Infant Aboriginal</w:t>
            </w:r>
            <w:r w:rsidR="006D57B5" w:rsidRPr="002C1765">
              <w:rPr>
                <w:b/>
              </w:rPr>
              <w:t xml:space="preserve"> status</w:t>
            </w:r>
          </w:p>
        </w:tc>
        <w:tc>
          <w:tcPr>
            <w:tcW w:w="5382" w:type="dxa"/>
          </w:tcPr>
          <w:p w14:paraId="3D4D58DB" w14:textId="5B99BE31" w:rsidR="006D57B5" w:rsidRPr="002C1765" w:rsidRDefault="006D57B5" w:rsidP="00A35A7F">
            <w:pPr>
              <w:spacing w:line="280" w:lineRule="exact"/>
              <w:rPr>
                <w:b/>
              </w:rPr>
            </w:pPr>
            <w:r w:rsidRPr="002C1765">
              <w:rPr>
                <w:b/>
              </w:rPr>
              <w:t>Probabilities for allocating i</w:t>
            </w:r>
            <w:r w:rsidR="00D14117" w:rsidRPr="002C1765">
              <w:rPr>
                <w:b/>
              </w:rPr>
              <w:t>nfant Aboriginal</w:t>
            </w:r>
            <w:r w:rsidRPr="002C1765">
              <w:rPr>
                <w:b/>
              </w:rPr>
              <w:t xml:space="preserve"> status</w:t>
            </w:r>
          </w:p>
        </w:tc>
      </w:tr>
      <w:tr w:rsidR="006D57B5" w:rsidRPr="00316963" w14:paraId="54B5E583" w14:textId="77777777" w:rsidTr="009E319F">
        <w:trPr>
          <w:trHeight w:val="20"/>
        </w:trPr>
        <w:tc>
          <w:tcPr>
            <w:tcW w:w="4678" w:type="dxa"/>
          </w:tcPr>
          <w:p w14:paraId="2645CC0A" w14:textId="77777777" w:rsidR="006D57B5" w:rsidRPr="00A35A7F" w:rsidRDefault="006D57B5" w:rsidP="00A35A7F">
            <w:pPr>
              <w:pStyle w:val="NTGTableBulletList1"/>
            </w:pPr>
            <w:r w:rsidRPr="00A35A7F">
              <w:t>Aboriginal infant to Aboriginal mother</w:t>
            </w:r>
          </w:p>
        </w:tc>
        <w:tc>
          <w:tcPr>
            <w:tcW w:w="5382" w:type="dxa"/>
          </w:tcPr>
          <w:p w14:paraId="5EB15926" w14:textId="77777777" w:rsidR="006D57B5" w:rsidRPr="00A35A7F" w:rsidRDefault="006D57B5" w:rsidP="00A35A7F">
            <w:pPr>
              <w:pStyle w:val="NTGTableBulletList1"/>
            </w:pPr>
            <w:r w:rsidRPr="00A35A7F">
              <w:t>0.993, held constant over projection period</w:t>
            </w:r>
          </w:p>
        </w:tc>
      </w:tr>
      <w:tr w:rsidR="006D57B5" w:rsidRPr="00316963" w14:paraId="4F9AE401" w14:textId="77777777" w:rsidTr="009E319F">
        <w:trPr>
          <w:trHeight w:val="20"/>
        </w:trPr>
        <w:tc>
          <w:tcPr>
            <w:tcW w:w="4678" w:type="dxa"/>
          </w:tcPr>
          <w:p w14:paraId="6132C335" w14:textId="77777777" w:rsidR="006D57B5" w:rsidRPr="00A35A7F" w:rsidRDefault="006D57B5" w:rsidP="00A35A7F">
            <w:pPr>
              <w:pStyle w:val="NTGTableBulletList1"/>
            </w:pPr>
            <w:r w:rsidRPr="00A35A7F">
              <w:t>Non-Aboriginal infant to Aboriginal mother</w:t>
            </w:r>
          </w:p>
        </w:tc>
        <w:tc>
          <w:tcPr>
            <w:tcW w:w="5382" w:type="dxa"/>
          </w:tcPr>
          <w:p w14:paraId="7377A251" w14:textId="77777777" w:rsidR="006D57B5" w:rsidRPr="00A35A7F" w:rsidRDefault="006D57B5" w:rsidP="00A35A7F">
            <w:pPr>
              <w:pStyle w:val="NTGTableBulletList1"/>
            </w:pPr>
            <w:r w:rsidRPr="00A35A7F">
              <w:t>0.007, held constant over projection period</w:t>
            </w:r>
          </w:p>
        </w:tc>
      </w:tr>
      <w:tr w:rsidR="006D57B5" w:rsidRPr="00316963" w14:paraId="18603C4B" w14:textId="77777777" w:rsidTr="009E319F">
        <w:trPr>
          <w:trHeight w:val="20"/>
        </w:trPr>
        <w:tc>
          <w:tcPr>
            <w:tcW w:w="4678" w:type="dxa"/>
          </w:tcPr>
          <w:p w14:paraId="0429C778" w14:textId="77777777" w:rsidR="006D57B5" w:rsidRPr="00A35A7F" w:rsidRDefault="006D57B5" w:rsidP="00A35A7F">
            <w:pPr>
              <w:pStyle w:val="NTGTableBulletList1"/>
            </w:pPr>
            <w:r w:rsidRPr="00A35A7F">
              <w:t>Aboriginal infant to non-Aboriginal mother</w:t>
            </w:r>
          </w:p>
        </w:tc>
        <w:tc>
          <w:tcPr>
            <w:tcW w:w="5382" w:type="dxa"/>
          </w:tcPr>
          <w:p w14:paraId="51D5F68C" w14:textId="77777777" w:rsidR="006D57B5" w:rsidRPr="00A35A7F" w:rsidRDefault="006D57B5" w:rsidP="00A35A7F">
            <w:pPr>
              <w:pStyle w:val="NTGTableBulletList1"/>
            </w:pPr>
            <w:r w:rsidRPr="00A35A7F">
              <w:t>0.038, held constant over projection period</w:t>
            </w:r>
          </w:p>
        </w:tc>
      </w:tr>
      <w:tr w:rsidR="006D57B5" w:rsidRPr="00316963" w14:paraId="4B5B2B0D" w14:textId="77777777" w:rsidTr="009E319F">
        <w:trPr>
          <w:trHeight w:val="20"/>
        </w:trPr>
        <w:tc>
          <w:tcPr>
            <w:tcW w:w="4678" w:type="dxa"/>
          </w:tcPr>
          <w:p w14:paraId="3EF5BE25" w14:textId="77777777" w:rsidR="006D57B5" w:rsidRPr="00A35A7F" w:rsidRDefault="006D57B5" w:rsidP="00A35A7F">
            <w:pPr>
              <w:pStyle w:val="NTGTableBulletList1"/>
            </w:pPr>
            <w:r w:rsidRPr="00A35A7F">
              <w:t>Non-Aboriginal infant to non-Aboriginal mother</w:t>
            </w:r>
          </w:p>
        </w:tc>
        <w:tc>
          <w:tcPr>
            <w:tcW w:w="5382" w:type="dxa"/>
          </w:tcPr>
          <w:p w14:paraId="748C746B" w14:textId="77777777" w:rsidR="006D57B5" w:rsidRPr="00A35A7F" w:rsidRDefault="006D57B5" w:rsidP="00A35A7F">
            <w:pPr>
              <w:pStyle w:val="NTGTableBulletList1"/>
            </w:pPr>
            <w:r w:rsidRPr="00A35A7F">
              <w:t>0.962</w:t>
            </w:r>
            <w:r w:rsidR="007E3BB9">
              <w:t>,</w:t>
            </w:r>
            <w:r w:rsidRPr="00A35A7F">
              <w:t xml:space="preserve"> held constant over projection period</w:t>
            </w:r>
          </w:p>
        </w:tc>
      </w:tr>
      <w:tr w:rsidR="006D57B5" w:rsidRPr="002C1765" w14:paraId="3BC87F7F" w14:textId="77777777" w:rsidTr="009E319F">
        <w:trPr>
          <w:trHeight w:val="20"/>
        </w:trPr>
        <w:tc>
          <w:tcPr>
            <w:tcW w:w="4678" w:type="dxa"/>
          </w:tcPr>
          <w:p w14:paraId="038F6712" w14:textId="52993F22" w:rsidR="006D57B5" w:rsidRPr="002C1765" w:rsidRDefault="001F6799" w:rsidP="00A35A7F">
            <w:pPr>
              <w:spacing w:line="280" w:lineRule="exact"/>
              <w:rPr>
                <w:b/>
              </w:rPr>
            </w:pPr>
            <w:r w:rsidRPr="002C1765">
              <w:rPr>
                <w:b/>
              </w:rPr>
              <w:t>Aboriginal status</w:t>
            </w:r>
            <w:r w:rsidR="006D57B5" w:rsidRPr="002C1765">
              <w:rPr>
                <w:b/>
              </w:rPr>
              <w:t xml:space="preserve"> change</w:t>
            </w:r>
          </w:p>
        </w:tc>
        <w:tc>
          <w:tcPr>
            <w:tcW w:w="5382" w:type="dxa"/>
          </w:tcPr>
          <w:p w14:paraId="2F71CCBF" w14:textId="77777777" w:rsidR="006D57B5" w:rsidRPr="002C1765" w:rsidRDefault="006D57B5" w:rsidP="00A35A7F">
            <w:pPr>
              <w:spacing w:line="280" w:lineRule="exact"/>
              <w:rPr>
                <w:b/>
              </w:rPr>
            </w:pPr>
            <w:r w:rsidRPr="002C1765">
              <w:rPr>
                <w:b/>
              </w:rPr>
              <w:t>Gross identification change rate (GICR)</w:t>
            </w:r>
          </w:p>
        </w:tc>
      </w:tr>
      <w:tr w:rsidR="006D57B5" w:rsidRPr="00316963" w14:paraId="30089AEF" w14:textId="77777777" w:rsidTr="009E319F">
        <w:trPr>
          <w:trHeight w:val="20"/>
        </w:trPr>
        <w:tc>
          <w:tcPr>
            <w:tcW w:w="4678" w:type="dxa"/>
          </w:tcPr>
          <w:p w14:paraId="15D00940" w14:textId="77777777" w:rsidR="006D57B5" w:rsidRPr="00A35A7F" w:rsidRDefault="006D57B5" w:rsidP="00A35A7F">
            <w:pPr>
              <w:pStyle w:val="NTGTableBulletList1"/>
            </w:pPr>
            <w:r w:rsidRPr="00A35A7F">
              <w:t>Non-Aboriginal to Aboriginal females</w:t>
            </w:r>
          </w:p>
        </w:tc>
        <w:tc>
          <w:tcPr>
            <w:tcW w:w="5382" w:type="dxa"/>
          </w:tcPr>
          <w:p w14:paraId="68FF951E" w14:textId="77777777" w:rsidR="006D57B5" w:rsidRPr="00A35A7F" w:rsidRDefault="006D57B5" w:rsidP="00A35A7F">
            <w:pPr>
              <w:pStyle w:val="NTGTableBulletList1"/>
            </w:pPr>
            <w:r w:rsidRPr="00A35A7F">
              <w:t>0.185, held constant over projection period</w:t>
            </w:r>
          </w:p>
        </w:tc>
      </w:tr>
      <w:tr w:rsidR="006D57B5" w:rsidRPr="00316963" w14:paraId="4D490E1E" w14:textId="77777777" w:rsidTr="009E319F">
        <w:trPr>
          <w:trHeight w:val="20"/>
        </w:trPr>
        <w:tc>
          <w:tcPr>
            <w:tcW w:w="4678" w:type="dxa"/>
          </w:tcPr>
          <w:p w14:paraId="552C800A" w14:textId="77777777" w:rsidR="006D57B5" w:rsidRPr="00A35A7F" w:rsidRDefault="006D57B5" w:rsidP="00A35A7F">
            <w:pPr>
              <w:pStyle w:val="NTGTableBulletList1"/>
            </w:pPr>
            <w:r w:rsidRPr="00A35A7F">
              <w:t>Non-Aboriginal to Aboriginal males</w:t>
            </w:r>
          </w:p>
        </w:tc>
        <w:tc>
          <w:tcPr>
            <w:tcW w:w="5382" w:type="dxa"/>
          </w:tcPr>
          <w:p w14:paraId="2738E8D5" w14:textId="77777777" w:rsidR="006D57B5" w:rsidRPr="00A35A7F" w:rsidRDefault="006D57B5" w:rsidP="00A35A7F">
            <w:pPr>
              <w:pStyle w:val="NTGTableBulletList1"/>
            </w:pPr>
            <w:r w:rsidRPr="00A35A7F">
              <w:t>0.178</w:t>
            </w:r>
            <w:r w:rsidR="007E3BB9">
              <w:t>,</w:t>
            </w:r>
            <w:r w:rsidRPr="00A35A7F">
              <w:t xml:space="preserve"> held constant over projection period</w:t>
            </w:r>
          </w:p>
        </w:tc>
      </w:tr>
      <w:tr w:rsidR="006D57B5" w:rsidRPr="00316963" w14:paraId="17AA0021" w14:textId="77777777" w:rsidTr="009E319F">
        <w:trPr>
          <w:trHeight w:val="20"/>
        </w:trPr>
        <w:tc>
          <w:tcPr>
            <w:tcW w:w="4678" w:type="dxa"/>
          </w:tcPr>
          <w:p w14:paraId="06AF6D78" w14:textId="77777777" w:rsidR="006D57B5" w:rsidRPr="00A35A7F" w:rsidRDefault="006D57B5" w:rsidP="00A35A7F">
            <w:pPr>
              <w:pStyle w:val="NTGTableBulletList1"/>
            </w:pPr>
            <w:r w:rsidRPr="00A35A7F">
              <w:t>Aboriginal to non-Aboriginal females</w:t>
            </w:r>
          </w:p>
        </w:tc>
        <w:tc>
          <w:tcPr>
            <w:tcW w:w="5382" w:type="dxa"/>
          </w:tcPr>
          <w:p w14:paraId="13073C89" w14:textId="77777777" w:rsidR="006D57B5" w:rsidRPr="00A35A7F" w:rsidRDefault="006D57B5" w:rsidP="00A35A7F">
            <w:pPr>
              <w:pStyle w:val="NTGTableBulletList1"/>
            </w:pPr>
            <w:r w:rsidRPr="00A35A7F">
              <w:t>0.243, held constant over projection period</w:t>
            </w:r>
          </w:p>
        </w:tc>
      </w:tr>
      <w:tr w:rsidR="006D57B5" w:rsidRPr="00316963" w14:paraId="55C3D4B7" w14:textId="77777777" w:rsidTr="009E319F">
        <w:trPr>
          <w:trHeight w:val="20"/>
        </w:trPr>
        <w:tc>
          <w:tcPr>
            <w:tcW w:w="4678" w:type="dxa"/>
          </w:tcPr>
          <w:p w14:paraId="6FD3B9D8" w14:textId="77777777" w:rsidR="006D57B5" w:rsidRPr="00A35A7F" w:rsidRDefault="006D57B5" w:rsidP="00A35A7F">
            <w:pPr>
              <w:pStyle w:val="NTGTableBulletList1"/>
            </w:pPr>
            <w:r w:rsidRPr="00A35A7F">
              <w:t>Aboriginal to non-Aboriginal males</w:t>
            </w:r>
          </w:p>
        </w:tc>
        <w:tc>
          <w:tcPr>
            <w:tcW w:w="5382" w:type="dxa"/>
          </w:tcPr>
          <w:p w14:paraId="288D74BA" w14:textId="77777777" w:rsidR="006D57B5" w:rsidRPr="00A35A7F" w:rsidRDefault="006D57B5" w:rsidP="00A35A7F">
            <w:pPr>
              <w:pStyle w:val="NTGTableBulletList1"/>
            </w:pPr>
            <w:r w:rsidRPr="00A35A7F">
              <w:t>0.368, held constant over projection period</w:t>
            </w:r>
          </w:p>
        </w:tc>
      </w:tr>
      <w:tr w:rsidR="006D57B5" w:rsidRPr="002C1765" w14:paraId="72F13F21" w14:textId="77777777" w:rsidTr="009E319F">
        <w:trPr>
          <w:trHeight w:val="20"/>
        </w:trPr>
        <w:tc>
          <w:tcPr>
            <w:tcW w:w="4678" w:type="dxa"/>
          </w:tcPr>
          <w:p w14:paraId="54C465D1" w14:textId="77777777" w:rsidR="006D57B5" w:rsidRPr="002C1765" w:rsidRDefault="006D57B5" w:rsidP="00A35A7F">
            <w:pPr>
              <w:spacing w:line="280" w:lineRule="exact"/>
              <w:rPr>
                <w:b/>
              </w:rPr>
            </w:pPr>
            <w:r w:rsidRPr="002C1765">
              <w:rPr>
                <w:b/>
              </w:rPr>
              <w:t>Interstate migration</w:t>
            </w:r>
          </w:p>
        </w:tc>
        <w:tc>
          <w:tcPr>
            <w:tcW w:w="5382" w:type="dxa"/>
          </w:tcPr>
          <w:p w14:paraId="0D82EE00" w14:textId="77777777" w:rsidR="006D57B5" w:rsidRPr="002C1765" w:rsidRDefault="006D57B5" w:rsidP="00A35A7F">
            <w:pPr>
              <w:spacing w:line="280" w:lineRule="exact"/>
              <w:rPr>
                <w:b/>
              </w:rPr>
            </w:pPr>
            <w:r w:rsidRPr="002C1765">
              <w:rPr>
                <w:b/>
              </w:rPr>
              <w:t>Net interstate migration</w:t>
            </w:r>
          </w:p>
        </w:tc>
      </w:tr>
      <w:tr w:rsidR="006D57B5" w:rsidRPr="00316963" w14:paraId="1E01C575" w14:textId="77777777" w:rsidTr="009E319F">
        <w:trPr>
          <w:trHeight w:val="20"/>
        </w:trPr>
        <w:tc>
          <w:tcPr>
            <w:tcW w:w="4678" w:type="dxa"/>
          </w:tcPr>
          <w:p w14:paraId="2C0FB99E" w14:textId="77777777" w:rsidR="006D57B5" w:rsidRPr="00A35A7F" w:rsidRDefault="006D57B5" w:rsidP="00A35A7F">
            <w:pPr>
              <w:pStyle w:val="NTGTableBulletList1"/>
            </w:pPr>
            <w:r w:rsidRPr="00A35A7F">
              <w:t>Total persons</w:t>
            </w:r>
          </w:p>
        </w:tc>
        <w:tc>
          <w:tcPr>
            <w:tcW w:w="5382" w:type="dxa"/>
          </w:tcPr>
          <w:p w14:paraId="7250BA23" w14:textId="06786EA9" w:rsidR="006D57B5" w:rsidRPr="00A35A7F" w:rsidRDefault="006D57B5" w:rsidP="00A35A7F">
            <w:pPr>
              <w:pStyle w:val="NTGTableBulletList1"/>
            </w:pPr>
            <w:r w:rsidRPr="00A35A7F">
              <w:t>-5</w:t>
            </w:r>
            <w:r w:rsidR="007E3BB9">
              <w:t> </w:t>
            </w:r>
            <w:r w:rsidR="00C75A4C">
              <w:t xml:space="preserve">317 persons over </w:t>
            </w:r>
            <w:r w:rsidRPr="00A35A7F">
              <w:t>2016-21 (approx. 20-year average), adjusted over projection period to give annual population growth of 1.4%</w:t>
            </w:r>
          </w:p>
        </w:tc>
      </w:tr>
      <w:tr w:rsidR="006D57B5" w:rsidRPr="00316963" w14:paraId="710FCCF2" w14:textId="77777777" w:rsidTr="009E319F">
        <w:trPr>
          <w:trHeight w:val="20"/>
        </w:trPr>
        <w:tc>
          <w:tcPr>
            <w:tcW w:w="4678" w:type="dxa"/>
          </w:tcPr>
          <w:p w14:paraId="4500CCFB" w14:textId="77777777" w:rsidR="006D57B5" w:rsidRPr="00A35A7F" w:rsidRDefault="006D57B5" w:rsidP="00A35A7F">
            <w:pPr>
              <w:pStyle w:val="NTGTableBulletList1"/>
            </w:pPr>
            <w:r w:rsidRPr="00A35A7F">
              <w:t>Aboriginal persons</w:t>
            </w:r>
          </w:p>
        </w:tc>
        <w:tc>
          <w:tcPr>
            <w:tcW w:w="5382" w:type="dxa"/>
          </w:tcPr>
          <w:p w14:paraId="4AC48ADB" w14:textId="2C228EA2" w:rsidR="006D57B5" w:rsidRPr="00A35A7F" w:rsidRDefault="006D57B5" w:rsidP="00A35A7F">
            <w:pPr>
              <w:pStyle w:val="NTGTableBulletList1"/>
            </w:pPr>
            <w:r w:rsidRPr="00A35A7F">
              <w:t>-1</w:t>
            </w:r>
            <w:r w:rsidR="007E3BB9">
              <w:t> </w:t>
            </w:r>
            <w:r w:rsidR="00C75A4C">
              <w:t xml:space="preserve">792 persons over </w:t>
            </w:r>
            <w:r w:rsidRPr="00A35A7F">
              <w:t>2016-21, held constant over all 5</w:t>
            </w:r>
            <w:r w:rsidR="00F456D7" w:rsidRPr="00A35A7F">
              <w:noBreakHyphen/>
            </w:r>
            <w:r w:rsidRPr="00A35A7F">
              <w:t>yr projection periods</w:t>
            </w:r>
          </w:p>
        </w:tc>
      </w:tr>
      <w:tr w:rsidR="006D57B5" w:rsidRPr="00316963" w14:paraId="633C0D60" w14:textId="77777777" w:rsidTr="009E319F">
        <w:trPr>
          <w:trHeight w:val="20"/>
        </w:trPr>
        <w:tc>
          <w:tcPr>
            <w:tcW w:w="4678" w:type="dxa"/>
          </w:tcPr>
          <w:p w14:paraId="06365482" w14:textId="77777777" w:rsidR="006D57B5" w:rsidRPr="00A35A7F" w:rsidRDefault="006D57B5" w:rsidP="00A35A7F">
            <w:pPr>
              <w:pStyle w:val="NTGTableBulletList1"/>
            </w:pPr>
            <w:r w:rsidRPr="00A35A7F">
              <w:t>Non-Aboriginal persons</w:t>
            </w:r>
          </w:p>
        </w:tc>
        <w:tc>
          <w:tcPr>
            <w:tcW w:w="5382" w:type="dxa"/>
          </w:tcPr>
          <w:p w14:paraId="6D54A49D" w14:textId="3E701AEA" w:rsidR="006D57B5" w:rsidRPr="00C75A4C" w:rsidRDefault="006D57B5" w:rsidP="00A35A7F">
            <w:pPr>
              <w:pStyle w:val="NTGTableBulletList1"/>
              <w:rPr>
                <w:spacing w:val="-2"/>
              </w:rPr>
            </w:pPr>
            <w:r w:rsidRPr="00C75A4C">
              <w:rPr>
                <w:spacing w:val="-2"/>
              </w:rPr>
              <w:t>-3</w:t>
            </w:r>
            <w:r w:rsidR="007E3BB9" w:rsidRPr="00C75A4C">
              <w:rPr>
                <w:spacing w:val="-2"/>
              </w:rPr>
              <w:t> </w:t>
            </w:r>
            <w:r w:rsidR="00C75A4C">
              <w:rPr>
                <w:spacing w:val="-2"/>
              </w:rPr>
              <w:t xml:space="preserve">525 persons over </w:t>
            </w:r>
            <w:r w:rsidRPr="00C75A4C">
              <w:rPr>
                <w:spacing w:val="-2"/>
              </w:rPr>
              <w:t xml:space="preserve">2016-21, adjusted </w:t>
            </w:r>
            <w:r w:rsidR="00FA4B7A">
              <w:rPr>
                <w:spacing w:val="-2"/>
              </w:rPr>
              <w:t xml:space="preserve">proportionately to overseas migration </w:t>
            </w:r>
            <w:r w:rsidRPr="00C75A4C">
              <w:rPr>
                <w:spacing w:val="-2"/>
              </w:rPr>
              <w:t>over projection period to give annual population growth of 1.4%</w:t>
            </w:r>
          </w:p>
        </w:tc>
      </w:tr>
      <w:tr w:rsidR="006D57B5" w:rsidRPr="002C1765" w14:paraId="054F4A11" w14:textId="77777777" w:rsidTr="009E319F">
        <w:trPr>
          <w:trHeight w:val="20"/>
        </w:trPr>
        <w:tc>
          <w:tcPr>
            <w:tcW w:w="4678" w:type="dxa"/>
          </w:tcPr>
          <w:p w14:paraId="11D9FCE9" w14:textId="77777777" w:rsidR="006D57B5" w:rsidRPr="002C1765" w:rsidRDefault="006D57B5" w:rsidP="00A35A7F">
            <w:pPr>
              <w:spacing w:line="280" w:lineRule="exact"/>
              <w:rPr>
                <w:b/>
              </w:rPr>
            </w:pPr>
            <w:r w:rsidRPr="002C1765">
              <w:rPr>
                <w:b/>
              </w:rPr>
              <w:t>Overseas migration</w:t>
            </w:r>
          </w:p>
        </w:tc>
        <w:tc>
          <w:tcPr>
            <w:tcW w:w="5382" w:type="dxa"/>
          </w:tcPr>
          <w:p w14:paraId="72C832BC" w14:textId="77777777" w:rsidR="006D57B5" w:rsidRPr="002C1765" w:rsidRDefault="006D57B5" w:rsidP="00A35A7F">
            <w:pPr>
              <w:spacing w:line="280" w:lineRule="exact"/>
              <w:rPr>
                <w:b/>
              </w:rPr>
            </w:pPr>
            <w:r w:rsidRPr="002C1765">
              <w:rPr>
                <w:b/>
              </w:rPr>
              <w:t>Net overseas migration</w:t>
            </w:r>
          </w:p>
        </w:tc>
      </w:tr>
      <w:tr w:rsidR="006D57B5" w:rsidRPr="00316963" w14:paraId="02985456" w14:textId="77777777" w:rsidTr="009E319F">
        <w:trPr>
          <w:trHeight w:val="20"/>
        </w:trPr>
        <w:tc>
          <w:tcPr>
            <w:tcW w:w="4678" w:type="dxa"/>
          </w:tcPr>
          <w:p w14:paraId="4DD913B7" w14:textId="77777777" w:rsidR="006D57B5" w:rsidRPr="00A35A7F" w:rsidRDefault="006D57B5" w:rsidP="00A35A7F">
            <w:pPr>
              <w:pStyle w:val="NTGTableBulletList1"/>
            </w:pPr>
            <w:r w:rsidRPr="00A35A7F">
              <w:t>Aboriginal persons</w:t>
            </w:r>
          </w:p>
        </w:tc>
        <w:tc>
          <w:tcPr>
            <w:tcW w:w="5382" w:type="dxa"/>
          </w:tcPr>
          <w:p w14:paraId="1BD62D66" w14:textId="77777777" w:rsidR="006D57B5" w:rsidRPr="00A35A7F" w:rsidRDefault="006D57B5" w:rsidP="00A35A7F">
            <w:pPr>
              <w:pStyle w:val="NTGTableBulletList1"/>
            </w:pPr>
            <w:r w:rsidRPr="00A35A7F">
              <w:t>Zero</w:t>
            </w:r>
          </w:p>
        </w:tc>
      </w:tr>
      <w:tr w:rsidR="006D57B5" w:rsidRPr="00316963" w14:paraId="104C3B05" w14:textId="77777777" w:rsidTr="009E319F">
        <w:trPr>
          <w:trHeight w:val="20"/>
        </w:trPr>
        <w:tc>
          <w:tcPr>
            <w:tcW w:w="4678" w:type="dxa"/>
          </w:tcPr>
          <w:p w14:paraId="28E81626" w14:textId="77777777" w:rsidR="006D57B5" w:rsidRPr="00A35A7F" w:rsidRDefault="006D57B5" w:rsidP="00A35A7F">
            <w:pPr>
              <w:pStyle w:val="NTGTableBulletList1"/>
            </w:pPr>
            <w:r w:rsidRPr="00A35A7F">
              <w:t>Non-Aboriginal persons</w:t>
            </w:r>
          </w:p>
        </w:tc>
        <w:tc>
          <w:tcPr>
            <w:tcW w:w="5382" w:type="dxa"/>
          </w:tcPr>
          <w:p w14:paraId="6AA67E68" w14:textId="3CA8E11C" w:rsidR="006D57B5" w:rsidRPr="00A35A7F" w:rsidRDefault="006D57B5" w:rsidP="00A35A7F">
            <w:pPr>
              <w:pStyle w:val="NTGTableBulletList1"/>
            </w:pPr>
            <w:r w:rsidRPr="00A35A7F">
              <w:t>7</w:t>
            </w:r>
            <w:r w:rsidR="007E3BB9">
              <w:t> </w:t>
            </w:r>
            <w:r w:rsidRPr="00A35A7F">
              <w:t>311 pe</w:t>
            </w:r>
            <w:r w:rsidR="00C75A4C">
              <w:t xml:space="preserve">rsons over </w:t>
            </w:r>
            <w:r w:rsidRPr="00A35A7F">
              <w:t xml:space="preserve">2016-21 (approx. 20-year average), adjusted </w:t>
            </w:r>
            <w:r w:rsidR="00FA4B7A">
              <w:t xml:space="preserve">proportionately to interstate migration </w:t>
            </w:r>
            <w:r w:rsidRPr="00A35A7F">
              <w:t>over projection period to give annual population growth of 1.4%</w:t>
            </w:r>
          </w:p>
        </w:tc>
      </w:tr>
    </w:tbl>
    <w:p w14:paraId="5780DD1F" w14:textId="77777777" w:rsidR="006D57B5" w:rsidRPr="009E319F" w:rsidRDefault="006D57B5" w:rsidP="004738DB">
      <w:pPr>
        <w:rPr>
          <w:sz w:val="4"/>
          <w:szCs w:val="4"/>
        </w:rPr>
      </w:pPr>
    </w:p>
    <w:sectPr w:rsidR="006D57B5" w:rsidRPr="009E319F" w:rsidSect="002B66C1">
      <w:headerReference w:type="default" r:id="rId19"/>
      <w:pgSz w:w="11906" w:h="16838"/>
      <w:pgMar w:top="824" w:right="851" w:bottom="851" w:left="851" w:header="709"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3F4B" w14:textId="77777777" w:rsidR="00BA2946" w:rsidRDefault="00BA2946" w:rsidP="00B27D02">
      <w:r>
        <w:separator/>
      </w:r>
    </w:p>
  </w:endnote>
  <w:endnote w:type="continuationSeparator" w:id="0">
    <w:p w14:paraId="16B3882B" w14:textId="77777777" w:rsidR="00BA2946" w:rsidRDefault="00BA2946" w:rsidP="00B2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F909C7" w:rsidRPr="001E14EB" w14:paraId="1C5DC9B9" w14:textId="77777777" w:rsidTr="001B1A92">
      <w:trPr>
        <w:cantSplit/>
        <w:trHeight w:hRule="exact" w:val="1400"/>
        <w:tblHeader/>
      </w:trPr>
      <w:tc>
        <w:tcPr>
          <w:tcW w:w="7938" w:type="dxa"/>
          <w:vAlign w:val="center"/>
        </w:tcPr>
        <w:p w14:paraId="6F80D14A" w14:textId="77777777" w:rsidR="00F909C7" w:rsidRPr="00E61974" w:rsidRDefault="00F909C7" w:rsidP="001B1A92">
          <w:pPr>
            <w:pStyle w:val="Footer"/>
            <w:rPr>
              <w:szCs w:val="22"/>
            </w:rPr>
          </w:pPr>
          <w:r>
            <w:rPr>
              <w:szCs w:val="22"/>
            </w:rPr>
            <w:fldChar w:fldCharType="begin"/>
          </w:r>
          <w:r>
            <w:rPr>
              <w:szCs w:val="22"/>
            </w:rPr>
            <w:instrText xml:space="preserve"> DOCPROPERTY  WebAddress  \* MERGEFORMAT </w:instrText>
          </w:r>
          <w:r>
            <w:rPr>
              <w:szCs w:val="22"/>
            </w:rPr>
            <w:fldChar w:fldCharType="separate"/>
          </w:r>
          <w:r>
            <w:rPr>
              <w:szCs w:val="22"/>
            </w:rPr>
            <w:t>www.treasury.nt.gov.au</w:t>
          </w:r>
          <w:r>
            <w:rPr>
              <w:szCs w:val="22"/>
            </w:rPr>
            <w:fldChar w:fldCharType="end"/>
          </w:r>
        </w:p>
      </w:tc>
      <w:tc>
        <w:tcPr>
          <w:tcW w:w="2410" w:type="dxa"/>
          <w:vAlign w:val="center"/>
        </w:tcPr>
        <w:p w14:paraId="3BEA08BB" w14:textId="77777777" w:rsidR="00F909C7" w:rsidRPr="001E14EB" w:rsidRDefault="00F909C7" w:rsidP="001B1A92">
          <w:pPr>
            <w:jc w:val="right"/>
          </w:pPr>
          <w:r w:rsidRPr="00132658">
            <w:rPr>
              <w:noProof/>
              <w:lang w:eastAsia="en-AU"/>
            </w:rPr>
            <w:drawing>
              <wp:inline distT="0" distB="0" distL="0" distR="0" wp14:anchorId="64A3EA89" wp14:editId="7F697BE2">
                <wp:extent cx="1347470" cy="481330"/>
                <wp:effectExtent l="0" t="0" r="5080" b="0"/>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5510853D" w14:textId="77777777" w:rsidR="00F909C7" w:rsidRPr="00F9478F" w:rsidRDefault="00F909C7" w:rsidP="001B1A92">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F909C7" w:rsidRPr="009058B9" w14:paraId="1C5AF118" w14:textId="77777777" w:rsidTr="001B1A9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tcMar>
            <w:top w:w="57" w:type="dxa"/>
            <w:left w:w="57" w:type="dxa"/>
            <w:bottom w:w="57" w:type="dxa"/>
            <w:right w:w="57" w:type="dxa"/>
          </w:tcMar>
          <w:vAlign w:val="center"/>
        </w:tcPr>
        <w:p w14:paraId="6E06F7BD" w14:textId="77777777" w:rsidR="00F909C7" w:rsidRPr="00FB4E17" w:rsidRDefault="00F909C7" w:rsidP="001B1A92">
          <w:pPr>
            <w:pStyle w:val="NTGFooter2"/>
            <w:rPr>
              <w:b/>
            </w:rPr>
          </w:pPr>
          <w:r>
            <w:fldChar w:fldCharType="begin"/>
          </w:r>
          <w:r>
            <w:rPr>
              <w:b/>
            </w:rPr>
            <w:instrText xml:space="preserve"> DOCPROPERTY  DocumentDate  \* MERGEFORMAT </w:instrText>
          </w:r>
          <w:r>
            <w:fldChar w:fldCharType="separate"/>
          </w:r>
          <w:r>
            <w:rPr>
              <w:b/>
            </w:rPr>
            <w:t>17 November 2017</w:t>
          </w:r>
          <w:r>
            <w:fldChar w:fldCharType="end"/>
          </w:r>
          <w:r>
            <w:fldChar w:fldCharType="begin"/>
          </w:r>
          <w:r>
            <w:rPr>
              <w:b/>
            </w:rPr>
            <w:instrText xml:space="preserve"> DOCPROPERTY  VersionNo  \* MERGEFORMAT </w:instrText>
          </w:r>
          <w:r>
            <w:fldChar w:fldCharType="end"/>
          </w:r>
          <w:r w:rsidRPr="00FB4E17">
            <w:rPr>
              <w:b/>
            </w:rPr>
            <w:tab/>
            <w:t xml:space="preserve">Page </w:t>
          </w:r>
          <w:r w:rsidRPr="00FB4E17">
            <w:fldChar w:fldCharType="begin"/>
          </w:r>
          <w:r w:rsidRPr="00FB4E17">
            <w:rPr>
              <w:b/>
            </w:rPr>
            <w:instrText xml:space="preserve"> PAGE   \* MERGEFORMAT </w:instrText>
          </w:r>
          <w:r w:rsidRPr="00FB4E17">
            <w:fldChar w:fldCharType="separate"/>
          </w:r>
          <w:r>
            <w:rPr>
              <w:b/>
              <w:noProof/>
            </w:rPr>
            <w:t>3</w:t>
          </w:r>
          <w:r w:rsidRPr="00FB4E17">
            <w:fldChar w:fldCharType="end"/>
          </w:r>
          <w:r w:rsidRPr="00FB4E17">
            <w:rPr>
              <w:b/>
            </w:rPr>
            <w:t xml:space="preserve"> of </w:t>
          </w:r>
          <w:r w:rsidRPr="00FB4E17">
            <w:fldChar w:fldCharType="begin"/>
          </w:r>
          <w:r w:rsidRPr="00FB4E17">
            <w:rPr>
              <w:b/>
            </w:rPr>
            <w:instrText xml:space="preserve"> NUMPAGES   \* MERGEFORMAT </w:instrText>
          </w:r>
          <w:r w:rsidRPr="00FB4E17">
            <w:fldChar w:fldCharType="separate"/>
          </w:r>
          <w:r>
            <w:rPr>
              <w:b/>
              <w:noProof/>
            </w:rPr>
            <w:t>14</w:t>
          </w:r>
          <w:r w:rsidRPr="00FB4E17">
            <w:fldChar w:fldCharType="end"/>
          </w:r>
        </w:p>
      </w:tc>
    </w:tr>
  </w:tbl>
  <w:p w14:paraId="67DFDAB1" w14:textId="77777777" w:rsidR="00F909C7" w:rsidRPr="0073748B" w:rsidRDefault="00F909C7" w:rsidP="001B1A92">
    <w:pP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F909C7" w:rsidRPr="004F168B" w14:paraId="6B92AEB5"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7DC0E15D" w14:textId="139829AB" w:rsidR="00F909C7" w:rsidRPr="00486571" w:rsidRDefault="00F909C7" w:rsidP="00F93477">
          <w:pPr>
            <w:pStyle w:val="NTGFooter2"/>
            <w:rPr>
              <w:b/>
            </w:rPr>
          </w:pPr>
          <w:r>
            <w:fldChar w:fldCharType="begin"/>
          </w:r>
          <w:r>
            <w:rPr>
              <w:b/>
            </w:rPr>
            <w:instrText xml:space="preserve"> DOCPROPERTY  DocumentDate  \* MERGEFORMAT </w:instrText>
          </w:r>
          <w:r>
            <w:fldChar w:fldCharType="separate"/>
          </w:r>
          <w:r w:rsidR="00D56F94">
            <w:rPr>
              <w:b/>
            </w:rPr>
            <w:t>December 2017</w:t>
          </w:r>
          <w:r>
            <w:fldChar w:fldCharType="end"/>
          </w:r>
          <w:r>
            <w:fldChar w:fldCharType="begin"/>
          </w:r>
          <w:r>
            <w:rPr>
              <w:b/>
            </w:rPr>
            <w:instrText xml:space="preserve"> DOCPROPERTY  VersionNo  \* MERGEFORMAT </w:instrText>
          </w:r>
          <w:r>
            <w:fldChar w:fldCharType="end"/>
          </w:r>
          <w:r w:rsidRPr="00486571">
            <w:rPr>
              <w:b/>
            </w:rPr>
            <w:tab/>
            <w:t xml:space="preserve">Page </w:t>
          </w:r>
          <w:r w:rsidRPr="00486571">
            <w:fldChar w:fldCharType="begin"/>
          </w:r>
          <w:r w:rsidRPr="00486571">
            <w:rPr>
              <w:b/>
            </w:rPr>
            <w:instrText xml:space="preserve"> PAGE   \* MERGEFORMAT </w:instrText>
          </w:r>
          <w:r w:rsidRPr="00486571">
            <w:fldChar w:fldCharType="separate"/>
          </w:r>
          <w:r w:rsidR="004C79F5">
            <w:rPr>
              <w:b/>
              <w:noProof/>
            </w:rPr>
            <w:t>12</w:t>
          </w:r>
          <w:r w:rsidRPr="00486571">
            <w:fldChar w:fldCharType="end"/>
          </w:r>
          <w:r w:rsidRPr="00486571">
            <w:rPr>
              <w:b/>
            </w:rPr>
            <w:t xml:space="preserve"> of </w:t>
          </w:r>
          <w:r w:rsidRPr="00486571">
            <w:fldChar w:fldCharType="begin"/>
          </w:r>
          <w:r w:rsidRPr="00486571">
            <w:rPr>
              <w:b/>
            </w:rPr>
            <w:instrText xml:space="preserve"> NUMPAGES   \* MERGEFORMAT </w:instrText>
          </w:r>
          <w:r w:rsidRPr="00486571">
            <w:fldChar w:fldCharType="separate"/>
          </w:r>
          <w:r w:rsidR="004C79F5">
            <w:rPr>
              <w:b/>
              <w:noProof/>
            </w:rPr>
            <w:t>12</w:t>
          </w:r>
          <w:r w:rsidRPr="00486571">
            <w:fldChar w:fldCharType="end"/>
          </w:r>
        </w:p>
      </w:tc>
    </w:tr>
  </w:tbl>
  <w:p w14:paraId="754554C1" w14:textId="77777777" w:rsidR="00F909C7" w:rsidRPr="0073748B" w:rsidRDefault="00F909C7" w:rsidP="0073748B">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45FF" w14:textId="77777777" w:rsidR="00BA2946" w:rsidRDefault="00BA2946" w:rsidP="00B27D02">
      <w:r>
        <w:separator/>
      </w:r>
    </w:p>
  </w:footnote>
  <w:footnote w:type="continuationSeparator" w:id="0">
    <w:p w14:paraId="308AB67E" w14:textId="77777777" w:rsidR="00BA2946" w:rsidRDefault="00BA2946" w:rsidP="00B27D02">
      <w:r>
        <w:continuationSeparator/>
      </w:r>
    </w:p>
  </w:footnote>
  <w:footnote w:id="1">
    <w:p w14:paraId="0CC27F72" w14:textId="2277EF21" w:rsidR="00F909C7" w:rsidRDefault="00F909C7">
      <w:pPr>
        <w:pStyle w:val="FootnoteText"/>
      </w:pPr>
      <w:r>
        <w:rPr>
          <w:rStyle w:val="FootnoteReference"/>
        </w:rPr>
        <w:footnoteRef/>
      </w:r>
      <w:r>
        <w:t xml:space="preserve"> The NTG has adopted the term Aboriginal instead of Indigenous, and Aboriginal includes Torres Strait Islanders.</w:t>
      </w:r>
    </w:p>
    <w:p w14:paraId="1C9FF316" w14:textId="77777777" w:rsidR="00F909C7" w:rsidRDefault="00F909C7">
      <w:pPr>
        <w:pStyle w:val="FootnoteText"/>
      </w:pPr>
    </w:p>
  </w:footnote>
  <w:footnote w:id="2">
    <w:p w14:paraId="3F3D4F16" w14:textId="77777777" w:rsidR="00F909C7" w:rsidRPr="005A5479" w:rsidRDefault="00F909C7" w:rsidP="005A5479">
      <w:pPr>
        <w:pStyle w:val="FootnoteText"/>
      </w:pPr>
      <w:r>
        <w:rPr>
          <w:rStyle w:val="FootnoteReference"/>
        </w:rPr>
        <w:footnoteRef/>
      </w:r>
      <w:r>
        <w:t xml:space="preserve"> </w:t>
      </w:r>
      <w:r w:rsidRPr="005A5479">
        <w:t xml:space="preserve">Wilson T, 2009, “A multistate model for projecting regional populations by Indigenous status: an application to the Northern Territory, Australia”, </w:t>
      </w:r>
      <w:r w:rsidRPr="005A5479">
        <w:rPr>
          <w:i/>
        </w:rPr>
        <w:t>Environment and Planning A</w:t>
      </w:r>
      <w:r w:rsidRPr="005A5479">
        <w:t xml:space="preserve"> </w:t>
      </w:r>
      <w:r w:rsidRPr="005A5479">
        <w:rPr>
          <w:b/>
        </w:rPr>
        <w:t>41</w:t>
      </w:r>
      <w:r w:rsidRPr="005A5479">
        <w:t xml:space="preserve"> 230-249</w:t>
      </w:r>
      <w:r>
        <w:t>.</w:t>
      </w:r>
    </w:p>
    <w:p w14:paraId="2E0FCC65" w14:textId="77777777" w:rsidR="00F909C7" w:rsidRDefault="00F909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Look w:val="0600" w:firstRow="0" w:lastRow="0" w:firstColumn="0" w:lastColumn="0" w:noHBand="1" w:noVBand="1"/>
      <w:tblDescription w:val="Header"/>
    </w:tblPr>
    <w:tblGrid>
      <w:gridCol w:w="366"/>
      <w:gridCol w:w="10090"/>
    </w:tblGrid>
    <w:tr w:rsidR="00F909C7" w14:paraId="5F077FD4" w14:textId="77777777" w:rsidTr="001B1A92">
      <w:trPr>
        <w:trHeight w:val="1434"/>
        <w:tblHeader/>
      </w:trPr>
      <w:tc>
        <w:tcPr>
          <w:tcW w:w="366" w:type="dxa"/>
          <w:tcBorders>
            <w:top w:val="nil"/>
            <w:left w:val="nil"/>
            <w:bottom w:val="nil"/>
            <w:right w:val="nil"/>
          </w:tcBorders>
        </w:tcPr>
        <w:p w14:paraId="169BD3DF" w14:textId="77777777" w:rsidR="00F909C7" w:rsidRPr="00EF47D8" w:rsidRDefault="00F909C7" w:rsidP="001B1A92">
          <w:pPr>
            <w:pStyle w:val="Header"/>
          </w:pPr>
          <w:r>
            <w:rPr>
              <w:noProof/>
            </w:rPr>
            <mc:AlternateContent>
              <mc:Choice Requires="wpg">
                <w:drawing>
                  <wp:inline distT="0" distB="0" distL="0" distR="0" wp14:anchorId="2ECAC11C" wp14:editId="335F2890">
                    <wp:extent cx="93588" cy="882415"/>
                    <wp:effectExtent l="0" t="0" r="1905" b="0"/>
                    <wp:docPr id="14" name="Group 14"/>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4" name="Rectangle 4"/>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6" name="Rectangle 6"/>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inline>
                </w:drawing>
              </mc:Choice>
              <mc:Fallback>
                <w:pict>
                  <v:group w14:anchorId="12132A30" id="Group 14"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">
                    <v:rect id="Rectangle 4" o:spid="_x0000_s1027" style="position:absolute;width:935;height:3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P4MEA&#10;AADaAAAADwAAAGRycy9kb3ducmV2LnhtbESPQYvCMBSE7wv+h/CEva2psshSjSKKoJdltQp6ezbP&#10;tti8lCbW9t8bYcHjMDPfMNN5a0rRUO0KywqGgwgEcWp1wZmCQ7L++gHhPLLG0jIp6MjBfNb7mGKs&#10;7YN31Ox9JgKEXYwKcu+rWEqX5mTQDWxFHLyrrQ36IOtM6hofAW5KOYqisTRYcFjIsaJlTultfzcK&#10;tqdzhPrvssqS5vdYyi7p2CdKffbbxQSEp9a/w//tjVbwDa8r4Qb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6j+DBAAAA2gAAAA8AAAAAAAAAAAAAAAAAmAIAAGRycy9kb3du&#10;cmV2LnhtbFBLBQYAAAAABAAEAPUAAACGAwAAAAA=&#10;" fillcolor="black [3213]" stroked="f" strokeweight="2pt">
                      <v:textbox inset=",0,,0"/>
                    </v:rect>
                    <v:rect id="Rectangle 6" o:spid="_x0000_s1028" style="position:absolute;top:3968;width:935;height:4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ymTMIA&#10;AADaAAAADwAAAGRycy9kb3ducmV2LnhtbESPT2vCQBTE74LfYXkFL1I39hBK6ipWDBQ8SFK9P7Kv&#10;STD7NmTX/Pn2riD0OMzMb5jNbjSN6KlztWUF61UEgriwuuZSweU3ff8E4TyyxsYyKZjIwW47n20w&#10;0XbgjPrclyJA2CWooPK+TaR0RUUG3cq2xMH7s51BH2RXSt3hEOCmkR9RFEuDNYeFCls6VFTc8rtR&#10;0KaX8nu9dKfs7K7TtTnmKcW5Uou3cf8FwtPo/8Ov9o9WEMPzSrgB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KZMwgAAANoAAAAPAAAAAAAAAAAAAAAAAJgCAABkcnMvZG93&#10;bnJldi54bWxQSwUGAAAAAAQABAD1AAAAhwMAAAAA&#10;" fillcolor="#cb6015" stroked="f" strokeweight="2pt">
                      <v:textbox inset=",0,,0"/>
                    </v:rect>
                    <w10:anchorlock/>
                  </v:group>
                </w:pict>
              </mc:Fallback>
            </mc:AlternateContent>
          </w:r>
        </w:p>
      </w:tc>
      <w:tc>
        <w:tcPr>
          <w:tcW w:w="10090" w:type="dxa"/>
          <w:tcBorders>
            <w:top w:val="nil"/>
            <w:left w:val="nil"/>
            <w:bottom w:val="nil"/>
            <w:right w:val="nil"/>
          </w:tcBorders>
          <w:tcMar>
            <w:left w:w="0" w:type="dxa"/>
          </w:tcMar>
          <w:vAlign w:val="bottom"/>
        </w:tcPr>
        <w:p w14:paraId="731BCD34" w14:textId="77777777" w:rsidR="00F909C7" w:rsidRPr="00CB285D" w:rsidRDefault="004C79F5" w:rsidP="001B1A92">
          <w:pPr>
            <w:pStyle w:val="NTGDepartmentof"/>
          </w:pPr>
          <w:r>
            <w:fldChar w:fldCharType="begin"/>
          </w:r>
          <w:r>
            <w:instrText xml:space="preserve"> DOCPROPERTY  DepartmentOf  \* MERGEFORMAT </w:instrText>
          </w:r>
          <w:r>
            <w:fldChar w:fldCharType="separate"/>
          </w:r>
          <w:r w:rsidR="00F909C7">
            <w:t>Department of</w:t>
          </w:r>
          <w:r>
            <w:fldChar w:fldCharType="end"/>
          </w:r>
        </w:p>
        <w:p w14:paraId="0C9C30C4" w14:textId="77777777" w:rsidR="00F909C7" w:rsidRPr="00EF47D8" w:rsidRDefault="004C79F5" w:rsidP="001B1A92">
          <w:pPr>
            <w:pStyle w:val="NTGDepartmentname"/>
          </w:pPr>
          <w:r>
            <w:fldChar w:fldCharType="begin"/>
          </w:r>
          <w:r>
            <w:instrText xml:space="preserve"> DOCPROPERTY  DepartmentName  \* MERGEFORMAT </w:instrText>
          </w:r>
          <w:r>
            <w:fldChar w:fldCharType="separate"/>
          </w:r>
          <w:r w:rsidR="00F909C7">
            <w:t>Treasury and Finance</w:t>
          </w:r>
          <w:r>
            <w:fldChar w:fldCharType="end"/>
          </w:r>
        </w:p>
      </w:tc>
    </w:tr>
  </w:tbl>
  <w:p w14:paraId="3DBFE3CC" w14:textId="77777777" w:rsidR="00F909C7" w:rsidRDefault="00F909C7" w:rsidP="001B1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F909C7" w:rsidRPr="0016711F" w14:paraId="5D67CDA1"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4BBE44F2" w14:textId="77777777" w:rsidR="00F909C7" w:rsidRPr="0016711F" w:rsidRDefault="00F909C7" w:rsidP="0016711F">
          <w:pPr>
            <w:pStyle w:val="Header"/>
            <w:rPr>
              <w:b/>
            </w:rPr>
          </w:pPr>
          <w:r>
            <w:rPr>
              <w:b/>
            </w:rPr>
            <w:t>Table of Contents</w:t>
          </w:r>
        </w:p>
      </w:tc>
    </w:tr>
  </w:tbl>
  <w:p w14:paraId="724891E5" w14:textId="77777777" w:rsidR="00F909C7" w:rsidRPr="0016711F" w:rsidRDefault="00F909C7" w:rsidP="00167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6"/>
      <w:tblW w:w="10405" w:type="dxa"/>
      <w:tblBorders>
        <w:insideH w:val="none" w:sz="0" w:space="0" w:color="auto"/>
      </w:tblBorders>
      <w:shd w:val="clear" w:color="auto" w:fill="FDE9D9" w:themeFill="accent6" w:themeFillTint="33"/>
      <w:tblLook w:val="04A0" w:firstRow="1" w:lastRow="0" w:firstColumn="1" w:lastColumn="0" w:noHBand="0" w:noVBand="1"/>
      <w:tblCaption w:val="Report Title"/>
      <w:tblDescription w:val="Report Title in Header internal pages"/>
    </w:tblPr>
    <w:tblGrid>
      <w:gridCol w:w="10405"/>
    </w:tblGrid>
    <w:tr w:rsidR="00F909C7" w:rsidRPr="0016711F" w14:paraId="5A2297FA" w14:textId="77777777" w:rsidTr="00355EF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05" w:type="dxa"/>
          <w:shd w:val="clear" w:color="auto" w:fill="FDE9D9" w:themeFill="accent6" w:themeFillTint="33"/>
          <w:tcMar>
            <w:top w:w="57" w:type="dxa"/>
            <w:left w:w="57" w:type="dxa"/>
            <w:bottom w:w="57" w:type="dxa"/>
            <w:right w:w="57" w:type="dxa"/>
          </w:tcMar>
          <w:vAlign w:val="center"/>
        </w:tcPr>
        <w:p w14:paraId="20222CEF" w14:textId="3DB7BF13" w:rsidR="00F909C7" w:rsidRPr="0016711F" w:rsidRDefault="004C79F5" w:rsidP="0016711F">
          <w:pPr>
            <w:pStyle w:val="Header"/>
            <w:rPr>
              <w:b/>
            </w:rPr>
          </w:pPr>
          <w:sdt>
            <w:sdtPr>
              <w:alias w:val="Title"/>
              <w:tag w:val=""/>
              <w:id w:val="1153794410"/>
              <w:dataBinding w:prefixMappings="xmlns:ns0='http://purl.org/dc/elements/1.1/' xmlns:ns1='http://schemas.openxmlformats.org/package/2006/metadata/core-properties' " w:xpath="/ns1:coreProperties[1]/ns0:title[1]" w:storeItemID="{6C3C8BC8-F283-45AE-878A-BAB7291924A1}"/>
              <w:text/>
            </w:sdtPr>
            <w:sdtEndPr/>
            <w:sdtContent>
              <w:r w:rsidR="006C41EE">
                <w:t>Northern Territory Population Projections (2017 Release)</w:t>
              </w:r>
            </w:sdtContent>
          </w:sdt>
        </w:p>
      </w:tc>
    </w:tr>
  </w:tbl>
  <w:p w14:paraId="7C2D32C6" w14:textId="77777777" w:rsidR="00F909C7" w:rsidRPr="0016711F" w:rsidRDefault="00F909C7" w:rsidP="00167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1964661E"/>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164517B4"/>
    <w:multiLevelType w:val="multilevel"/>
    <w:tmpl w:val="39746A98"/>
    <w:numStyleLink w:val="NTGTableNumList"/>
  </w:abstractNum>
  <w:abstractNum w:abstractNumId="2" w15:restartNumberingAfterBreak="0">
    <w:nsid w:val="16A85B33"/>
    <w:multiLevelType w:val="multilevel"/>
    <w:tmpl w:val="1964661E"/>
    <w:numStyleLink w:val="NTGTableList"/>
  </w:abstractNum>
  <w:abstractNum w:abstractNumId="3" w15:restartNumberingAfterBreak="0">
    <w:nsid w:val="18E40DE5"/>
    <w:multiLevelType w:val="hybridMultilevel"/>
    <w:tmpl w:val="81BA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120389"/>
    <w:multiLevelType w:val="multilevel"/>
    <w:tmpl w:val="4E6AC8F6"/>
    <w:numStyleLink w:val="NTGStandardNumList"/>
  </w:abstractNum>
  <w:abstractNum w:abstractNumId="5"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7" w15:restartNumberingAfterBreak="0">
    <w:nsid w:val="42127733"/>
    <w:multiLevelType w:val="multilevel"/>
    <w:tmpl w:val="4E6AC8F6"/>
    <w:numStyleLink w:val="NTGStandardNumList"/>
  </w:abstractNum>
  <w:abstractNum w:abstractNumId="8" w15:restartNumberingAfterBreak="0">
    <w:nsid w:val="46987BFD"/>
    <w:multiLevelType w:val="hybridMultilevel"/>
    <w:tmpl w:val="F2A680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6F272DB"/>
    <w:multiLevelType w:val="multilevel"/>
    <w:tmpl w:val="4E6AC8F6"/>
    <w:numStyleLink w:val="NTGStandardNumList"/>
  </w:abstractNum>
  <w:abstractNum w:abstractNumId="10"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1" w15:restartNumberingAfterBreak="0">
    <w:nsid w:val="50910CFD"/>
    <w:multiLevelType w:val="multilevel"/>
    <w:tmpl w:val="DD8021B6"/>
    <w:lvl w:ilvl="0">
      <w:start w:val="1"/>
      <w:numFmt w:val="decimal"/>
      <w:pStyle w:val="Table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61E27C5"/>
    <w:multiLevelType w:val="multilevel"/>
    <w:tmpl w:val="4E6AC8F6"/>
    <w:numStyleLink w:val="NTGStandardNumList"/>
  </w:abstractNum>
  <w:abstractNum w:abstractNumId="13" w15:restartNumberingAfterBreak="0">
    <w:nsid w:val="79CC6470"/>
    <w:multiLevelType w:val="multilevel"/>
    <w:tmpl w:val="B386C48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0"/>
  </w:num>
  <w:num w:numId="9">
    <w:abstractNumId w:val="0"/>
  </w:num>
  <w:num w:numId="10">
    <w:abstractNumId w:val="6"/>
  </w:num>
  <w:num w:numId="11">
    <w:abstractNumId w:val="2"/>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284"/>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46"/>
    <w:rsid w:val="00001783"/>
    <w:rsid w:val="00022EA1"/>
    <w:rsid w:val="000254B4"/>
    <w:rsid w:val="000324D5"/>
    <w:rsid w:val="0005473C"/>
    <w:rsid w:val="0008179C"/>
    <w:rsid w:val="00082F70"/>
    <w:rsid w:val="00095C20"/>
    <w:rsid w:val="000A1D8C"/>
    <w:rsid w:val="000A27C0"/>
    <w:rsid w:val="000C128D"/>
    <w:rsid w:val="000E20B1"/>
    <w:rsid w:val="000E3CEF"/>
    <w:rsid w:val="001102F2"/>
    <w:rsid w:val="00124D12"/>
    <w:rsid w:val="00163E8F"/>
    <w:rsid w:val="00165EEF"/>
    <w:rsid w:val="0016615D"/>
    <w:rsid w:val="0016678B"/>
    <w:rsid w:val="0016711F"/>
    <w:rsid w:val="00167D47"/>
    <w:rsid w:val="0017518A"/>
    <w:rsid w:val="001B02EF"/>
    <w:rsid w:val="001B1A92"/>
    <w:rsid w:val="001B2543"/>
    <w:rsid w:val="001B64A7"/>
    <w:rsid w:val="001D19D0"/>
    <w:rsid w:val="001F6799"/>
    <w:rsid w:val="00213978"/>
    <w:rsid w:val="00231CB5"/>
    <w:rsid w:val="00232FC7"/>
    <w:rsid w:val="00252777"/>
    <w:rsid w:val="00264313"/>
    <w:rsid w:val="00276837"/>
    <w:rsid w:val="002808D4"/>
    <w:rsid w:val="00285559"/>
    <w:rsid w:val="002877CA"/>
    <w:rsid w:val="00292D08"/>
    <w:rsid w:val="002966CB"/>
    <w:rsid w:val="002A5215"/>
    <w:rsid w:val="002B66C1"/>
    <w:rsid w:val="002C1765"/>
    <w:rsid w:val="002D29CB"/>
    <w:rsid w:val="00316963"/>
    <w:rsid w:val="00335AE3"/>
    <w:rsid w:val="00341102"/>
    <w:rsid w:val="003454BE"/>
    <w:rsid w:val="00345F19"/>
    <w:rsid w:val="00347D58"/>
    <w:rsid w:val="00355EFE"/>
    <w:rsid w:val="003721D2"/>
    <w:rsid w:val="00372334"/>
    <w:rsid w:val="00375C63"/>
    <w:rsid w:val="0038201C"/>
    <w:rsid w:val="00387556"/>
    <w:rsid w:val="003B0A81"/>
    <w:rsid w:val="003C12D3"/>
    <w:rsid w:val="003D24CA"/>
    <w:rsid w:val="003E5DB8"/>
    <w:rsid w:val="003E709C"/>
    <w:rsid w:val="003F6940"/>
    <w:rsid w:val="0040159C"/>
    <w:rsid w:val="00405A69"/>
    <w:rsid w:val="0041268A"/>
    <w:rsid w:val="00424537"/>
    <w:rsid w:val="0042638E"/>
    <w:rsid w:val="00426627"/>
    <w:rsid w:val="00447D58"/>
    <w:rsid w:val="00453317"/>
    <w:rsid w:val="004542A9"/>
    <w:rsid w:val="004551B7"/>
    <w:rsid w:val="00455609"/>
    <w:rsid w:val="00461D33"/>
    <w:rsid w:val="004738DB"/>
    <w:rsid w:val="00486571"/>
    <w:rsid w:val="00491052"/>
    <w:rsid w:val="004A5F39"/>
    <w:rsid w:val="004A701A"/>
    <w:rsid w:val="004C79F5"/>
    <w:rsid w:val="004D09E8"/>
    <w:rsid w:val="004D5A32"/>
    <w:rsid w:val="004E1DA0"/>
    <w:rsid w:val="004E7B3C"/>
    <w:rsid w:val="004F168B"/>
    <w:rsid w:val="004F350D"/>
    <w:rsid w:val="004F7568"/>
    <w:rsid w:val="00510F75"/>
    <w:rsid w:val="005121FE"/>
    <w:rsid w:val="0051418D"/>
    <w:rsid w:val="00556903"/>
    <w:rsid w:val="005914F8"/>
    <w:rsid w:val="00595341"/>
    <w:rsid w:val="005A5479"/>
    <w:rsid w:val="005C1CF6"/>
    <w:rsid w:val="005D5434"/>
    <w:rsid w:val="005E0693"/>
    <w:rsid w:val="005F5EDA"/>
    <w:rsid w:val="006146DE"/>
    <w:rsid w:val="00620324"/>
    <w:rsid w:val="00621691"/>
    <w:rsid w:val="00636931"/>
    <w:rsid w:val="00651EF9"/>
    <w:rsid w:val="0066501C"/>
    <w:rsid w:val="00693169"/>
    <w:rsid w:val="006B2F8C"/>
    <w:rsid w:val="006C076E"/>
    <w:rsid w:val="006C41EE"/>
    <w:rsid w:val="006D183B"/>
    <w:rsid w:val="006D2AB4"/>
    <w:rsid w:val="006D57B5"/>
    <w:rsid w:val="006D7780"/>
    <w:rsid w:val="007066E9"/>
    <w:rsid w:val="00712108"/>
    <w:rsid w:val="007272D4"/>
    <w:rsid w:val="007304B1"/>
    <w:rsid w:val="0073748B"/>
    <w:rsid w:val="00745C62"/>
    <w:rsid w:val="007505BA"/>
    <w:rsid w:val="0075215B"/>
    <w:rsid w:val="00753ACD"/>
    <w:rsid w:val="007552D6"/>
    <w:rsid w:val="00762823"/>
    <w:rsid w:val="007824AA"/>
    <w:rsid w:val="00795A13"/>
    <w:rsid w:val="007A5A09"/>
    <w:rsid w:val="007C5566"/>
    <w:rsid w:val="007D1D9D"/>
    <w:rsid w:val="007D6896"/>
    <w:rsid w:val="007E171B"/>
    <w:rsid w:val="007E3BB9"/>
    <w:rsid w:val="007E613A"/>
    <w:rsid w:val="007F2639"/>
    <w:rsid w:val="00804B4A"/>
    <w:rsid w:val="00813240"/>
    <w:rsid w:val="008172D7"/>
    <w:rsid w:val="00825843"/>
    <w:rsid w:val="00841713"/>
    <w:rsid w:val="00850E2E"/>
    <w:rsid w:val="00855099"/>
    <w:rsid w:val="0085772C"/>
    <w:rsid w:val="008618DC"/>
    <w:rsid w:val="008675E0"/>
    <w:rsid w:val="00872133"/>
    <w:rsid w:val="0088061D"/>
    <w:rsid w:val="00882288"/>
    <w:rsid w:val="008837FD"/>
    <w:rsid w:val="008902AB"/>
    <w:rsid w:val="00891A56"/>
    <w:rsid w:val="008A22A5"/>
    <w:rsid w:val="008C0106"/>
    <w:rsid w:val="008C5DAC"/>
    <w:rsid w:val="008F75D9"/>
    <w:rsid w:val="0090126C"/>
    <w:rsid w:val="00901389"/>
    <w:rsid w:val="00903161"/>
    <w:rsid w:val="0090454D"/>
    <w:rsid w:val="00911953"/>
    <w:rsid w:val="009230D6"/>
    <w:rsid w:val="00923EA4"/>
    <w:rsid w:val="009271FD"/>
    <w:rsid w:val="00983A89"/>
    <w:rsid w:val="0099080D"/>
    <w:rsid w:val="009B0E52"/>
    <w:rsid w:val="009B6C41"/>
    <w:rsid w:val="009C325A"/>
    <w:rsid w:val="009E319F"/>
    <w:rsid w:val="009E5740"/>
    <w:rsid w:val="009F0640"/>
    <w:rsid w:val="009F2000"/>
    <w:rsid w:val="009F7117"/>
    <w:rsid w:val="00A04337"/>
    <w:rsid w:val="00A126B7"/>
    <w:rsid w:val="00A222DF"/>
    <w:rsid w:val="00A319D8"/>
    <w:rsid w:val="00A34905"/>
    <w:rsid w:val="00A35A7F"/>
    <w:rsid w:val="00A455AF"/>
    <w:rsid w:val="00A46E19"/>
    <w:rsid w:val="00A52AD7"/>
    <w:rsid w:val="00A53ED0"/>
    <w:rsid w:val="00A56878"/>
    <w:rsid w:val="00A62485"/>
    <w:rsid w:val="00A70BDD"/>
    <w:rsid w:val="00A73CCE"/>
    <w:rsid w:val="00A74F6E"/>
    <w:rsid w:val="00A86356"/>
    <w:rsid w:val="00A8668D"/>
    <w:rsid w:val="00AA06BE"/>
    <w:rsid w:val="00AA0728"/>
    <w:rsid w:val="00AA1ED5"/>
    <w:rsid w:val="00AA3441"/>
    <w:rsid w:val="00AA6684"/>
    <w:rsid w:val="00AB531C"/>
    <w:rsid w:val="00AC2E96"/>
    <w:rsid w:val="00AC5419"/>
    <w:rsid w:val="00AD7423"/>
    <w:rsid w:val="00B00CD4"/>
    <w:rsid w:val="00B203BE"/>
    <w:rsid w:val="00B27D02"/>
    <w:rsid w:val="00B54556"/>
    <w:rsid w:val="00B67E1D"/>
    <w:rsid w:val="00B76A18"/>
    <w:rsid w:val="00B8026E"/>
    <w:rsid w:val="00B80BA0"/>
    <w:rsid w:val="00B91DC3"/>
    <w:rsid w:val="00B942E3"/>
    <w:rsid w:val="00BA2946"/>
    <w:rsid w:val="00BA4691"/>
    <w:rsid w:val="00BA4C9E"/>
    <w:rsid w:val="00BA5F08"/>
    <w:rsid w:val="00BA6EC8"/>
    <w:rsid w:val="00BD1AD5"/>
    <w:rsid w:val="00BE4ECE"/>
    <w:rsid w:val="00C10C87"/>
    <w:rsid w:val="00C14535"/>
    <w:rsid w:val="00C23305"/>
    <w:rsid w:val="00C27264"/>
    <w:rsid w:val="00C45E0C"/>
    <w:rsid w:val="00C53CD1"/>
    <w:rsid w:val="00C54997"/>
    <w:rsid w:val="00C559D5"/>
    <w:rsid w:val="00C62A53"/>
    <w:rsid w:val="00C639E4"/>
    <w:rsid w:val="00C71BBE"/>
    <w:rsid w:val="00C75A4C"/>
    <w:rsid w:val="00C81F8E"/>
    <w:rsid w:val="00C845BE"/>
    <w:rsid w:val="00C85795"/>
    <w:rsid w:val="00C934A9"/>
    <w:rsid w:val="00CA00FB"/>
    <w:rsid w:val="00CB0F03"/>
    <w:rsid w:val="00CB1CF2"/>
    <w:rsid w:val="00CB285D"/>
    <w:rsid w:val="00CB785B"/>
    <w:rsid w:val="00CB7D05"/>
    <w:rsid w:val="00CC448F"/>
    <w:rsid w:val="00CD457C"/>
    <w:rsid w:val="00CE3B7E"/>
    <w:rsid w:val="00CF71AD"/>
    <w:rsid w:val="00D14117"/>
    <w:rsid w:val="00D243ED"/>
    <w:rsid w:val="00D34F26"/>
    <w:rsid w:val="00D4564B"/>
    <w:rsid w:val="00D56F94"/>
    <w:rsid w:val="00D70C8A"/>
    <w:rsid w:val="00D76D46"/>
    <w:rsid w:val="00D94440"/>
    <w:rsid w:val="00DA4553"/>
    <w:rsid w:val="00DA62CB"/>
    <w:rsid w:val="00DA7FF1"/>
    <w:rsid w:val="00DB7315"/>
    <w:rsid w:val="00DD1868"/>
    <w:rsid w:val="00DD6F1F"/>
    <w:rsid w:val="00E02488"/>
    <w:rsid w:val="00E16364"/>
    <w:rsid w:val="00E30699"/>
    <w:rsid w:val="00E30FAD"/>
    <w:rsid w:val="00E34761"/>
    <w:rsid w:val="00E67DCE"/>
    <w:rsid w:val="00E70F59"/>
    <w:rsid w:val="00E72286"/>
    <w:rsid w:val="00E82D74"/>
    <w:rsid w:val="00E87FD3"/>
    <w:rsid w:val="00E90951"/>
    <w:rsid w:val="00E9478A"/>
    <w:rsid w:val="00EA653D"/>
    <w:rsid w:val="00EC2AC8"/>
    <w:rsid w:val="00EC7F57"/>
    <w:rsid w:val="00ED31A3"/>
    <w:rsid w:val="00EE7D24"/>
    <w:rsid w:val="00EF2DA2"/>
    <w:rsid w:val="00EF305D"/>
    <w:rsid w:val="00F014BB"/>
    <w:rsid w:val="00F0240E"/>
    <w:rsid w:val="00F16820"/>
    <w:rsid w:val="00F17C49"/>
    <w:rsid w:val="00F238B8"/>
    <w:rsid w:val="00F25A3A"/>
    <w:rsid w:val="00F2730B"/>
    <w:rsid w:val="00F456D7"/>
    <w:rsid w:val="00F47CD5"/>
    <w:rsid w:val="00F50482"/>
    <w:rsid w:val="00F516B6"/>
    <w:rsid w:val="00F664CE"/>
    <w:rsid w:val="00F81730"/>
    <w:rsid w:val="00F842A6"/>
    <w:rsid w:val="00F909C7"/>
    <w:rsid w:val="00F93477"/>
    <w:rsid w:val="00F969CB"/>
    <w:rsid w:val="00FA18D6"/>
    <w:rsid w:val="00FA3B30"/>
    <w:rsid w:val="00FA4B7A"/>
    <w:rsid w:val="00FB0078"/>
    <w:rsid w:val="00FB07FA"/>
    <w:rsid w:val="00FB728B"/>
    <w:rsid w:val="00FB784F"/>
    <w:rsid w:val="00FB7946"/>
    <w:rsid w:val="00FC7CC2"/>
    <w:rsid w:val="00FD1D7C"/>
    <w:rsid w:val="00FD65DF"/>
    <w:rsid w:val="00FE07BC"/>
    <w:rsid w:val="00FE4A31"/>
    <w:rsid w:val="00FE78F8"/>
    <w:rsid w:val="00FF1A64"/>
    <w:rsid w:val="00FF4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83C17A"/>
  <w15:docId w15:val="{D951A332-7FEF-49C9-A799-F9B1245D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63"/>
    <w:pPr>
      <w:spacing w:line="240" w:lineRule="auto"/>
    </w:pPr>
  </w:style>
  <w:style w:type="paragraph" w:styleId="Heading1">
    <w:name w:val="heading 1"/>
    <w:basedOn w:val="Normal"/>
    <w:next w:val="Normal"/>
    <w:link w:val="Heading1Char"/>
    <w:uiPriority w:val="1"/>
    <w:qFormat/>
    <w:rsid w:val="005121FE"/>
    <w:pPr>
      <w:keepNext/>
      <w:keepLines/>
      <w:numPr>
        <w:numId w:val="6"/>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5121FE"/>
    <w:pPr>
      <w:keepNext/>
      <w:keepLines/>
      <w:numPr>
        <w:ilvl w:val="1"/>
        <w:numId w:val="6"/>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5121FE"/>
    <w:pPr>
      <w:keepNext/>
      <w:keepLines/>
      <w:numPr>
        <w:ilvl w:val="2"/>
        <w:numId w:val="6"/>
      </w:numPr>
      <w:spacing w:before="240"/>
      <w:outlineLvl w:val="2"/>
    </w:pPr>
    <w:rPr>
      <w:rFonts w:eastAsia="Calibri" w:cs="Arial"/>
      <w:b/>
      <w:bCs/>
      <w:sz w:val="24"/>
      <w:szCs w:val="26"/>
    </w:rPr>
  </w:style>
  <w:style w:type="paragraph" w:styleId="Heading4">
    <w:name w:val="heading 4"/>
    <w:basedOn w:val="Normal"/>
    <w:next w:val="Normal"/>
    <w:link w:val="Heading4Char"/>
    <w:uiPriority w:val="1"/>
    <w:qFormat/>
    <w:rsid w:val="005121FE"/>
    <w:pPr>
      <w:keepNext/>
      <w:keepLines/>
      <w:numPr>
        <w:ilvl w:val="3"/>
        <w:numId w:val="6"/>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5121FE"/>
    <w:pPr>
      <w:keepNext/>
      <w:keepLines/>
      <w:numPr>
        <w:ilvl w:val="4"/>
        <w:numId w:val="6"/>
      </w:numPr>
      <w:outlineLvl w:val="4"/>
    </w:pPr>
    <w:rPr>
      <w:rFonts w:eastAsia="Calibri" w:cs="Times New Roman"/>
      <w:b/>
      <w:color w:val="000000" w:themeColor="text1"/>
    </w:rPr>
  </w:style>
  <w:style w:type="paragraph" w:styleId="Heading6">
    <w:name w:val="heading 6"/>
    <w:basedOn w:val="Normal"/>
    <w:next w:val="Normal"/>
    <w:link w:val="Heading6Char"/>
    <w:uiPriority w:val="9"/>
    <w:rsid w:val="005121FE"/>
    <w:pPr>
      <w:keepNext/>
      <w:keepLines/>
      <w:numPr>
        <w:ilvl w:val="5"/>
        <w:numId w:val="6"/>
      </w:numPr>
      <w:outlineLvl w:val="5"/>
    </w:pPr>
    <w:rPr>
      <w:rFonts w:eastAsia="Calibri" w:cs="Times New Roman"/>
      <w:b/>
      <w:color w:val="606060"/>
    </w:rPr>
  </w:style>
  <w:style w:type="paragraph" w:styleId="Heading7">
    <w:name w:val="heading 7"/>
    <w:basedOn w:val="Normal"/>
    <w:next w:val="Normal"/>
    <w:link w:val="Heading7Char"/>
    <w:uiPriority w:val="9"/>
    <w:rsid w:val="005121FE"/>
    <w:pPr>
      <w:keepNext/>
      <w:keepLines/>
      <w:numPr>
        <w:ilvl w:val="6"/>
        <w:numId w:val="6"/>
      </w:numPr>
      <w:outlineLvl w:val="6"/>
    </w:pPr>
    <w:rPr>
      <w:rFonts w:eastAsia="Calibri" w:cs="Times New Roman"/>
      <w:b/>
      <w:color w:val="000000" w:themeColor="text1"/>
    </w:rPr>
  </w:style>
  <w:style w:type="paragraph" w:styleId="Heading8">
    <w:name w:val="heading 8"/>
    <w:basedOn w:val="Normal"/>
    <w:next w:val="Normal"/>
    <w:link w:val="Heading8Char"/>
    <w:uiPriority w:val="9"/>
    <w:rsid w:val="005121FE"/>
    <w:pPr>
      <w:keepNext/>
      <w:keepLines/>
      <w:numPr>
        <w:ilvl w:val="7"/>
        <w:numId w:val="6"/>
      </w:numPr>
      <w:outlineLvl w:val="7"/>
    </w:pPr>
    <w:rPr>
      <w:rFonts w:eastAsia="Calibri" w:cs="Times New Roman"/>
      <w:b/>
      <w:color w:val="606060"/>
    </w:rPr>
  </w:style>
  <w:style w:type="paragraph" w:styleId="Heading9">
    <w:name w:val="heading 9"/>
    <w:basedOn w:val="Normal"/>
    <w:next w:val="Normal"/>
    <w:link w:val="Heading9Char"/>
    <w:uiPriority w:val="9"/>
    <w:rsid w:val="005121FE"/>
    <w:pPr>
      <w:keepNext/>
      <w:keepLines/>
      <w:numPr>
        <w:ilvl w:val="8"/>
        <w:numId w:val="6"/>
      </w:numPr>
      <w:outlineLvl w:val="8"/>
    </w:pPr>
    <w:rPr>
      <w:rFonts w:eastAsia="Calibri" w:cs="Times New Roman"/>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B785B"/>
    <w:pPr>
      <w:tabs>
        <w:tab w:val="center" w:pos="4513"/>
        <w:tab w:val="right" w:pos="9026"/>
      </w:tabs>
      <w:spacing w:after="0"/>
      <w:jc w:val="right"/>
    </w:pPr>
    <w:rPr>
      <w:rFonts w:eastAsia="Times New Roman" w:cs="Times New Roman"/>
      <w:b/>
      <w:color w:val="CB6015"/>
      <w:szCs w:val="20"/>
      <w:lang w:eastAsia="en-AU"/>
    </w:rPr>
  </w:style>
  <w:style w:type="character" w:customStyle="1" w:styleId="HeaderChar">
    <w:name w:val="Header Char"/>
    <w:basedOn w:val="DefaultParagraphFont"/>
    <w:link w:val="Header"/>
    <w:uiPriority w:val="99"/>
    <w:rsid w:val="00CB785B"/>
    <w:rPr>
      <w:rFonts w:eastAsia="Times New Roman" w:cs="Times New Roman"/>
      <w:b/>
      <w:color w:val="CB6015"/>
      <w:szCs w:val="20"/>
      <w:lang w:eastAsia="en-AU"/>
    </w:rPr>
  </w:style>
  <w:style w:type="paragraph" w:styleId="Footer">
    <w:name w:val="footer"/>
    <w:link w:val="FooterChar"/>
    <w:uiPriority w:val="99"/>
    <w:rsid w:val="00AE71E7"/>
    <w:pPr>
      <w:tabs>
        <w:tab w:val="right" w:pos="10206"/>
      </w:tabs>
      <w:spacing w:after="0" w:line="240" w:lineRule="auto"/>
    </w:pPr>
    <w:rPr>
      <w:rFonts w:eastAsia="Times New Roman" w:cs="Times New Roman"/>
      <w:b/>
      <w:sz w:val="20"/>
      <w:szCs w:val="20"/>
      <w:lang w:eastAsia="en-AU"/>
    </w:rPr>
  </w:style>
  <w:style w:type="character" w:customStyle="1" w:styleId="FooterChar">
    <w:name w:val="Footer Char"/>
    <w:basedOn w:val="DefaultParagraphFont"/>
    <w:link w:val="Footer"/>
    <w:uiPriority w:val="99"/>
    <w:rsid w:val="00DD2651"/>
    <w:rPr>
      <w:rFonts w:ascii="Arial" w:eastAsia="Times New Roman" w:hAnsi="Arial" w:cs="Times New Roman"/>
      <w:b/>
      <w:sz w:val="20"/>
      <w:szCs w:val="20"/>
      <w:lang w:eastAsia="en-AU"/>
    </w:rPr>
  </w:style>
  <w:style w:type="paragraph" w:customStyle="1" w:styleId="NTGDepartmentof">
    <w:name w:val="NTG Department of"/>
    <w:uiPriority w:val="2"/>
    <w:rsid w:val="00AE71E7"/>
    <w:pPr>
      <w:spacing w:after="0" w:line="240" w:lineRule="auto"/>
    </w:pPr>
    <w:rPr>
      <w:rFonts w:cs="Lato Regular"/>
      <w:caps/>
      <w:color w:val="231F20"/>
      <w:sz w:val="24"/>
      <w:szCs w:val="24"/>
      <w:u w:color="000000"/>
      <w:lang w:val="en-US" w:eastAsia="ja-JP"/>
    </w:rPr>
  </w:style>
  <w:style w:type="paragraph" w:customStyle="1" w:styleId="NTGDepartmentname">
    <w:name w:val="NTG Department name"/>
    <w:basedOn w:val="NTGDepartmentof"/>
    <w:uiPriority w:val="2"/>
    <w:rsid w:val="00AE71E7"/>
    <w:rPr>
      <w:rFonts w:ascii="Arial Black" w:hAnsi="Arial Black" w:cs="Lato Black"/>
    </w:rPr>
  </w:style>
  <w:style w:type="paragraph" w:customStyle="1" w:styleId="NTGReporttitle">
    <w:name w:val="NTG Report title"/>
    <w:uiPriority w:val="99"/>
    <w:rsid w:val="00AE71E7"/>
    <w:pPr>
      <w:autoSpaceDE w:val="0"/>
      <w:autoSpaceDN w:val="0"/>
      <w:adjustRightInd w:val="0"/>
      <w:spacing w:before="960" w:after="0" w:line="240" w:lineRule="auto"/>
      <w:ind w:left="567"/>
      <w:textAlignment w:val="center"/>
    </w:pPr>
    <w:rPr>
      <w:rFonts w:ascii="Arial Black" w:hAnsi="Arial Black" w:cs="Lato Black"/>
      <w:noProof/>
      <w:color w:val="FFFFFF"/>
      <w:sz w:val="66"/>
      <w:szCs w:val="66"/>
      <w:lang w:val="en-GB" w:eastAsia="en-AU"/>
    </w:rPr>
  </w:style>
  <w:style w:type="paragraph" w:customStyle="1" w:styleId="NTGSubheading">
    <w:name w:val="NTG Subheading"/>
    <w:uiPriority w:val="99"/>
    <w:rsid w:val="00AE71E7"/>
    <w:pPr>
      <w:spacing w:before="360" w:after="360" w:line="240" w:lineRule="auto"/>
    </w:pPr>
    <w:rPr>
      <w:rFonts w:ascii="Arial Black" w:eastAsia="Times New Roman" w:hAnsi="Arial Black" w:cs="Arial"/>
      <w:color w:val="CB6015"/>
      <w:sz w:val="36"/>
      <w:szCs w:val="36"/>
      <w:lang w:eastAsia="en-AU"/>
    </w:rPr>
  </w:style>
  <w:style w:type="paragraph" w:styleId="NoSpacing">
    <w:name w:val="No Spacing"/>
    <w:aliases w:val="NTG Footer 2 Spacer"/>
    <w:uiPriority w:val="99"/>
    <w:rsid w:val="00AE71E7"/>
    <w:pPr>
      <w:spacing w:after="0" w:line="240" w:lineRule="auto"/>
      <w:ind w:left="284"/>
    </w:pPr>
    <w:rPr>
      <w:sz w:val="6"/>
      <w:szCs w:val="6"/>
    </w:rPr>
  </w:style>
  <w:style w:type="character" w:customStyle="1" w:styleId="Heading1Char">
    <w:name w:val="Heading 1 Char"/>
    <w:basedOn w:val="DefaultParagraphFont"/>
    <w:link w:val="Heading1"/>
    <w:uiPriority w:val="1"/>
    <w:rsid w:val="005121FE"/>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5121FE"/>
    <w:rPr>
      <w:rFonts w:eastAsiaTheme="majorEastAsia" w:cstheme="majorBidi"/>
      <w:b/>
      <w:bCs/>
      <w:iCs/>
      <w:color w:val="606060"/>
      <w:sz w:val="28"/>
      <w:szCs w:val="28"/>
    </w:rPr>
  </w:style>
  <w:style w:type="character" w:customStyle="1" w:styleId="Heading3Char">
    <w:name w:val="Heading 3 Char"/>
    <w:basedOn w:val="DefaultParagraphFont"/>
    <w:link w:val="Heading3"/>
    <w:uiPriority w:val="1"/>
    <w:rsid w:val="005121FE"/>
    <w:rPr>
      <w:rFonts w:eastAsia="Calibri" w:cs="Arial"/>
      <w:b/>
      <w:bCs/>
      <w:sz w:val="24"/>
      <w:szCs w:val="26"/>
    </w:rPr>
  </w:style>
  <w:style w:type="character" w:customStyle="1" w:styleId="Heading4Char">
    <w:name w:val="Heading 4 Char"/>
    <w:basedOn w:val="DefaultParagraphFont"/>
    <w:link w:val="Heading4"/>
    <w:uiPriority w:val="1"/>
    <w:rsid w:val="005121FE"/>
    <w:rPr>
      <w:rFonts w:eastAsiaTheme="majorEastAsia" w:cstheme="majorBidi"/>
      <w:b/>
      <w:bCs/>
      <w:iCs/>
      <w:color w:val="606060"/>
    </w:rPr>
  </w:style>
  <w:style w:type="paragraph" w:styleId="ListParagraph">
    <w:name w:val="List Paragraph"/>
    <w:basedOn w:val="BlockText"/>
    <w:uiPriority w:val="34"/>
    <w:rsid w:val="00FF438E"/>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paragraph" w:customStyle="1" w:styleId="NTGFooterweb">
    <w:name w:val="NTG Footer web"/>
    <w:uiPriority w:val="2"/>
    <w:rsid w:val="00AE71E7"/>
    <w:rPr>
      <w:rFonts w:eastAsia="Times New Roman" w:cs="Times New Roman"/>
      <w:b/>
      <w:noProof/>
      <w:lang w:eastAsia="en-AU"/>
    </w:rPr>
  </w:style>
  <w:style w:type="table" w:styleId="TableGrid">
    <w:name w:val="Table Grid"/>
    <w:basedOn w:val="TableNormal"/>
    <w:uiPriority w:val="59"/>
    <w:rsid w:val="000254B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4F168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Grid-Accent6">
    <w:name w:val="Colorful Grid Accent 6"/>
    <w:basedOn w:val="TableNormal"/>
    <w:uiPriority w:val="73"/>
    <w:rsid w:val="004F16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next w:val="Normal"/>
    <w:link w:val="SubtitleChar"/>
    <w:uiPriority w:val="11"/>
    <w:rsid w:val="00AE71E7"/>
    <w:pPr>
      <w:ind w:left="567"/>
    </w:pPr>
    <w:rPr>
      <w:rFonts w:cs="Lato Light"/>
      <w:color w:val="FFFFFF"/>
      <w:sz w:val="66"/>
      <w:szCs w:val="66"/>
      <w:lang w:val="en-GB"/>
    </w:rPr>
  </w:style>
  <w:style w:type="character" w:customStyle="1" w:styleId="SubtitleChar">
    <w:name w:val="Subtitle Char"/>
    <w:basedOn w:val="DefaultParagraphFont"/>
    <w:link w:val="Subtitle"/>
    <w:uiPriority w:val="11"/>
    <w:rsid w:val="00AE71E7"/>
    <w:rPr>
      <w:rFonts w:ascii="Arial" w:hAnsi="Arial" w:cs="Lato Light"/>
      <w:color w:val="FFFFFF"/>
      <w:sz w:val="66"/>
      <w:szCs w:val="66"/>
      <w:lang w:val="en-GB"/>
    </w:rPr>
  </w:style>
  <w:style w:type="paragraph" w:customStyle="1" w:styleId="NTGFooter2">
    <w:name w:val="NTG Footer 2"/>
    <w:link w:val="NTGFooter2Char"/>
    <w:rsid w:val="00486571"/>
    <w:pPr>
      <w:tabs>
        <w:tab w:val="right" w:pos="10065"/>
      </w:tabs>
      <w:ind w:left="142" w:right="226"/>
    </w:pPr>
    <w:rPr>
      <w:rFonts w:eastAsia="Times New Roman" w:cs="Times New Roman"/>
      <w:b/>
      <w:bCs/>
      <w:color w:val="CB6015"/>
      <w:szCs w:val="20"/>
      <w:lang w:eastAsia="en-AU"/>
    </w:rPr>
  </w:style>
  <w:style w:type="character" w:styleId="PlaceholderText">
    <w:name w:val="Placeholder Text"/>
    <w:basedOn w:val="DefaultParagraphFont"/>
    <w:uiPriority w:val="99"/>
    <w:semiHidden/>
    <w:rsid w:val="00DD2651"/>
    <w:rPr>
      <w:color w:val="808080"/>
    </w:rPr>
  </w:style>
  <w:style w:type="table" w:customStyle="1" w:styleId="NTGTable">
    <w:name w:val="NTG Table"/>
    <w:basedOn w:val="TableGrid"/>
    <w:uiPriority w:val="99"/>
    <w:rsid w:val="00FF438E"/>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TableTheme">
    <w:name w:val="Table Theme"/>
    <w:basedOn w:val="TableNormal"/>
    <w:uiPriority w:val="99"/>
    <w:semiHidden/>
    <w:unhideWhenUsed/>
    <w:rsid w:val="000254B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FF438E"/>
    <w:pPr>
      <w:numPr>
        <w:numId w:val="9"/>
      </w:numPr>
    </w:pPr>
  </w:style>
  <w:style w:type="numbering" w:customStyle="1" w:styleId="NTGTableNumList">
    <w:name w:val="NTG Table Num List"/>
    <w:uiPriority w:val="99"/>
    <w:rsid w:val="00FF438E"/>
    <w:pPr>
      <w:numPr>
        <w:numId w:val="10"/>
      </w:numPr>
    </w:pPr>
  </w:style>
  <w:style w:type="paragraph" w:customStyle="1" w:styleId="TableListParagraph1">
    <w:name w:val="Table List Paragraph 1"/>
    <w:basedOn w:val="ListParagraph"/>
    <w:semiHidden/>
    <w:qFormat/>
    <w:rsid w:val="008E3657"/>
    <w:pPr>
      <w:numPr>
        <w:numId w:val="1"/>
      </w:numPr>
      <w:spacing w:after="0"/>
    </w:pPr>
  </w:style>
  <w:style w:type="paragraph" w:customStyle="1" w:styleId="TableListParagraph2">
    <w:name w:val="Table List Paragraph 2"/>
    <w:basedOn w:val="TableListParagraph1"/>
    <w:semiHidden/>
    <w:qFormat/>
    <w:rsid w:val="008E3657"/>
    <w:pPr>
      <w:numPr>
        <w:numId w:val="0"/>
      </w:numPr>
      <w:tabs>
        <w:tab w:val="num" w:pos="720"/>
      </w:tabs>
      <w:ind w:left="720" w:hanging="720"/>
    </w:pPr>
  </w:style>
  <w:style w:type="paragraph" w:styleId="ListBullet">
    <w:name w:val="List Bullet"/>
    <w:basedOn w:val="Normal"/>
    <w:uiPriority w:val="99"/>
    <w:rsid w:val="00FF438E"/>
    <w:pPr>
      <w:numPr>
        <w:numId w:val="7"/>
      </w:numPr>
      <w:spacing w:after="120"/>
    </w:pPr>
    <w:rPr>
      <w:rFonts w:eastAsia="Calibri" w:cs="Times New Roman"/>
    </w:rPr>
  </w:style>
  <w:style w:type="paragraph" w:customStyle="1" w:styleId="Appendix">
    <w:name w:val="Appendix"/>
    <w:basedOn w:val="Heading1"/>
    <w:next w:val="Normal"/>
    <w:uiPriority w:val="6"/>
    <w:qFormat/>
    <w:rsid w:val="000254B4"/>
    <w:pPr>
      <w:numPr>
        <w:numId w:val="0"/>
      </w:numPr>
    </w:pPr>
  </w:style>
  <w:style w:type="character" w:styleId="FootnoteReference">
    <w:name w:val="footnote reference"/>
    <w:basedOn w:val="DefaultParagraphFont"/>
    <w:uiPriority w:val="99"/>
    <w:semiHidden/>
    <w:rsid w:val="000254B4"/>
    <w:rPr>
      <w:vertAlign w:val="superscript"/>
    </w:rPr>
  </w:style>
  <w:style w:type="paragraph" w:styleId="FootnoteText">
    <w:name w:val="footnote text"/>
    <w:basedOn w:val="Normal"/>
    <w:link w:val="FootnoteTextChar"/>
    <w:uiPriority w:val="99"/>
    <w:semiHidden/>
    <w:rsid w:val="000254B4"/>
    <w:pPr>
      <w:spacing w:after="0"/>
    </w:pPr>
    <w:rPr>
      <w:rFonts w:eastAsia="Calibri" w:cs="Times New Roman"/>
      <w:sz w:val="20"/>
    </w:rPr>
  </w:style>
  <w:style w:type="character" w:customStyle="1" w:styleId="FootnoteTextChar">
    <w:name w:val="Footnote Text Char"/>
    <w:basedOn w:val="DefaultParagraphFont"/>
    <w:link w:val="FootnoteText"/>
    <w:uiPriority w:val="99"/>
    <w:semiHidden/>
    <w:rsid w:val="000254B4"/>
    <w:rPr>
      <w:rFonts w:eastAsia="Calibri" w:cs="Times New Roman"/>
      <w:sz w:val="20"/>
    </w:rPr>
  </w:style>
  <w:style w:type="character" w:customStyle="1" w:styleId="Heading5Char">
    <w:name w:val="Heading 5 Char"/>
    <w:basedOn w:val="DefaultParagraphFont"/>
    <w:link w:val="Heading5"/>
    <w:uiPriority w:val="9"/>
    <w:rsid w:val="005121FE"/>
    <w:rPr>
      <w:rFonts w:eastAsia="Calibri" w:cs="Times New Roman"/>
      <w:b/>
      <w:color w:val="000000" w:themeColor="text1"/>
    </w:rPr>
  </w:style>
  <w:style w:type="character" w:customStyle="1" w:styleId="Heading6Char">
    <w:name w:val="Heading 6 Char"/>
    <w:basedOn w:val="DefaultParagraphFont"/>
    <w:link w:val="Heading6"/>
    <w:uiPriority w:val="9"/>
    <w:rsid w:val="005121FE"/>
    <w:rPr>
      <w:rFonts w:eastAsia="Calibri" w:cs="Times New Roman"/>
      <w:b/>
      <w:color w:val="606060"/>
    </w:rPr>
  </w:style>
  <w:style w:type="character" w:customStyle="1" w:styleId="Heading7Char">
    <w:name w:val="Heading 7 Char"/>
    <w:basedOn w:val="DefaultParagraphFont"/>
    <w:link w:val="Heading7"/>
    <w:uiPriority w:val="9"/>
    <w:rsid w:val="005121FE"/>
    <w:rPr>
      <w:rFonts w:eastAsia="Calibri" w:cs="Times New Roman"/>
      <w:b/>
      <w:color w:val="000000" w:themeColor="text1"/>
    </w:rPr>
  </w:style>
  <w:style w:type="character" w:customStyle="1" w:styleId="Heading8Char">
    <w:name w:val="Heading 8 Char"/>
    <w:basedOn w:val="DefaultParagraphFont"/>
    <w:link w:val="Heading8"/>
    <w:uiPriority w:val="9"/>
    <w:rsid w:val="005121FE"/>
    <w:rPr>
      <w:rFonts w:eastAsia="Calibri" w:cs="Times New Roman"/>
      <w:b/>
      <w:color w:val="606060"/>
    </w:rPr>
  </w:style>
  <w:style w:type="character" w:customStyle="1" w:styleId="Heading9Char">
    <w:name w:val="Heading 9 Char"/>
    <w:basedOn w:val="DefaultParagraphFont"/>
    <w:link w:val="Heading9"/>
    <w:uiPriority w:val="9"/>
    <w:rsid w:val="005121FE"/>
    <w:rPr>
      <w:rFonts w:eastAsia="Calibri" w:cs="Times New Roman"/>
      <w:b/>
      <w:color w:val="000000" w:themeColor="text1"/>
    </w:rPr>
  </w:style>
  <w:style w:type="paragraph" w:styleId="ListBullet2">
    <w:name w:val="List Bullet 2"/>
    <w:basedOn w:val="Normal"/>
    <w:uiPriority w:val="99"/>
    <w:rsid w:val="00FF438E"/>
    <w:pPr>
      <w:numPr>
        <w:ilvl w:val="1"/>
        <w:numId w:val="7"/>
      </w:numPr>
      <w:spacing w:after="120"/>
    </w:pPr>
    <w:rPr>
      <w:rFonts w:eastAsia="Calibri" w:cs="Times New Roman"/>
    </w:rPr>
  </w:style>
  <w:style w:type="paragraph" w:styleId="ListBullet3">
    <w:name w:val="List Bullet 3"/>
    <w:basedOn w:val="Normal"/>
    <w:uiPriority w:val="99"/>
    <w:rsid w:val="00FF438E"/>
    <w:pPr>
      <w:numPr>
        <w:ilvl w:val="2"/>
        <w:numId w:val="7"/>
      </w:numPr>
      <w:spacing w:after="120"/>
    </w:pPr>
    <w:rPr>
      <w:rFonts w:eastAsia="Calibri" w:cs="Times New Roman"/>
    </w:rPr>
  </w:style>
  <w:style w:type="paragraph" w:styleId="ListBullet4">
    <w:name w:val="List Bullet 4"/>
    <w:basedOn w:val="Normal"/>
    <w:uiPriority w:val="99"/>
    <w:rsid w:val="00FF438E"/>
    <w:pPr>
      <w:numPr>
        <w:ilvl w:val="3"/>
        <w:numId w:val="7"/>
      </w:numPr>
      <w:spacing w:after="120"/>
    </w:pPr>
    <w:rPr>
      <w:rFonts w:eastAsia="Calibri" w:cs="Times New Roman"/>
    </w:rPr>
  </w:style>
  <w:style w:type="paragraph" w:styleId="ListBullet5">
    <w:name w:val="List Bullet 5"/>
    <w:basedOn w:val="Normal"/>
    <w:uiPriority w:val="99"/>
    <w:rsid w:val="00FF438E"/>
    <w:pPr>
      <w:numPr>
        <w:ilvl w:val="4"/>
        <w:numId w:val="7"/>
      </w:numPr>
    </w:pPr>
    <w:rPr>
      <w:rFonts w:eastAsia="Calibri" w:cs="Times New Roman"/>
    </w:rPr>
  </w:style>
  <w:style w:type="paragraph" w:styleId="ListNumber">
    <w:name w:val="List Number"/>
    <w:basedOn w:val="Normal"/>
    <w:uiPriority w:val="99"/>
    <w:qFormat/>
    <w:rsid w:val="00FF438E"/>
    <w:pPr>
      <w:numPr>
        <w:numId w:val="8"/>
      </w:numPr>
      <w:spacing w:after="120"/>
    </w:pPr>
    <w:rPr>
      <w:rFonts w:eastAsia="Calibri" w:cs="Times New Roman"/>
    </w:rPr>
  </w:style>
  <w:style w:type="paragraph" w:styleId="ListNumber2">
    <w:name w:val="List Number 2"/>
    <w:basedOn w:val="Normal"/>
    <w:uiPriority w:val="99"/>
    <w:rsid w:val="00FF438E"/>
    <w:pPr>
      <w:numPr>
        <w:ilvl w:val="1"/>
        <w:numId w:val="8"/>
      </w:numPr>
      <w:spacing w:after="120"/>
    </w:pPr>
    <w:rPr>
      <w:rFonts w:eastAsia="Calibri" w:cs="Times New Roman"/>
    </w:rPr>
  </w:style>
  <w:style w:type="paragraph" w:styleId="ListNumber3">
    <w:name w:val="List Number 3"/>
    <w:basedOn w:val="Normal"/>
    <w:uiPriority w:val="99"/>
    <w:rsid w:val="00FF438E"/>
    <w:pPr>
      <w:numPr>
        <w:ilvl w:val="2"/>
        <w:numId w:val="8"/>
      </w:numPr>
      <w:spacing w:after="120"/>
    </w:pPr>
    <w:rPr>
      <w:rFonts w:eastAsia="Calibri" w:cs="Times New Roman"/>
    </w:rPr>
  </w:style>
  <w:style w:type="paragraph" w:styleId="ListNumber4">
    <w:name w:val="List Number 4"/>
    <w:basedOn w:val="Normal"/>
    <w:uiPriority w:val="99"/>
    <w:rsid w:val="00FF438E"/>
    <w:pPr>
      <w:numPr>
        <w:ilvl w:val="3"/>
        <w:numId w:val="8"/>
      </w:numPr>
      <w:spacing w:after="120"/>
    </w:pPr>
    <w:rPr>
      <w:rFonts w:eastAsia="Calibri" w:cs="Times New Roman"/>
    </w:rPr>
  </w:style>
  <w:style w:type="paragraph" w:styleId="ListNumber5">
    <w:name w:val="List Number 5"/>
    <w:basedOn w:val="Normal"/>
    <w:uiPriority w:val="99"/>
    <w:rsid w:val="00FF438E"/>
    <w:pPr>
      <w:numPr>
        <w:ilvl w:val="4"/>
        <w:numId w:val="8"/>
      </w:numPr>
      <w:spacing w:after="120"/>
    </w:pPr>
    <w:rPr>
      <w:rFonts w:eastAsia="Calibri" w:cs="Times New Roman"/>
    </w:rPr>
  </w:style>
  <w:style w:type="paragraph" w:styleId="TOC1">
    <w:name w:val="toc 1"/>
    <w:basedOn w:val="Normal"/>
    <w:next w:val="Normal"/>
    <w:uiPriority w:val="39"/>
    <w:rsid w:val="008C0106"/>
    <w:pPr>
      <w:tabs>
        <w:tab w:val="left" w:pos="426"/>
        <w:tab w:val="right" w:leader="dot" w:pos="10206"/>
      </w:tabs>
      <w:spacing w:before="120" w:after="60"/>
      <w:ind w:left="425" w:hanging="425"/>
    </w:pPr>
    <w:rPr>
      <w:rFonts w:eastAsiaTheme="minorEastAsia" w:cs="Arial"/>
      <w:b/>
      <w:noProof/>
      <w:lang w:eastAsia="en-AU"/>
    </w:rPr>
  </w:style>
  <w:style w:type="paragraph" w:styleId="TOC2">
    <w:name w:val="toc 2"/>
    <w:basedOn w:val="Normal"/>
    <w:next w:val="Normal"/>
    <w:uiPriority w:val="39"/>
    <w:rsid w:val="008C0106"/>
    <w:pPr>
      <w:tabs>
        <w:tab w:val="left" w:leader="dot" w:pos="1134"/>
        <w:tab w:val="right" w:leader="dot" w:pos="10206"/>
      </w:tabs>
      <w:spacing w:after="60"/>
      <w:ind w:left="1134" w:hanging="709"/>
      <w:contextualSpacing/>
    </w:pPr>
    <w:rPr>
      <w:rFonts w:eastAsiaTheme="minorEastAsia" w:cs="Arial"/>
      <w:noProof/>
      <w:lang w:eastAsia="en-AU"/>
    </w:rPr>
  </w:style>
  <w:style w:type="paragraph" w:styleId="TOC3">
    <w:name w:val="toc 3"/>
    <w:basedOn w:val="Normal"/>
    <w:next w:val="Normal"/>
    <w:uiPriority w:val="39"/>
    <w:rsid w:val="008C0106"/>
    <w:pPr>
      <w:tabs>
        <w:tab w:val="left" w:leader="dot" w:pos="1559"/>
        <w:tab w:val="right" w:leader="dot" w:pos="10206"/>
      </w:tabs>
      <w:spacing w:after="60"/>
      <w:ind w:left="1559" w:hanging="992"/>
      <w:contextualSpacing/>
    </w:pPr>
    <w:rPr>
      <w:rFonts w:eastAsiaTheme="minorEastAsia" w:cs="Arial"/>
      <w:noProof/>
      <w:lang w:eastAsia="en-AU"/>
    </w:rPr>
  </w:style>
  <w:style w:type="paragraph" w:styleId="TOC4">
    <w:name w:val="toc 4"/>
    <w:basedOn w:val="Normal"/>
    <w:next w:val="Normal"/>
    <w:uiPriority w:val="39"/>
    <w:rsid w:val="008C0106"/>
    <w:pPr>
      <w:tabs>
        <w:tab w:val="left" w:leader="dot" w:pos="1843"/>
        <w:tab w:val="right" w:leader="dot" w:pos="10206"/>
      </w:tabs>
      <w:spacing w:after="60"/>
      <w:ind w:left="1843" w:hanging="1134"/>
      <w:contextualSpacing/>
    </w:pPr>
    <w:rPr>
      <w:rFonts w:eastAsia="Calibri" w:cs="Times New Roman"/>
      <w:noProof/>
    </w:rPr>
  </w:style>
  <w:style w:type="paragraph" w:styleId="TOC5">
    <w:name w:val="toc 5"/>
    <w:basedOn w:val="Normal"/>
    <w:next w:val="Normal"/>
    <w:uiPriority w:val="39"/>
    <w:rsid w:val="008C0106"/>
    <w:pPr>
      <w:tabs>
        <w:tab w:val="left" w:leader="dot" w:pos="2126"/>
        <w:tab w:val="right" w:leader="dot" w:pos="10206"/>
      </w:tabs>
      <w:spacing w:after="60"/>
      <w:ind w:left="2127" w:hanging="1276"/>
      <w:contextualSpacing/>
    </w:pPr>
    <w:rPr>
      <w:rFonts w:eastAsia="Calibri" w:cs="Times New Roman"/>
      <w:noProof/>
      <w:szCs w:val="24"/>
    </w:rPr>
  </w:style>
  <w:style w:type="paragraph" w:styleId="TOCHeading">
    <w:name w:val="TOC Heading"/>
    <w:basedOn w:val="Heading1"/>
    <w:next w:val="Normal"/>
    <w:uiPriority w:val="39"/>
    <w:semiHidden/>
    <w:qFormat/>
    <w:rsid w:val="000254B4"/>
    <w:pPr>
      <w:numPr>
        <w:numId w:val="0"/>
      </w:numPr>
      <w:spacing w:before="480" w:after="0" w:line="276" w:lineRule="auto"/>
      <w:outlineLvl w:val="9"/>
    </w:pPr>
    <w:rPr>
      <w:kern w:val="0"/>
      <w:szCs w:val="28"/>
      <w:lang w:eastAsia="ja-JP"/>
    </w:rPr>
  </w:style>
  <w:style w:type="numbering" w:customStyle="1" w:styleId="NTGStandardNumList">
    <w:name w:val="NTG Standard Num List"/>
    <w:uiPriority w:val="99"/>
    <w:rsid w:val="00FF438E"/>
    <w:pPr>
      <w:numPr>
        <w:numId w:val="8"/>
      </w:numPr>
    </w:pPr>
  </w:style>
  <w:style w:type="character" w:styleId="Hyperlink">
    <w:name w:val="Hyperlink"/>
    <w:basedOn w:val="DefaultParagraphFont"/>
    <w:uiPriority w:val="99"/>
    <w:unhideWhenUsed/>
    <w:rsid w:val="001B02EF"/>
    <w:rPr>
      <w:color w:val="0000FF" w:themeColor="hyperlink"/>
      <w:u w:val="single"/>
    </w:rPr>
  </w:style>
  <w:style w:type="numbering" w:customStyle="1" w:styleId="NTGStandardList">
    <w:name w:val="NTG Standard List"/>
    <w:basedOn w:val="NoList"/>
    <w:rsid w:val="00FF438E"/>
    <w:pPr>
      <w:numPr>
        <w:numId w:val="7"/>
      </w:numPr>
    </w:pPr>
  </w:style>
  <w:style w:type="character" w:styleId="FollowedHyperlink">
    <w:name w:val="FollowedHyperlink"/>
    <w:basedOn w:val="DefaultParagraphFont"/>
    <w:uiPriority w:val="99"/>
    <w:semiHidden/>
    <w:unhideWhenUsed/>
    <w:rsid w:val="008618DC"/>
    <w:rPr>
      <w:color w:val="800080" w:themeColor="followedHyperlink"/>
      <w:u w:val="single"/>
    </w:rPr>
  </w:style>
  <w:style w:type="paragraph" w:styleId="TOC6">
    <w:name w:val="toc 6"/>
    <w:basedOn w:val="Normal"/>
    <w:next w:val="Normal"/>
    <w:uiPriority w:val="39"/>
    <w:rsid w:val="008C0106"/>
    <w:pPr>
      <w:tabs>
        <w:tab w:val="left" w:leader="dot" w:pos="2410"/>
        <w:tab w:val="right" w:leader="dot" w:pos="10206"/>
      </w:tabs>
      <w:spacing w:after="60"/>
      <w:ind w:left="2410" w:hanging="1418"/>
      <w:contextualSpacing/>
    </w:pPr>
    <w:rPr>
      <w:rFonts w:eastAsia="Calibri" w:cs="Times New Roman"/>
      <w:noProof/>
    </w:rPr>
  </w:style>
  <w:style w:type="paragraph" w:styleId="TOC7">
    <w:name w:val="toc 7"/>
    <w:basedOn w:val="Normal"/>
    <w:next w:val="Normal"/>
    <w:uiPriority w:val="39"/>
    <w:rsid w:val="008C0106"/>
    <w:pPr>
      <w:tabs>
        <w:tab w:val="left" w:leader="dot" w:pos="2693"/>
        <w:tab w:val="right" w:leader="dot" w:pos="10206"/>
      </w:tabs>
      <w:spacing w:after="60"/>
      <w:ind w:left="2693" w:hanging="1559"/>
      <w:contextualSpacing/>
    </w:pPr>
    <w:rPr>
      <w:rFonts w:eastAsia="Calibri" w:cs="Times New Roman"/>
      <w:noProof/>
    </w:rPr>
  </w:style>
  <w:style w:type="paragraph" w:styleId="TOC8">
    <w:name w:val="toc 8"/>
    <w:basedOn w:val="Normal"/>
    <w:next w:val="Normal"/>
    <w:uiPriority w:val="39"/>
    <w:rsid w:val="008C0106"/>
    <w:pPr>
      <w:tabs>
        <w:tab w:val="left" w:leader="dot" w:pos="3119"/>
        <w:tab w:val="right" w:leader="dot" w:pos="10206"/>
      </w:tabs>
      <w:spacing w:after="60"/>
      <w:ind w:left="3119" w:hanging="1843"/>
      <w:contextualSpacing/>
    </w:pPr>
    <w:rPr>
      <w:rFonts w:eastAsia="Calibri" w:cs="Times New Roman"/>
      <w:noProof/>
    </w:rPr>
  </w:style>
  <w:style w:type="paragraph" w:styleId="TOC9">
    <w:name w:val="toc 9"/>
    <w:basedOn w:val="Normal"/>
    <w:next w:val="Normal"/>
    <w:uiPriority w:val="39"/>
    <w:rsid w:val="008C0106"/>
    <w:pPr>
      <w:tabs>
        <w:tab w:val="left" w:leader="dot" w:pos="3402"/>
        <w:tab w:val="right" w:leader="dot" w:pos="10206"/>
      </w:tabs>
      <w:spacing w:after="100"/>
      <w:ind w:left="3403" w:hanging="1985"/>
    </w:pPr>
    <w:rPr>
      <w:rFonts w:eastAsia="Calibri" w:cs="Times New Roman"/>
      <w:noProof/>
    </w:rPr>
  </w:style>
  <w:style w:type="character" w:customStyle="1" w:styleId="NTGFooter2Char">
    <w:name w:val="NTG Footer 2 Char"/>
    <w:basedOn w:val="DefaultParagraphFont"/>
    <w:link w:val="NTGFooter2"/>
    <w:rsid w:val="00C81F8E"/>
    <w:rPr>
      <w:rFonts w:eastAsia="Times New Roman" w:cs="Times New Roman"/>
      <w:b/>
      <w:bCs/>
      <w:color w:val="CB6015"/>
      <w:szCs w:val="20"/>
      <w:lang w:eastAsia="en-AU"/>
    </w:rPr>
  </w:style>
  <w:style w:type="paragraph" w:styleId="BlockText">
    <w:name w:val="Block Text"/>
    <w:basedOn w:val="Normal"/>
    <w:uiPriority w:val="99"/>
    <w:semiHidden/>
    <w:unhideWhenUsed/>
    <w:rsid w:val="00FF438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FF438E"/>
    <w:pPr>
      <w:numPr>
        <w:numId w:val="11"/>
      </w:numPr>
      <w:spacing w:after="20" w:line="240" w:lineRule="auto"/>
    </w:pPr>
    <w:rPr>
      <w:rFonts w:eastAsia="Calibri" w:cs="Times New Roman"/>
    </w:rPr>
  </w:style>
  <w:style w:type="paragraph" w:customStyle="1" w:styleId="NTGTableBulletList2">
    <w:name w:val="NTG Table Bullet List 2"/>
    <w:basedOn w:val="NTGTableBulletList1"/>
    <w:semiHidden/>
    <w:qFormat/>
    <w:rsid w:val="00FF438E"/>
    <w:pPr>
      <w:numPr>
        <w:ilvl w:val="1"/>
      </w:numPr>
    </w:pPr>
  </w:style>
  <w:style w:type="paragraph" w:customStyle="1" w:styleId="NTGTableBulletList3">
    <w:name w:val="NTG Table Bullet List 3"/>
    <w:basedOn w:val="NTGTableBulletList2"/>
    <w:semiHidden/>
    <w:qFormat/>
    <w:rsid w:val="00FF438E"/>
    <w:pPr>
      <w:numPr>
        <w:ilvl w:val="2"/>
      </w:numPr>
    </w:pPr>
  </w:style>
  <w:style w:type="paragraph" w:customStyle="1" w:styleId="NTGTableBulletList4">
    <w:name w:val="NTG Table Bullet List 4"/>
    <w:basedOn w:val="NTGTableBulletList3"/>
    <w:semiHidden/>
    <w:qFormat/>
    <w:rsid w:val="00FF438E"/>
    <w:pPr>
      <w:numPr>
        <w:ilvl w:val="3"/>
      </w:numPr>
    </w:pPr>
  </w:style>
  <w:style w:type="paragraph" w:customStyle="1" w:styleId="NTGTableBulletList5">
    <w:name w:val="NTG Table Bullet List 5"/>
    <w:basedOn w:val="NTGTableBulletList4"/>
    <w:semiHidden/>
    <w:qFormat/>
    <w:rsid w:val="00FF438E"/>
    <w:pPr>
      <w:numPr>
        <w:ilvl w:val="4"/>
      </w:numPr>
    </w:pPr>
  </w:style>
  <w:style w:type="paragraph" w:customStyle="1" w:styleId="NTGTableBulletList6">
    <w:name w:val="NTG Table Bullet List 6"/>
    <w:basedOn w:val="NTGTableBulletList5"/>
    <w:semiHidden/>
    <w:qFormat/>
    <w:rsid w:val="00FF438E"/>
    <w:pPr>
      <w:numPr>
        <w:ilvl w:val="5"/>
      </w:numPr>
    </w:pPr>
  </w:style>
  <w:style w:type="paragraph" w:customStyle="1" w:styleId="NTGTableBulletList7">
    <w:name w:val="NTG Table Bullet List 7"/>
    <w:basedOn w:val="NTGTableBulletList6"/>
    <w:semiHidden/>
    <w:qFormat/>
    <w:rsid w:val="00FF438E"/>
    <w:pPr>
      <w:numPr>
        <w:ilvl w:val="6"/>
      </w:numPr>
    </w:pPr>
  </w:style>
  <w:style w:type="paragraph" w:customStyle="1" w:styleId="NTGTableBulletList8">
    <w:name w:val="NTG Table Bullet List 8"/>
    <w:basedOn w:val="NTGTableBulletList7"/>
    <w:semiHidden/>
    <w:qFormat/>
    <w:rsid w:val="00FF438E"/>
    <w:pPr>
      <w:numPr>
        <w:ilvl w:val="7"/>
      </w:numPr>
    </w:pPr>
  </w:style>
  <w:style w:type="paragraph" w:customStyle="1" w:styleId="NTGTableBulletList9">
    <w:name w:val="NTG Table Bullet List 9"/>
    <w:basedOn w:val="NTGTableBulletList8"/>
    <w:semiHidden/>
    <w:qFormat/>
    <w:rsid w:val="00FF438E"/>
    <w:pPr>
      <w:numPr>
        <w:ilvl w:val="8"/>
      </w:numPr>
    </w:pPr>
  </w:style>
  <w:style w:type="paragraph" w:customStyle="1" w:styleId="NTGTableNumList1">
    <w:name w:val="NTG Table Num List 1"/>
    <w:semiHidden/>
    <w:qFormat/>
    <w:rsid w:val="00FF438E"/>
    <w:pPr>
      <w:numPr>
        <w:numId w:val="12"/>
      </w:numPr>
      <w:spacing w:after="20" w:line="240" w:lineRule="auto"/>
    </w:pPr>
    <w:rPr>
      <w:rFonts w:eastAsia="Calibri" w:cs="Times New Roman"/>
    </w:rPr>
  </w:style>
  <w:style w:type="paragraph" w:customStyle="1" w:styleId="NTGTableNumList2">
    <w:name w:val="NTG Table Num List 2"/>
    <w:basedOn w:val="NTGTableNumList1"/>
    <w:semiHidden/>
    <w:qFormat/>
    <w:rsid w:val="00FF438E"/>
    <w:pPr>
      <w:numPr>
        <w:ilvl w:val="1"/>
      </w:numPr>
    </w:pPr>
  </w:style>
  <w:style w:type="paragraph" w:customStyle="1" w:styleId="NTGTableNumList3">
    <w:name w:val="NTG Table Num List 3"/>
    <w:basedOn w:val="NTGTableNumList2"/>
    <w:semiHidden/>
    <w:qFormat/>
    <w:rsid w:val="00FF438E"/>
    <w:pPr>
      <w:numPr>
        <w:ilvl w:val="2"/>
      </w:numPr>
    </w:pPr>
  </w:style>
  <w:style w:type="paragraph" w:customStyle="1" w:styleId="NTGTableNumList4">
    <w:name w:val="NTG Table Num List 4"/>
    <w:basedOn w:val="NTGTableNumList3"/>
    <w:semiHidden/>
    <w:qFormat/>
    <w:rsid w:val="00FF438E"/>
    <w:pPr>
      <w:numPr>
        <w:ilvl w:val="3"/>
      </w:numPr>
    </w:pPr>
  </w:style>
  <w:style w:type="paragraph" w:customStyle="1" w:styleId="NTGTableNumList5">
    <w:name w:val="NTG Table Num List 5"/>
    <w:basedOn w:val="NTGTableNumList4"/>
    <w:semiHidden/>
    <w:qFormat/>
    <w:rsid w:val="00FF438E"/>
    <w:pPr>
      <w:numPr>
        <w:ilvl w:val="4"/>
      </w:numPr>
    </w:pPr>
  </w:style>
  <w:style w:type="paragraph" w:customStyle="1" w:styleId="NTGTableNumList6">
    <w:name w:val="NTG Table Num List 6"/>
    <w:basedOn w:val="NTGTableNumList5"/>
    <w:semiHidden/>
    <w:qFormat/>
    <w:rsid w:val="00FF438E"/>
    <w:pPr>
      <w:numPr>
        <w:ilvl w:val="5"/>
      </w:numPr>
    </w:pPr>
  </w:style>
  <w:style w:type="paragraph" w:customStyle="1" w:styleId="NTGTableNumList7">
    <w:name w:val="NTG Table Num List 7"/>
    <w:basedOn w:val="NTGTableNumList6"/>
    <w:semiHidden/>
    <w:qFormat/>
    <w:rsid w:val="00FF438E"/>
    <w:pPr>
      <w:numPr>
        <w:ilvl w:val="6"/>
      </w:numPr>
    </w:pPr>
  </w:style>
  <w:style w:type="paragraph" w:customStyle="1" w:styleId="NTGTableNumList8">
    <w:name w:val="NTG Table Num List 8"/>
    <w:basedOn w:val="NTGTableNumList7"/>
    <w:semiHidden/>
    <w:qFormat/>
    <w:rsid w:val="00FF438E"/>
    <w:pPr>
      <w:numPr>
        <w:ilvl w:val="7"/>
      </w:numPr>
    </w:pPr>
  </w:style>
  <w:style w:type="paragraph" w:customStyle="1" w:styleId="NTGTableNumList9">
    <w:name w:val="NTG Table Num List 9"/>
    <w:basedOn w:val="NTGTableNumList8"/>
    <w:semiHidden/>
    <w:qFormat/>
    <w:rsid w:val="00FF438E"/>
    <w:pPr>
      <w:numPr>
        <w:ilvl w:val="8"/>
      </w:numPr>
    </w:pPr>
  </w:style>
  <w:style w:type="table" w:customStyle="1" w:styleId="TableGrid1">
    <w:name w:val="Table Grid1"/>
    <w:basedOn w:val="TableNormal"/>
    <w:next w:val="TableGrid"/>
    <w:uiPriority w:val="39"/>
    <w:rsid w:val="003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0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38D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EDA"/>
    <w:rPr>
      <w:sz w:val="16"/>
      <w:szCs w:val="16"/>
    </w:rPr>
  </w:style>
  <w:style w:type="paragraph" w:styleId="CommentText">
    <w:name w:val="annotation text"/>
    <w:basedOn w:val="Normal"/>
    <w:link w:val="CommentTextChar"/>
    <w:uiPriority w:val="99"/>
    <w:semiHidden/>
    <w:unhideWhenUsed/>
    <w:rsid w:val="005F5EDA"/>
    <w:rPr>
      <w:sz w:val="20"/>
      <w:szCs w:val="20"/>
    </w:rPr>
  </w:style>
  <w:style w:type="character" w:customStyle="1" w:styleId="CommentTextChar">
    <w:name w:val="Comment Text Char"/>
    <w:basedOn w:val="DefaultParagraphFont"/>
    <w:link w:val="CommentText"/>
    <w:uiPriority w:val="99"/>
    <w:semiHidden/>
    <w:rsid w:val="005F5EDA"/>
    <w:rPr>
      <w:sz w:val="20"/>
      <w:szCs w:val="20"/>
    </w:rPr>
  </w:style>
  <w:style w:type="paragraph" w:styleId="CommentSubject">
    <w:name w:val="annotation subject"/>
    <w:basedOn w:val="CommentText"/>
    <w:next w:val="CommentText"/>
    <w:link w:val="CommentSubjectChar"/>
    <w:uiPriority w:val="99"/>
    <w:semiHidden/>
    <w:unhideWhenUsed/>
    <w:rsid w:val="005F5EDA"/>
    <w:rPr>
      <w:b/>
      <w:bCs/>
    </w:rPr>
  </w:style>
  <w:style w:type="character" w:customStyle="1" w:styleId="CommentSubjectChar">
    <w:name w:val="Comment Subject Char"/>
    <w:basedOn w:val="CommentTextChar"/>
    <w:link w:val="CommentSubject"/>
    <w:uiPriority w:val="99"/>
    <w:semiHidden/>
    <w:rsid w:val="005F5EDA"/>
    <w:rPr>
      <w:b/>
      <w:bCs/>
      <w:sz w:val="20"/>
      <w:szCs w:val="20"/>
    </w:rPr>
  </w:style>
  <w:style w:type="paragraph" w:styleId="Revision">
    <w:name w:val="Revision"/>
    <w:hidden/>
    <w:uiPriority w:val="99"/>
    <w:semiHidden/>
    <w:rsid w:val="005F5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phi\AppData\Local\Temp\Temp3_report-template-solid-colour_8.zip\report-template-solid-colou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741E3FABF64BD4A3E89344EBD4BB53"/>
        <w:category>
          <w:name w:val="General"/>
          <w:gallery w:val="placeholder"/>
        </w:category>
        <w:types>
          <w:type w:val="bbPlcHdr"/>
        </w:types>
        <w:behaviors>
          <w:behavior w:val="content"/>
        </w:behaviors>
        <w:guid w:val="{6952300D-4B73-4A1A-9388-44E9764EAF44}"/>
      </w:docPartPr>
      <w:docPartBody>
        <w:p w:rsidR="003405F3" w:rsidRDefault="003405F3">
          <w:pPr>
            <w:pStyle w:val="E4741E3FABF64BD4A3E89344EBD4BB53"/>
          </w:pPr>
          <w:r w:rsidRPr="0035487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F3"/>
    <w:rsid w:val="002A2D6F"/>
    <w:rsid w:val="003405F3"/>
    <w:rsid w:val="004E4D7C"/>
    <w:rsid w:val="005F1E23"/>
    <w:rsid w:val="009818BD"/>
    <w:rsid w:val="00CB1592"/>
    <w:rsid w:val="00D32CBA"/>
    <w:rsid w:val="00F27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741E3FABF64BD4A3E89344EBD4BB53">
    <w:name w:val="E4741E3FABF64BD4A3E89344EBD4B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2</Main_x0020_Category>
    <Tax_x0020_Type xmlns="378e824e-6e02-4c0d-8321-dd86fba681ee" xsi:nil="true"/>
    <Publication_x0020_Title xmlns="378e824e-6e02-4c0d-8321-dd86fba681ee">Northern Territory Population Projections (2017 Release)  </Publication_x0020_Title>
    <Details xmlns="378e824e-6e02-4c0d-8321-dd86fba681ee" xsi:nil="true"/>
    <Identifier xmlns="378e824e-6e02-4c0d-8321-dd86fba681ee">I-POP-1701</Identifier>
    <Publication_x0020_Type xmlns="378e824e-6e02-4c0d-8321-dd86fba681ee" xsi:nil="true"/>
    <Sub_x0020_Sub_x0020_Category xmlns="378e824e-6e02-4c0d-8321-dd86fba681ee">33</Sub_x0020_Sub_x0020_Category>
    <Release_x0020_Date xmlns="378e824e-6e02-4c0d-8321-dd86fba681ee">2017-12-07T14:30:00+00:00</Release_x0020_Date>
    <Sub_x0020_Category xmlns="378e824e-6e02-4c0d-8321-dd86fba681ee">5</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DDBA-57E8-435F-BFA8-EFD7C0C776A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78e824e-6e02-4c0d-8321-dd86fba681ee"/>
    <ds:schemaRef ds:uri="http://www.w3.org/XML/1998/namespace"/>
    <ds:schemaRef ds:uri="http://purl.org/dc/dcmitype/"/>
  </ds:schemaRefs>
</ds:datastoreItem>
</file>

<file path=customXml/itemProps2.xml><?xml version="1.0" encoding="utf-8"?>
<ds:datastoreItem xmlns:ds="http://schemas.openxmlformats.org/officeDocument/2006/customXml" ds:itemID="{98D5AF31-7581-48B6-929A-066E91F0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0C27D-E0A4-4643-A7DC-A00405219130}">
  <ds:schemaRefs>
    <ds:schemaRef ds:uri="http://schemas.microsoft.com/sharepoint/v3/contenttype/forms"/>
  </ds:schemaRefs>
</ds:datastoreItem>
</file>

<file path=customXml/itemProps4.xml><?xml version="1.0" encoding="utf-8"?>
<ds:datastoreItem xmlns:ds="http://schemas.openxmlformats.org/officeDocument/2006/customXml" ds:itemID="{C53E7169-3FEB-4C6D-BDCD-495FE4BE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report-template-solid-colour.dotm</Template>
  <TotalTime>1</TotalTime>
  <Pages>12</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Northern Territory Population Projections (2017 Release)</vt:lpstr>
    </vt:vector>
  </TitlesOfParts>
  <Company>NTG</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Population Projections (2017 Release)</dc:title>
  <dc:creator>Northern Territory Government</dc:creator>
  <cp:lastModifiedBy>Matthew Spratt</cp:lastModifiedBy>
  <cp:revision>3</cp:revision>
  <cp:lastPrinted>2017-11-24T07:15:00Z</cp:lastPrinted>
  <dcterms:created xsi:type="dcterms:W3CDTF">2022-09-02T05:56:00Z</dcterms:created>
  <dcterms:modified xsi:type="dcterms:W3CDTF">2022-09-02T05:59:00Z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vt:lpwstr>
  </property>
  <property fmtid="{D5CDD505-2E9C-101B-9397-08002B2CF9AE}" pid="3" name="DepartmentName">
    <vt:lpwstr>Treasury and Finance</vt:lpwstr>
  </property>
  <property fmtid="{D5CDD505-2E9C-101B-9397-08002B2CF9AE}" pid="4" name="VersionNo">
    <vt:lpwstr/>
  </property>
  <property fmtid="{D5CDD505-2E9C-101B-9397-08002B2CF9AE}" pid="5" name="DocumentDate">
    <vt:lpwstr>December 2017</vt:lpwstr>
  </property>
  <property fmtid="{D5CDD505-2E9C-101B-9397-08002B2CF9AE}" pid="6" name="WebAddress">
    <vt:lpwstr>www.treasury.nt.gov.au</vt:lpwstr>
  </property>
  <property fmtid="{D5CDD505-2E9C-101B-9397-08002B2CF9AE}" pid="7" name="DocumentSubtitle">
    <vt:lpwstr>Preliminary (2017 Release)</vt:lpwstr>
  </property>
  <property fmtid="{D5CDD505-2E9C-101B-9397-08002B2CF9AE}" pid="8" name="ContentTypeId">
    <vt:lpwstr>0x010100AE1D68356F7FB54A917EB6B48522F7AB</vt:lpwstr>
  </property>
</Properties>
</file>