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45B07" w14:textId="6A1D9F34" w:rsidR="008932BE" w:rsidRPr="0040661E" w:rsidRDefault="00143FC9" w:rsidP="00083854">
      <w:pPr>
        <w:rPr>
          <w:rFonts w:ascii="Arial Black" w:hAnsi="Arial Black" w:cs="Arial"/>
          <w:b/>
          <w:color w:val="CB6015"/>
          <w:sz w:val="28"/>
          <w:szCs w:val="40"/>
        </w:rPr>
      </w:pPr>
      <w:r w:rsidRPr="0040661E">
        <w:rPr>
          <w:rFonts w:ascii="Arial Black" w:hAnsi="Arial Black" w:cs="Arial"/>
          <w:b/>
          <w:color w:val="CB6015"/>
          <w:sz w:val="28"/>
          <w:szCs w:val="40"/>
        </w:rPr>
        <w:t>Appendix B</w:t>
      </w:r>
      <w:r w:rsidR="00FF0F9A">
        <w:rPr>
          <w:rFonts w:ascii="Arial Black" w:hAnsi="Arial Black" w:cs="Arial"/>
          <w:b/>
          <w:color w:val="CB6015"/>
          <w:sz w:val="28"/>
          <w:szCs w:val="40"/>
        </w:rPr>
        <w:t xml:space="preserve"> – Commercial Insurance Matrix</w:t>
      </w:r>
    </w:p>
    <w:tbl>
      <w:tblPr>
        <w:tblStyle w:val="TableGrid"/>
        <w:tblW w:w="1402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508"/>
        <w:gridCol w:w="3189"/>
        <w:gridCol w:w="3332"/>
      </w:tblGrid>
      <w:tr w:rsidR="00D61C63" w:rsidRPr="00855E29" w14:paraId="6A73D870" w14:textId="77777777" w:rsidTr="0092662A">
        <w:trPr>
          <w:tblHeader/>
        </w:trPr>
        <w:tc>
          <w:tcPr>
            <w:tcW w:w="7508" w:type="dxa"/>
            <w:shd w:val="clear" w:color="auto" w:fill="000000" w:themeFill="text1"/>
            <w:vAlign w:val="center"/>
          </w:tcPr>
          <w:p w14:paraId="1CC4FDA0" w14:textId="23DAD69C" w:rsidR="00D61C63" w:rsidRPr="00855E29" w:rsidRDefault="00D61C63" w:rsidP="00BB08B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COMMERCIAL INSURANCE MATRIX</w:t>
            </w:r>
          </w:p>
        </w:tc>
        <w:tc>
          <w:tcPr>
            <w:tcW w:w="3189" w:type="dxa"/>
            <w:shd w:val="clear" w:color="auto" w:fill="000000" w:themeFill="text1"/>
            <w:vAlign w:val="center"/>
          </w:tcPr>
          <w:p w14:paraId="4C42B40C" w14:textId="0823BE61" w:rsidR="00D61C63" w:rsidRPr="00855E29" w:rsidRDefault="0085643B" w:rsidP="00D61C63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If </w:t>
            </w:r>
            <w:r w:rsidR="00D61C63">
              <w:rPr>
                <w:rFonts w:ascii="Arial" w:hAnsi="Arial" w:cs="Arial"/>
                <w:b/>
                <w:color w:val="FFFFFF" w:themeColor="background1"/>
              </w:rPr>
              <w:t xml:space="preserve">approved by </w:t>
            </w:r>
            <w:r w:rsidR="005E129B">
              <w:rPr>
                <w:rFonts w:ascii="Arial" w:hAnsi="Arial" w:cs="Arial"/>
                <w:b/>
                <w:color w:val="FFFFFF" w:themeColor="background1"/>
              </w:rPr>
              <w:t>the</w:t>
            </w:r>
            <w:r w:rsidR="00D61C63">
              <w:rPr>
                <w:rFonts w:ascii="Arial" w:hAnsi="Arial" w:cs="Arial"/>
                <w:b/>
                <w:color w:val="FFFFFF" w:themeColor="background1"/>
              </w:rPr>
              <w:br/>
              <w:t>Accountable Officer</w:t>
            </w:r>
          </w:p>
        </w:tc>
        <w:tc>
          <w:tcPr>
            <w:tcW w:w="3332" w:type="dxa"/>
            <w:shd w:val="clear" w:color="auto" w:fill="000000" w:themeFill="text1"/>
            <w:vAlign w:val="center"/>
          </w:tcPr>
          <w:p w14:paraId="42379C4C" w14:textId="455FCE81" w:rsidR="00D61C63" w:rsidRPr="00855E29" w:rsidRDefault="00D61C63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If approved by</w:t>
            </w:r>
            <w:r>
              <w:rPr>
                <w:rFonts w:ascii="Arial" w:hAnsi="Arial" w:cs="Arial"/>
                <w:b/>
                <w:color w:val="FFFFFF" w:themeColor="background1"/>
              </w:rPr>
              <w:br/>
              <w:t>the Treasurer</w:t>
            </w:r>
          </w:p>
        </w:tc>
      </w:tr>
      <w:tr w:rsidR="00D61C63" w:rsidRPr="00983FB2" w14:paraId="22D0740C" w14:textId="77777777" w:rsidTr="0092662A">
        <w:tc>
          <w:tcPr>
            <w:tcW w:w="14029" w:type="dxa"/>
            <w:gridSpan w:val="3"/>
            <w:shd w:val="clear" w:color="auto" w:fill="A6A6A6" w:themeFill="background1" w:themeFillShade="A6"/>
          </w:tcPr>
          <w:p w14:paraId="780CEC41" w14:textId="2943AF5E" w:rsidR="00D61C63" w:rsidRPr="00983FB2" w:rsidRDefault="00D61C63" w:rsidP="00BB08B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Can commercial insurance be acquired by…?</w:t>
            </w:r>
          </w:p>
        </w:tc>
      </w:tr>
      <w:tr w:rsidR="00D61C63" w:rsidRPr="00983FB2" w14:paraId="521DDE4A" w14:textId="77777777" w:rsidTr="0092662A">
        <w:tc>
          <w:tcPr>
            <w:tcW w:w="7508" w:type="dxa"/>
          </w:tcPr>
          <w:p w14:paraId="3200C2B5" w14:textId="5BB084CD" w:rsidR="00D61C63" w:rsidRPr="00983FB2" w:rsidRDefault="00D61C63" w:rsidP="00BB08BE">
            <w:pPr>
              <w:spacing w:before="120" w:after="120"/>
              <w:rPr>
                <w:rFonts w:ascii="Arial" w:hAnsi="Arial" w:cs="Arial"/>
              </w:rPr>
            </w:pPr>
            <w:r w:rsidRPr="00983FB2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gencies subject to the </w:t>
            </w:r>
            <w:r>
              <w:rPr>
                <w:rFonts w:ascii="Arial" w:hAnsi="Arial" w:cs="Arial"/>
                <w:i/>
              </w:rPr>
              <w:t>Financial Management Act</w:t>
            </w:r>
            <w:r w:rsidR="00F55FCD">
              <w:rPr>
                <w:rFonts w:ascii="Arial" w:hAnsi="Arial" w:cs="Arial"/>
                <w:i/>
              </w:rPr>
              <w:t xml:space="preserve"> 1995</w:t>
            </w:r>
            <w:r w:rsidR="005E129B">
              <w:rPr>
                <w:rFonts w:ascii="Arial" w:hAnsi="Arial" w:cs="Arial"/>
                <w:i/>
              </w:rPr>
              <w:t xml:space="preserve"> </w:t>
            </w:r>
            <w:r w:rsidR="005E129B" w:rsidRPr="005E129B">
              <w:rPr>
                <w:rFonts w:ascii="Arial" w:hAnsi="Arial" w:cs="Arial"/>
              </w:rPr>
              <w:t>(FMA)</w:t>
            </w:r>
            <w:r>
              <w:rPr>
                <w:rFonts w:ascii="Arial" w:hAnsi="Arial" w:cs="Arial"/>
              </w:rPr>
              <w:t>, as listed in the Agency Arrangements Order</w:t>
            </w:r>
          </w:p>
        </w:tc>
        <w:tc>
          <w:tcPr>
            <w:tcW w:w="3189" w:type="dxa"/>
          </w:tcPr>
          <w:p w14:paraId="623A6521" w14:textId="77777777" w:rsidR="00D61C63" w:rsidRDefault="00D61C63" w:rsidP="000D206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83FB2">
              <w:rPr>
                <w:rFonts w:ascii="Arial" w:hAnsi="Arial" w:cs="Arial"/>
              </w:rPr>
              <w:sym w:font="Wingdings" w:char="F0FC"/>
            </w:r>
          </w:p>
          <w:p w14:paraId="754698D9" w14:textId="77777777" w:rsidR="00D61C63" w:rsidRDefault="00D61C63" w:rsidP="000D2062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≤  $</w:t>
            </w:r>
            <w:proofErr w:type="gramEnd"/>
            <w:r>
              <w:rPr>
                <w:rFonts w:ascii="Arial" w:hAnsi="Arial" w:cs="Arial"/>
              </w:rPr>
              <w:t>10,000</w:t>
            </w:r>
          </w:p>
          <w:p w14:paraId="3062B252" w14:textId="1E371EA4" w:rsidR="00D61C63" w:rsidRDefault="00D61C63" w:rsidP="000D206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 can demonstrate a net benefit to the</w:t>
            </w:r>
            <w:r w:rsidR="005E129B">
              <w:rPr>
                <w:rFonts w:ascii="Arial" w:hAnsi="Arial" w:cs="Arial"/>
              </w:rPr>
              <w:t xml:space="preserve"> Northern </w:t>
            </w:r>
            <w:r>
              <w:rPr>
                <w:rFonts w:ascii="Arial" w:hAnsi="Arial" w:cs="Arial"/>
              </w:rPr>
              <w:t>Territory</w:t>
            </w:r>
            <w:r w:rsidR="005E129B">
              <w:rPr>
                <w:rFonts w:ascii="Arial" w:hAnsi="Arial" w:cs="Arial"/>
              </w:rPr>
              <w:t xml:space="preserve"> (NT)</w:t>
            </w:r>
          </w:p>
          <w:p w14:paraId="555FC66F" w14:textId="77777777" w:rsidR="00D61C63" w:rsidRPr="00983FB2" w:rsidRDefault="00D61C63" w:rsidP="000D206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332" w:type="dxa"/>
          </w:tcPr>
          <w:p w14:paraId="4E9427C8" w14:textId="77777777" w:rsidR="00D61C63" w:rsidRDefault="00D61C63" w:rsidP="00A531C5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83FB2">
              <w:rPr>
                <w:rFonts w:ascii="Arial" w:hAnsi="Arial" w:cs="Arial"/>
              </w:rPr>
              <w:sym w:font="Wingdings" w:char="F0FC"/>
            </w:r>
          </w:p>
          <w:p w14:paraId="24C6F448" w14:textId="77777777" w:rsidR="00D61C63" w:rsidRPr="008A13CB" w:rsidRDefault="00D61C63" w:rsidP="008A13CB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</w:rPr>
            </w:pPr>
            <w:r w:rsidRPr="008A13CB">
              <w:rPr>
                <w:rFonts w:ascii="Arial" w:hAnsi="Arial" w:cs="Arial"/>
              </w:rPr>
              <w:t>&gt;</w:t>
            </w:r>
            <w:r w:rsidRPr="008A13CB">
              <w:rPr>
                <w:rFonts w:ascii="MS Shell Dlg 2" w:hAnsi="MS Shell Dlg 2" w:cs="MS Shell Dlg 2"/>
              </w:rPr>
              <w:t xml:space="preserve"> </w:t>
            </w:r>
            <w:r w:rsidRPr="008A13CB">
              <w:rPr>
                <w:rFonts w:ascii="Arial" w:hAnsi="Arial" w:cs="Arial"/>
              </w:rPr>
              <w:t>$10,000</w:t>
            </w:r>
          </w:p>
          <w:p w14:paraId="7F9632B6" w14:textId="439F3213" w:rsidR="00D61C63" w:rsidRDefault="00D61C63" w:rsidP="00A531C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 can demonstrate a net benefit to the </w:t>
            </w:r>
            <w:proofErr w:type="gramStart"/>
            <w:r w:rsidR="005E129B">
              <w:rPr>
                <w:rFonts w:ascii="Arial" w:hAnsi="Arial" w:cs="Arial"/>
              </w:rPr>
              <w:t>NT</w:t>
            </w:r>
            <w:proofErr w:type="gramEnd"/>
          </w:p>
          <w:p w14:paraId="4024780A" w14:textId="1DB87483" w:rsidR="00D61C63" w:rsidRPr="00983FB2" w:rsidRDefault="00D61C63" w:rsidP="0078386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Treasurer’s approval is mandatory for commercial insurance policies covering motor vehicles, office buildings and workers compensation regardless of </w:t>
            </w:r>
            <w:r w:rsidR="005E129B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threshold</w:t>
            </w:r>
          </w:p>
        </w:tc>
      </w:tr>
      <w:tr w:rsidR="00D61C63" w:rsidRPr="00983FB2" w14:paraId="500EC585" w14:textId="77777777" w:rsidTr="0092662A">
        <w:tc>
          <w:tcPr>
            <w:tcW w:w="7508" w:type="dxa"/>
          </w:tcPr>
          <w:p w14:paraId="5EE5A1BC" w14:textId="2F359103" w:rsidR="00D61C63" w:rsidRPr="00983FB2" w:rsidRDefault="00D61C63" w:rsidP="00BB08B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Government business divisions</w:t>
            </w:r>
            <w:r w:rsidR="005E129B">
              <w:rPr>
                <w:rFonts w:ascii="Arial" w:hAnsi="Arial" w:cs="Arial"/>
              </w:rPr>
              <w:t xml:space="preserve"> (GBD)</w:t>
            </w:r>
          </w:p>
        </w:tc>
        <w:tc>
          <w:tcPr>
            <w:tcW w:w="3189" w:type="dxa"/>
          </w:tcPr>
          <w:p w14:paraId="2A7A95DF" w14:textId="77777777" w:rsidR="00D61C63" w:rsidRPr="00983FB2" w:rsidRDefault="00D61C63" w:rsidP="002C64D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83FB2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3332" w:type="dxa"/>
          </w:tcPr>
          <w:p w14:paraId="59B6C305" w14:textId="77777777" w:rsidR="00D61C63" w:rsidRDefault="00D61C63" w:rsidP="00BD513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83FB2">
              <w:rPr>
                <w:rFonts w:ascii="Arial" w:hAnsi="Arial" w:cs="Arial"/>
              </w:rPr>
              <w:sym w:font="Wingdings" w:char="F0FC"/>
            </w:r>
          </w:p>
          <w:p w14:paraId="536475F9" w14:textId="77777777" w:rsidR="00D61C63" w:rsidRPr="00983FB2" w:rsidRDefault="00D61C63" w:rsidP="00A531C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professional indemnity insurance for appointed members of councils, </w:t>
            </w:r>
            <w:proofErr w:type="gramStart"/>
            <w:r>
              <w:rPr>
                <w:rFonts w:ascii="Arial" w:hAnsi="Arial" w:cs="Arial"/>
              </w:rPr>
              <w:t>boards</w:t>
            </w:r>
            <w:proofErr w:type="gramEnd"/>
            <w:r>
              <w:rPr>
                <w:rFonts w:ascii="Arial" w:hAnsi="Arial" w:cs="Arial"/>
              </w:rPr>
              <w:t xml:space="preserve"> and committees</w:t>
            </w:r>
          </w:p>
        </w:tc>
      </w:tr>
      <w:tr w:rsidR="00D61C63" w:rsidRPr="00983FB2" w14:paraId="43E0B15C" w14:textId="77777777" w:rsidTr="0092662A">
        <w:tc>
          <w:tcPr>
            <w:tcW w:w="14029" w:type="dxa"/>
            <w:gridSpan w:val="3"/>
            <w:shd w:val="clear" w:color="auto" w:fill="A6A6A6" w:themeFill="background1" w:themeFillShade="A6"/>
          </w:tcPr>
          <w:p w14:paraId="31091112" w14:textId="214BE6F4" w:rsidR="00D61C63" w:rsidRPr="005F6315" w:rsidRDefault="00D61C63" w:rsidP="00FF0F9A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 commercial insurance be acquired for…?</w:t>
            </w:r>
          </w:p>
        </w:tc>
      </w:tr>
      <w:tr w:rsidR="00D61C63" w:rsidRPr="00983FB2" w14:paraId="1E870A98" w14:textId="77777777" w:rsidTr="0092662A">
        <w:tc>
          <w:tcPr>
            <w:tcW w:w="7508" w:type="dxa"/>
          </w:tcPr>
          <w:p w14:paraId="1E00FDC0" w14:textId="154116DA" w:rsidR="00D61C63" w:rsidRPr="008D738D" w:rsidRDefault="00F56E6E" w:rsidP="00BB08B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NT</w:t>
            </w:r>
            <w:r w:rsidR="00D61C63" w:rsidRPr="008D73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Pr="008D738D">
              <w:rPr>
                <w:rFonts w:ascii="Arial" w:hAnsi="Arial" w:cs="Arial"/>
              </w:rPr>
              <w:t xml:space="preserve">ublic </w:t>
            </w:r>
            <w:r>
              <w:rPr>
                <w:rFonts w:ascii="Arial" w:hAnsi="Arial" w:cs="Arial"/>
              </w:rPr>
              <w:t>S</w:t>
            </w:r>
            <w:r w:rsidR="00D61C63" w:rsidRPr="008D738D">
              <w:rPr>
                <w:rFonts w:ascii="Arial" w:hAnsi="Arial" w:cs="Arial"/>
              </w:rPr>
              <w:t xml:space="preserve">ector </w:t>
            </w:r>
            <w:r w:rsidR="005E129B">
              <w:rPr>
                <w:rFonts w:ascii="Arial" w:hAnsi="Arial" w:cs="Arial"/>
              </w:rPr>
              <w:t xml:space="preserve">(NTPS) </w:t>
            </w:r>
            <w:proofErr w:type="gramStart"/>
            <w:r w:rsidR="00F55FCD">
              <w:rPr>
                <w:rFonts w:ascii="Arial" w:hAnsi="Arial" w:cs="Arial"/>
              </w:rPr>
              <w:t>e</w:t>
            </w:r>
            <w:r w:rsidR="00D61C63" w:rsidRPr="008D738D">
              <w:rPr>
                <w:rFonts w:ascii="Arial" w:hAnsi="Arial" w:cs="Arial"/>
              </w:rPr>
              <w:t>mployees</w:t>
            </w:r>
            <w:proofErr w:type="gramEnd"/>
            <w:r w:rsidR="00F55FCD">
              <w:rPr>
                <w:rFonts w:ascii="Arial" w:hAnsi="Arial" w:cs="Arial"/>
              </w:rPr>
              <w:t xml:space="preserve"> w</w:t>
            </w:r>
            <w:r w:rsidR="00D61C63">
              <w:rPr>
                <w:rFonts w:ascii="Arial" w:hAnsi="Arial" w:cs="Arial"/>
              </w:rPr>
              <w:t xml:space="preserve">orkers </w:t>
            </w:r>
            <w:r w:rsidR="00F55FCD">
              <w:rPr>
                <w:rFonts w:ascii="Arial" w:hAnsi="Arial" w:cs="Arial"/>
              </w:rPr>
              <w:t>c</w:t>
            </w:r>
            <w:r w:rsidR="00D61C63">
              <w:rPr>
                <w:rFonts w:ascii="Arial" w:hAnsi="Arial" w:cs="Arial"/>
              </w:rPr>
              <w:t>ompensation</w:t>
            </w:r>
          </w:p>
          <w:p w14:paraId="271374BC" w14:textId="77777777" w:rsidR="00D61C63" w:rsidRPr="008D738D" w:rsidRDefault="00D61C63" w:rsidP="00BB08BE">
            <w:pPr>
              <w:spacing w:before="120" w:after="120"/>
              <w:rPr>
                <w:rFonts w:ascii="Arial" w:hAnsi="Arial" w:cs="Arial"/>
              </w:rPr>
            </w:pPr>
            <w:r w:rsidRPr="008D738D">
              <w:rPr>
                <w:rFonts w:ascii="Arial" w:hAnsi="Arial" w:cs="Arial"/>
              </w:rPr>
              <w:t>(while acting in the performance of their duty)</w:t>
            </w:r>
          </w:p>
        </w:tc>
        <w:tc>
          <w:tcPr>
            <w:tcW w:w="3189" w:type="dxa"/>
          </w:tcPr>
          <w:p w14:paraId="30721CCD" w14:textId="6121CB9A" w:rsidR="00D61C63" w:rsidRPr="008D738D" w:rsidRDefault="0085643B" w:rsidP="00BB08B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332" w:type="dxa"/>
          </w:tcPr>
          <w:p w14:paraId="6222402C" w14:textId="77777777" w:rsidR="00D61C63" w:rsidRDefault="00D61C63" w:rsidP="00FF0F9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83FB2">
              <w:rPr>
                <w:rFonts w:ascii="Arial" w:hAnsi="Arial" w:cs="Arial"/>
              </w:rPr>
              <w:sym w:font="Wingdings" w:char="F0FC"/>
            </w:r>
          </w:p>
          <w:p w14:paraId="0D1CA232" w14:textId="77777777" w:rsidR="00D61C63" w:rsidRPr="008D738D" w:rsidRDefault="00D61C63" w:rsidP="00BB08B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E5B33" w:rsidRPr="00983FB2" w14:paraId="7929B04F" w14:textId="77777777" w:rsidTr="0092662A">
        <w:tc>
          <w:tcPr>
            <w:tcW w:w="7508" w:type="dxa"/>
          </w:tcPr>
          <w:p w14:paraId="24830177" w14:textId="70382883" w:rsidR="00FE5B33" w:rsidRPr="008D738D" w:rsidRDefault="005E129B" w:rsidP="00FE5B3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NTPS </w:t>
            </w:r>
            <w:proofErr w:type="gramStart"/>
            <w:r w:rsidR="00F55FCD">
              <w:rPr>
                <w:rFonts w:ascii="Arial" w:hAnsi="Arial" w:cs="Arial"/>
              </w:rPr>
              <w:t>e</w:t>
            </w:r>
            <w:r w:rsidR="00F55FCD" w:rsidRPr="008D738D">
              <w:rPr>
                <w:rFonts w:ascii="Arial" w:hAnsi="Arial" w:cs="Arial"/>
              </w:rPr>
              <w:t>mployees</w:t>
            </w:r>
            <w:proofErr w:type="gramEnd"/>
            <w:r w:rsidR="00F55FCD">
              <w:rPr>
                <w:rFonts w:ascii="Arial" w:hAnsi="Arial" w:cs="Arial"/>
              </w:rPr>
              <w:t xml:space="preserve"> workers compensation</w:t>
            </w:r>
          </w:p>
          <w:p w14:paraId="1F7FA789" w14:textId="0CF1701C" w:rsidR="0092662A" w:rsidRDefault="00FE5B33" w:rsidP="00FE5B33">
            <w:pPr>
              <w:spacing w:before="120" w:after="120"/>
              <w:rPr>
                <w:rFonts w:ascii="Arial" w:hAnsi="Arial" w:cs="Arial"/>
              </w:rPr>
            </w:pPr>
            <w:r w:rsidRPr="008D738D">
              <w:rPr>
                <w:rFonts w:ascii="Arial" w:hAnsi="Arial" w:cs="Arial"/>
              </w:rPr>
              <w:t>(while acting in the performance of their duty)</w:t>
            </w:r>
            <w:r>
              <w:rPr>
                <w:rFonts w:ascii="Arial" w:hAnsi="Arial" w:cs="Arial"/>
              </w:rPr>
              <w:t xml:space="preserve"> and commercial insurance is required due to interstate </w:t>
            </w:r>
            <w:proofErr w:type="gramStart"/>
            <w:r>
              <w:rPr>
                <w:rFonts w:ascii="Arial" w:hAnsi="Arial" w:cs="Arial"/>
              </w:rPr>
              <w:t>legislation</w:t>
            </w:r>
            <w:proofErr w:type="gramEnd"/>
          </w:p>
          <w:p w14:paraId="25669FFD" w14:textId="4A42F0A4" w:rsidR="00FE5B33" w:rsidRPr="0092662A" w:rsidRDefault="0092662A" w:rsidP="0092662A">
            <w:pPr>
              <w:tabs>
                <w:tab w:val="left" w:pos="16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ab/>
            </w:r>
          </w:p>
        </w:tc>
        <w:tc>
          <w:tcPr>
            <w:tcW w:w="3189" w:type="dxa"/>
          </w:tcPr>
          <w:p w14:paraId="2E3B7387" w14:textId="77777777" w:rsidR="00FE5B33" w:rsidRDefault="00FE5B33" w:rsidP="00FE5B3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83FB2">
              <w:rPr>
                <w:rFonts w:ascii="Arial" w:hAnsi="Arial" w:cs="Arial"/>
              </w:rPr>
              <w:lastRenderedPageBreak/>
              <w:sym w:font="Wingdings" w:char="F0FC"/>
            </w:r>
          </w:p>
          <w:p w14:paraId="7F4AF7B4" w14:textId="77777777" w:rsidR="00FE5B33" w:rsidRDefault="00FE5B33" w:rsidP="00BB08B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332" w:type="dxa"/>
          </w:tcPr>
          <w:p w14:paraId="42FC1A42" w14:textId="77777777" w:rsidR="00FE5B33" w:rsidRDefault="00FE5B33" w:rsidP="00FE5B3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83FB2">
              <w:rPr>
                <w:rFonts w:ascii="Arial" w:hAnsi="Arial" w:cs="Arial"/>
              </w:rPr>
              <w:sym w:font="Wingdings" w:char="F0FC"/>
            </w:r>
          </w:p>
          <w:p w14:paraId="7A0DA96D" w14:textId="77777777" w:rsidR="00FE5B33" w:rsidRPr="00983FB2" w:rsidRDefault="00FE5B33" w:rsidP="00FF0F9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D61C63" w:rsidRPr="00983FB2" w14:paraId="25BAE566" w14:textId="77777777" w:rsidTr="0092662A">
        <w:tc>
          <w:tcPr>
            <w:tcW w:w="7508" w:type="dxa"/>
          </w:tcPr>
          <w:p w14:paraId="3DAE2610" w14:textId="49154C05" w:rsidR="00D61C63" w:rsidRPr="008D738D" w:rsidRDefault="005E129B" w:rsidP="00230AD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NTPS</w:t>
            </w:r>
            <w:r w:rsidR="00F56E6E" w:rsidRPr="008D738D">
              <w:rPr>
                <w:rFonts w:ascii="Arial" w:hAnsi="Arial" w:cs="Arial"/>
              </w:rPr>
              <w:t xml:space="preserve"> </w:t>
            </w:r>
            <w:r w:rsidR="00F55FCD">
              <w:rPr>
                <w:rFonts w:ascii="Arial" w:hAnsi="Arial" w:cs="Arial"/>
              </w:rPr>
              <w:t>e</w:t>
            </w:r>
            <w:r w:rsidR="00F55FCD" w:rsidRPr="008D738D">
              <w:rPr>
                <w:rFonts w:ascii="Arial" w:hAnsi="Arial" w:cs="Arial"/>
              </w:rPr>
              <w:t>mployees</w:t>
            </w:r>
            <w:r w:rsidR="00F55FCD">
              <w:rPr>
                <w:rFonts w:ascii="Arial" w:hAnsi="Arial" w:cs="Arial"/>
              </w:rPr>
              <w:t xml:space="preserve"> </w:t>
            </w:r>
          </w:p>
          <w:p w14:paraId="5CF6FA2B" w14:textId="77777777" w:rsidR="00D61C63" w:rsidRDefault="00D61C63" w:rsidP="00230ADB">
            <w:pPr>
              <w:spacing w:before="120" w:after="120"/>
              <w:rPr>
                <w:rFonts w:ascii="Arial" w:hAnsi="Arial" w:cs="Arial"/>
              </w:rPr>
            </w:pPr>
            <w:r w:rsidRPr="008D738D">
              <w:rPr>
                <w:rFonts w:ascii="Arial" w:hAnsi="Arial" w:cs="Arial"/>
              </w:rPr>
              <w:t>(while acting in the performance of their duty internationally)</w:t>
            </w:r>
          </w:p>
        </w:tc>
        <w:tc>
          <w:tcPr>
            <w:tcW w:w="3189" w:type="dxa"/>
          </w:tcPr>
          <w:p w14:paraId="143EA993" w14:textId="77777777" w:rsidR="00FE5B33" w:rsidRDefault="00FE5B33" w:rsidP="00FE5B3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83FB2">
              <w:rPr>
                <w:rFonts w:ascii="Arial" w:hAnsi="Arial" w:cs="Arial"/>
              </w:rPr>
              <w:sym w:font="Wingdings" w:char="F0FC"/>
            </w:r>
          </w:p>
          <w:p w14:paraId="2BF8046D" w14:textId="77777777" w:rsidR="00D61C63" w:rsidRPr="00983FB2" w:rsidRDefault="00D61C63" w:rsidP="00230ADB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≤  $</w:t>
            </w:r>
            <w:proofErr w:type="gramEnd"/>
            <w:r>
              <w:rPr>
                <w:rFonts w:ascii="Arial" w:hAnsi="Arial" w:cs="Arial"/>
              </w:rPr>
              <w:t>10,000</w:t>
            </w:r>
          </w:p>
        </w:tc>
        <w:tc>
          <w:tcPr>
            <w:tcW w:w="3332" w:type="dxa"/>
          </w:tcPr>
          <w:p w14:paraId="6189E919" w14:textId="77777777" w:rsidR="00D61C63" w:rsidRDefault="00D61C63" w:rsidP="00230AD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83FB2">
              <w:rPr>
                <w:rFonts w:ascii="Arial" w:hAnsi="Arial" w:cs="Arial"/>
              </w:rPr>
              <w:sym w:font="Wingdings" w:char="F0FC"/>
            </w:r>
          </w:p>
          <w:p w14:paraId="02C048F1" w14:textId="77777777" w:rsidR="00D61C63" w:rsidRPr="00983FB2" w:rsidRDefault="00D61C63" w:rsidP="00230AD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A13CB">
              <w:rPr>
                <w:rFonts w:ascii="Arial" w:hAnsi="Arial" w:cs="Arial"/>
              </w:rPr>
              <w:t>&gt;</w:t>
            </w:r>
            <w:r>
              <w:rPr>
                <w:rFonts w:ascii="Arial" w:hAnsi="Arial" w:cs="Arial"/>
              </w:rPr>
              <w:t xml:space="preserve"> $10,000</w:t>
            </w:r>
          </w:p>
        </w:tc>
      </w:tr>
      <w:tr w:rsidR="00350169" w:rsidRPr="00983FB2" w14:paraId="5A2604B9" w14:textId="77777777" w:rsidTr="0092662A">
        <w:tc>
          <w:tcPr>
            <w:tcW w:w="7508" w:type="dxa"/>
          </w:tcPr>
          <w:p w14:paraId="4826B19A" w14:textId="2A73F031" w:rsidR="00350169" w:rsidRDefault="00350169" w:rsidP="005E129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International travel by </w:t>
            </w:r>
            <w:r w:rsidR="005E129B">
              <w:rPr>
                <w:rFonts w:ascii="Arial" w:hAnsi="Arial" w:cs="Arial"/>
              </w:rPr>
              <w:t>NTPS</w:t>
            </w:r>
            <w:r w:rsidR="00F56E6E" w:rsidRPr="008D738D">
              <w:rPr>
                <w:rFonts w:ascii="Arial" w:hAnsi="Arial" w:cs="Arial"/>
              </w:rPr>
              <w:t xml:space="preserve"> </w:t>
            </w:r>
            <w:r w:rsidR="00F55FCD">
              <w:rPr>
                <w:rFonts w:ascii="Arial" w:hAnsi="Arial" w:cs="Arial"/>
              </w:rPr>
              <w:t>e</w:t>
            </w:r>
            <w:r w:rsidRPr="008D738D">
              <w:rPr>
                <w:rFonts w:ascii="Arial" w:hAnsi="Arial" w:cs="Arial"/>
              </w:rPr>
              <w:t>mployees</w:t>
            </w:r>
          </w:p>
        </w:tc>
        <w:tc>
          <w:tcPr>
            <w:tcW w:w="3189" w:type="dxa"/>
          </w:tcPr>
          <w:p w14:paraId="2AE75DB5" w14:textId="77777777" w:rsidR="00350169" w:rsidRDefault="00350169" w:rsidP="0035016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83FB2">
              <w:rPr>
                <w:rFonts w:ascii="Arial" w:hAnsi="Arial" w:cs="Arial"/>
              </w:rPr>
              <w:sym w:font="Wingdings" w:char="F0FC"/>
            </w:r>
          </w:p>
          <w:p w14:paraId="0F7840EF" w14:textId="0902A334" w:rsidR="00350169" w:rsidRDefault="00350169" w:rsidP="00350169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≤  $</w:t>
            </w:r>
            <w:proofErr w:type="gramEnd"/>
            <w:r>
              <w:rPr>
                <w:rFonts w:ascii="Arial" w:hAnsi="Arial" w:cs="Arial"/>
              </w:rPr>
              <w:t>10,000</w:t>
            </w:r>
          </w:p>
        </w:tc>
        <w:tc>
          <w:tcPr>
            <w:tcW w:w="3332" w:type="dxa"/>
          </w:tcPr>
          <w:p w14:paraId="453BA914" w14:textId="77777777" w:rsidR="00350169" w:rsidRDefault="00350169" w:rsidP="0035016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83FB2">
              <w:rPr>
                <w:rFonts w:ascii="Arial" w:hAnsi="Arial" w:cs="Arial"/>
              </w:rPr>
              <w:sym w:font="Wingdings" w:char="F0FC"/>
            </w:r>
          </w:p>
          <w:p w14:paraId="135FB817" w14:textId="1CD23E08" w:rsidR="00350169" w:rsidRPr="00983FB2" w:rsidRDefault="00350169" w:rsidP="0035016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A13CB">
              <w:rPr>
                <w:rFonts w:ascii="Arial" w:hAnsi="Arial" w:cs="Arial"/>
              </w:rPr>
              <w:t>&gt;</w:t>
            </w:r>
            <w:r>
              <w:rPr>
                <w:rFonts w:ascii="Arial" w:hAnsi="Arial" w:cs="Arial"/>
              </w:rPr>
              <w:t xml:space="preserve"> $10,000</w:t>
            </w:r>
          </w:p>
        </w:tc>
      </w:tr>
      <w:tr w:rsidR="00350169" w:rsidRPr="00983FB2" w14:paraId="48409004" w14:textId="77777777" w:rsidTr="0092662A">
        <w:tc>
          <w:tcPr>
            <w:tcW w:w="7508" w:type="dxa"/>
          </w:tcPr>
          <w:p w14:paraId="7C5B6E6F" w14:textId="1852B6D9" w:rsidR="00350169" w:rsidRDefault="00F55FCD" w:rsidP="0035016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Motor v</w:t>
            </w:r>
            <w:r w:rsidR="00350169">
              <w:rPr>
                <w:rFonts w:ascii="Arial" w:hAnsi="Arial" w:cs="Arial"/>
              </w:rPr>
              <w:t>ehicles</w:t>
            </w:r>
          </w:p>
        </w:tc>
        <w:tc>
          <w:tcPr>
            <w:tcW w:w="3189" w:type="dxa"/>
          </w:tcPr>
          <w:p w14:paraId="5AA89587" w14:textId="048AEFE5" w:rsidR="00350169" w:rsidRPr="00983FB2" w:rsidRDefault="00350169" w:rsidP="0035016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332" w:type="dxa"/>
          </w:tcPr>
          <w:p w14:paraId="318B4E1E" w14:textId="296CDAFC" w:rsidR="00350169" w:rsidRPr="00983FB2" w:rsidRDefault="00350169" w:rsidP="0035016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83FB2">
              <w:rPr>
                <w:rFonts w:ascii="Arial" w:hAnsi="Arial" w:cs="Arial"/>
              </w:rPr>
              <w:sym w:font="Wingdings" w:char="F0FC"/>
            </w:r>
          </w:p>
        </w:tc>
      </w:tr>
      <w:tr w:rsidR="00350169" w:rsidRPr="00983FB2" w14:paraId="0D0E695E" w14:textId="77777777" w:rsidTr="0092662A">
        <w:tc>
          <w:tcPr>
            <w:tcW w:w="7508" w:type="dxa"/>
          </w:tcPr>
          <w:p w14:paraId="50D1EFAD" w14:textId="1E0B5CC4" w:rsidR="00350169" w:rsidRDefault="00F55FCD" w:rsidP="0035016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b</w:t>
            </w:r>
            <w:r w:rsidR="00350169">
              <w:rPr>
                <w:rFonts w:ascii="Arial" w:hAnsi="Arial" w:cs="Arial"/>
              </w:rPr>
              <w:t>uildings</w:t>
            </w:r>
          </w:p>
        </w:tc>
        <w:tc>
          <w:tcPr>
            <w:tcW w:w="3189" w:type="dxa"/>
          </w:tcPr>
          <w:p w14:paraId="20E4B17B" w14:textId="4F8F2C1E" w:rsidR="00350169" w:rsidRPr="00983FB2" w:rsidRDefault="00350169" w:rsidP="0035016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332" w:type="dxa"/>
          </w:tcPr>
          <w:p w14:paraId="4D6DEC48" w14:textId="2E383EE7" w:rsidR="00350169" w:rsidRPr="00983FB2" w:rsidRDefault="00350169" w:rsidP="0035016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83FB2">
              <w:rPr>
                <w:rFonts w:ascii="Arial" w:hAnsi="Arial" w:cs="Arial"/>
              </w:rPr>
              <w:sym w:font="Wingdings" w:char="F0FC"/>
            </w:r>
          </w:p>
        </w:tc>
      </w:tr>
      <w:tr w:rsidR="00350169" w:rsidRPr="00983FB2" w14:paraId="18B700B3" w14:textId="77777777" w:rsidTr="0092662A">
        <w:tc>
          <w:tcPr>
            <w:tcW w:w="7508" w:type="dxa"/>
          </w:tcPr>
          <w:p w14:paraId="0A448AFD" w14:textId="3CD245FE" w:rsidR="00350169" w:rsidRDefault="00350169" w:rsidP="005E129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</w:t>
            </w:r>
            <w:r w:rsidR="00FE5B33">
              <w:rPr>
                <w:rFonts w:ascii="Arial" w:hAnsi="Arial" w:cs="Arial"/>
              </w:rPr>
              <w:t xml:space="preserve"> indemnity insurance </w:t>
            </w:r>
            <w:r>
              <w:rPr>
                <w:rFonts w:ascii="Arial" w:hAnsi="Arial" w:cs="Arial"/>
              </w:rPr>
              <w:t xml:space="preserve">for </w:t>
            </w:r>
            <w:r w:rsidR="005E129B">
              <w:rPr>
                <w:rFonts w:ascii="Arial" w:hAnsi="Arial" w:cs="Arial"/>
              </w:rPr>
              <w:t xml:space="preserve">NT </w:t>
            </w:r>
            <w:r>
              <w:rPr>
                <w:rFonts w:ascii="Arial" w:hAnsi="Arial" w:cs="Arial"/>
              </w:rPr>
              <w:t xml:space="preserve">appointed members of councils, </w:t>
            </w:r>
            <w:proofErr w:type="gramStart"/>
            <w:r>
              <w:rPr>
                <w:rFonts w:ascii="Arial" w:hAnsi="Arial" w:cs="Arial"/>
              </w:rPr>
              <w:t>boards</w:t>
            </w:r>
            <w:proofErr w:type="gramEnd"/>
            <w:r>
              <w:rPr>
                <w:rFonts w:ascii="Arial" w:hAnsi="Arial" w:cs="Arial"/>
              </w:rPr>
              <w:t xml:space="preserve"> and committees</w:t>
            </w:r>
          </w:p>
        </w:tc>
        <w:tc>
          <w:tcPr>
            <w:tcW w:w="3189" w:type="dxa"/>
          </w:tcPr>
          <w:p w14:paraId="0294CE9A" w14:textId="3814832F" w:rsidR="00350169" w:rsidRPr="00983FB2" w:rsidRDefault="00350169" w:rsidP="0035016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332" w:type="dxa"/>
          </w:tcPr>
          <w:p w14:paraId="599DE069" w14:textId="1A112405" w:rsidR="00350169" w:rsidRPr="00983FB2" w:rsidRDefault="00350169" w:rsidP="0035016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83FB2">
              <w:rPr>
                <w:rFonts w:ascii="Arial" w:hAnsi="Arial" w:cs="Arial"/>
              </w:rPr>
              <w:sym w:font="Wingdings" w:char="F0FC"/>
            </w:r>
          </w:p>
        </w:tc>
      </w:tr>
      <w:tr w:rsidR="00350169" w:rsidRPr="00983FB2" w14:paraId="7818913D" w14:textId="77777777" w:rsidTr="0092662A">
        <w:tc>
          <w:tcPr>
            <w:tcW w:w="7508" w:type="dxa"/>
          </w:tcPr>
          <w:p w14:paraId="262A9591" w14:textId="2B2A9A86" w:rsidR="00350169" w:rsidRDefault="00F55FCD" w:rsidP="0035016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l</w:t>
            </w:r>
            <w:r w:rsidR="00350169">
              <w:rPr>
                <w:rFonts w:ascii="Arial" w:hAnsi="Arial" w:cs="Arial"/>
              </w:rPr>
              <w:t>iability</w:t>
            </w:r>
          </w:p>
        </w:tc>
        <w:tc>
          <w:tcPr>
            <w:tcW w:w="3189" w:type="dxa"/>
          </w:tcPr>
          <w:p w14:paraId="0F05D66C" w14:textId="77777777" w:rsidR="00350169" w:rsidRDefault="00350169" w:rsidP="0035016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83FB2">
              <w:rPr>
                <w:rFonts w:ascii="Arial" w:hAnsi="Arial" w:cs="Arial"/>
              </w:rPr>
              <w:sym w:font="Wingdings" w:char="F0FC"/>
            </w:r>
          </w:p>
          <w:p w14:paraId="4AB8A195" w14:textId="6DFFB709" w:rsidR="00350169" w:rsidRPr="00983FB2" w:rsidRDefault="00350169" w:rsidP="00350169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≤  $</w:t>
            </w:r>
            <w:proofErr w:type="gramEnd"/>
            <w:r>
              <w:rPr>
                <w:rFonts w:ascii="Arial" w:hAnsi="Arial" w:cs="Arial"/>
              </w:rPr>
              <w:t>10,000</w:t>
            </w:r>
          </w:p>
        </w:tc>
        <w:tc>
          <w:tcPr>
            <w:tcW w:w="3332" w:type="dxa"/>
          </w:tcPr>
          <w:p w14:paraId="00AA7140" w14:textId="77777777" w:rsidR="00350169" w:rsidRDefault="00350169" w:rsidP="0035016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83FB2">
              <w:rPr>
                <w:rFonts w:ascii="Arial" w:hAnsi="Arial" w:cs="Arial"/>
              </w:rPr>
              <w:sym w:font="Wingdings" w:char="F0FC"/>
            </w:r>
          </w:p>
          <w:p w14:paraId="4B2F7E99" w14:textId="25C7479E" w:rsidR="00350169" w:rsidRPr="00983FB2" w:rsidRDefault="00350169" w:rsidP="0035016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A13CB">
              <w:rPr>
                <w:rFonts w:ascii="Arial" w:hAnsi="Arial" w:cs="Arial"/>
              </w:rPr>
              <w:t>&gt;</w:t>
            </w:r>
            <w:r>
              <w:rPr>
                <w:rFonts w:ascii="Arial" w:hAnsi="Arial" w:cs="Arial"/>
              </w:rPr>
              <w:t xml:space="preserve"> $10,000</w:t>
            </w:r>
          </w:p>
        </w:tc>
      </w:tr>
      <w:tr w:rsidR="00350169" w:rsidRPr="00983FB2" w14:paraId="4837068E" w14:textId="77777777" w:rsidTr="0092662A">
        <w:tc>
          <w:tcPr>
            <w:tcW w:w="7508" w:type="dxa"/>
          </w:tcPr>
          <w:p w14:paraId="0DFF351B" w14:textId="1301F817" w:rsidR="00350169" w:rsidRDefault="00F55FCD" w:rsidP="00F55FC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Contractors</w:t>
            </w:r>
            <w:r w:rsidR="0035016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c</w:t>
            </w:r>
            <w:r w:rsidR="00350169">
              <w:rPr>
                <w:rFonts w:ascii="Arial" w:hAnsi="Arial" w:cs="Arial"/>
              </w:rPr>
              <w:t>onsultants</w:t>
            </w:r>
          </w:p>
        </w:tc>
        <w:tc>
          <w:tcPr>
            <w:tcW w:w="3189" w:type="dxa"/>
          </w:tcPr>
          <w:p w14:paraId="12A4F606" w14:textId="77777777" w:rsidR="00350169" w:rsidRDefault="00350169" w:rsidP="0035016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83FB2">
              <w:rPr>
                <w:rFonts w:ascii="Arial" w:hAnsi="Arial" w:cs="Arial"/>
              </w:rPr>
              <w:sym w:font="Wingdings" w:char="F0FC"/>
            </w:r>
          </w:p>
          <w:p w14:paraId="5D7EF3E8" w14:textId="77777777" w:rsidR="00350169" w:rsidRPr="00983FB2" w:rsidRDefault="00350169" w:rsidP="00350169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≤  $</w:t>
            </w:r>
            <w:proofErr w:type="gramEnd"/>
            <w:r>
              <w:rPr>
                <w:rFonts w:ascii="Arial" w:hAnsi="Arial" w:cs="Arial"/>
              </w:rPr>
              <w:t>10,000</w:t>
            </w:r>
          </w:p>
        </w:tc>
        <w:tc>
          <w:tcPr>
            <w:tcW w:w="3332" w:type="dxa"/>
          </w:tcPr>
          <w:p w14:paraId="7FF3593E" w14:textId="77777777" w:rsidR="00350169" w:rsidRDefault="00350169" w:rsidP="0035016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83FB2">
              <w:rPr>
                <w:rFonts w:ascii="Arial" w:hAnsi="Arial" w:cs="Arial"/>
              </w:rPr>
              <w:sym w:font="Wingdings" w:char="F0FC"/>
            </w:r>
          </w:p>
          <w:p w14:paraId="35B3A7BE" w14:textId="77777777" w:rsidR="00350169" w:rsidRPr="00983FB2" w:rsidRDefault="00350169" w:rsidP="0035016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A13CB">
              <w:rPr>
                <w:rFonts w:ascii="Arial" w:hAnsi="Arial" w:cs="Arial"/>
              </w:rPr>
              <w:t>&gt;</w:t>
            </w:r>
            <w:r>
              <w:rPr>
                <w:rFonts w:ascii="Arial" w:hAnsi="Arial" w:cs="Arial"/>
              </w:rPr>
              <w:t xml:space="preserve"> $10,000</w:t>
            </w:r>
          </w:p>
        </w:tc>
      </w:tr>
      <w:tr w:rsidR="00350169" w:rsidRPr="00983FB2" w14:paraId="7F1AC767" w14:textId="77777777" w:rsidTr="0092662A">
        <w:trPr>
          <w:cantSplit/>
        </w:trPr>
        <w:tc>
          <w:tcPr>
            <w:tcW w:w="7508" w:type="dxa"/>
            <w:tcBorders>
              <w:bottom w:val="nil"/>
            </w:tcBorders>
          </w:tcPr>
          <w:p w14:paraId="42AD2FE5" w14:textId="69D3F1F8" w:rsidR="00350169" w:rsidRDefault="00350169" w:rsidP="00F56E6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Assets owned by or under effective control of the </w:t>
            </w:r>
            <w:r w:rsidR="00F56E6E">
              <w:rPr>
                <w:rFonts w:ascii="Arial" w:hAnsi="Arial" w:cs="Arial"/>
              </w:rPr>
              <w:t>NT</w:t>
            </w:r>
            <w:r>
              <w:rPr>
                <w:rFonts w:ascii="Arial" w:hAnsi="Arial" w:cs="Arial"/>
              </w:rPr>
              <w:t xml:space="preserve"> Government (other than motor vehicles and office buildings)</w:t>
            </w:r>
          </w:p>
        </w:tc>
        <w:tc>
          <w:tcPr>
            <w:tcW w:w="3189" w:type="dxa"/>
            <w:tcBorders>
              <w:bottom w:val="nil"/>
            </w:tcBorders>
          </w:tcPr>
          <w:p w14:paraId="22866636" w14:textId="77777777" w:rsidR="00350169" w:rsidRDefault="00350169" w:rsidP="00350169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5E5EAB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  <w:p w14:paraId="09133F3C" w14:textId="59DDA832" w:rsidR="00350169" w:rsidRPr="007941C3" w:rsidRDefault="00350169" w:rsidP="00350169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≤  $</w:t>
            </w:r>
            <w:proofErr w:type="gramEnd"/>
            <w:r>
              <w:rPr>
                <w:rFonts w:ascii="Arial" w:hAnsi="Arial" w:cs="Arial"/>
              </w:rPr>
              <w:t>10,000</w:t>
            </w:r>
          </w:p>
        </w:tc>
        <w:tc>
          <w:tcPr>
            <w:tcW w:w="3332" w:type="dxa"/>
            <w:tcBorders>
              <w:bottom w:val="nil"/>
            </w:tcBorders>
          </w:tcPr>
          <w:p w14:paraId="18EC6E3B" w14:textId="77777777" w:rsidR="00350169" w:rsidRDefault="00350169" w:rsidP="00350169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5E5EAB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  <w:p w14:paraId="426D8882" w14:textId="069409DF" w:rsidR="00350169" w:rsidRPr="007941C3" w:rsidRDefault="00350169" w:rsidP="0035016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A13CB">
              <w:rPr>
                <w:rFonts w:ascii="Arial" w:hAnsi="Arial" w:cs="Arial"/>
              </w:rPr>
              <w:t>&gt;</w:t>
            </w:r>
            <w:r>
              <w:rPr>
                <w:rFonts w:ascii="Arial" w:hAnsi="Arial" w:cs="Arial"/>
              </w:rPr>
              <w:t xml:space="preserve"> $10,000</w:t>
            </w:r>
          </w:p>
        </w:tc>
      </w:tr>
      <w:tr w:rsidR="00350169" w:rsidRPr="005E5EAB" w14:paraId="233FA4D9" w14:textId="77777777" w:rsidTr="0092662A">
        <w:tc>
          <w:tcPr>
            <w:tcW w:w="7508" w:type="dxa"/>
            <w:tcBorders>
              <w:top w:val="nil"/>
            </w:tcBorders>
          </w:tcPr>
          <w:p w14:paraId="3FF566EF" w14:textId="02F6A8FD" w:rsidR="00350169" w:rsidRPr="00E657FF" w:rsidRDefault="005E129B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NT </w:t>
            </w:r>
            <w:r w:rsidR="00350169">
              <w:rPr>
                <w:rFonts w:ascii="Arial" w:hAnsi="Arial" w:cs="Arial"/>
                <w:color w:val="000000" w:themeColor="text1"/>
              </w:rPr>
              <w:t xml:space="preserve">owned property that is hired or loaned to an entity external </w:t>
            </w:r>
          </w:p>
        </w:tc>
        <w:tc>
          <w:tcPr>
            <w:tcW w:w="3189" w:type="dxa"/>
            <w:tcBorders>
              <w:top w:val="nil"/>
            </w:tcBorders>
          </w:tcPr>
          <w:p w14:paraId="447AC554" w14:textId="6C039D1D" w:rsidR="00350169" w:rsidRPr="005E5EAB" w:rsidRDefault="00350169" w:rsidP="00350169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3332" w:type="dxa"/>
            <w:tcBorders>
              <w:top w:val="nil"/>
            </w:tcBorders>
          </w:tcPr>
          <w:p w14:paraId="66569930" w14:textId="61AF658F" w:rsidR="00350169" w:rsidRPr="005E5EAB" w:rsidRDefault="00350169" w:rsidP="00350169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</w:t>
            </w:r>
          </w:p>
        </w:tc>
      </w:tr>
      <w:tr w:rsidR="00350169" w:rsidRPr="005E5EAB" w14:paraId="11326960" w14:textId="77777777" w:rsidTr="0092662A">
        <w:tc>
          <w:tcPr>
            <w:tcW w:w="7508" w:type="dxa"/>
            <w:tcBorders>
              <w:top w:val="nil"/>
            </w:tcBorders>
          </w:tcPr>
          <w:p w14:paraId="6821FA8F" w14:textId="77777777" w:rsidR="00350169" w:rsidRDefault="00350169" w:rsidP="00350169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Public liability</w:t>
            </w:r>
          </w:p>
        </w:tc>
        <w:tc>
          <w:tcPr>
            <w:tcW w:w="3189" w:type="dxa"/>
            <w:tcBorders>
              <w:top w:val="nil"/>
            </w:tcBorders>
          </w:tcPr>
          <w:p w14:paraId="7A962BFE" w14:textId="77777777" w:rsidR="00350169" w:rsidRDefault="00350169" w:rsidP="0035016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83FB2">
              <w:rPr>
                <w:rFonts w:ascii="Arial" w:hAnsi="Arial" w:cs="Arial"/>
              </w:rPr>
              <w:sym w:font="Wingdings" w:char="F0FC"/>
            </w:r>
          </w:p>
          <w:p w14:paraId="6E22ACA0" w14:textId="77777777" w:rsidR="00350169" w:rsidRPr="00983FB2" w:rsidRDefault="00350169" w:rsidP="00350169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≤  $</w:t>
            </w:r>
            <w:proofErr w:type="gramEnd"/>
            <w:r>
              <w:rPr>
                <w:rFonts w:ascii="Arial" w:hAnsi="Arial" w:cs="Arial"/>
              </w:rPr>
              <w:t>10,000</w:t>
            </w:r>
          </w:p>
        </w:tc>
        <w:tc>
          <w:tcPr>
            <w:tcW w:w="3332" w:type="dxa"/>
            <w:tcBorders>
              <w:top w:val="nil"/>
            </w:tcBorders>
          </w:tcPr>
          <w:p w14:paraId="5A328DC3" w14:textId="77777777" w:rsidR="00350169" w:rsidRDefault="00350169" w:rsidP="0035016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83FB2">
              <w:rPr>
                <w:rFonts w:ascii="Arial" w:hAnsi="Arial" w:cs="Arial"/>
              </w:rPr>
              <w:sym w:font="Wingdings" w:char="F0FC"/>
            </w:r>
          </w:p>
          <w:p w14:paraId="60755B0A" w14:textId="77777777" w:rsidR="00350169" w:rsidRPr="00983FB2" w:rsidRDefault="00350169" w:rsidP="0035016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A13CB">
              <w:rPr>
                <w:rFonts w:ascii="Arial" w:hAnsi="Arial" w:cs="Arial"/>
              </w:rPr>
              <w:t>&gt;</w:t>
            </w:r>
            <w:r>
              <w:rPr>
                <w:rFonts w:ascii="Arial" w:hAnsi="Arial" w:cs="Arial"/>
              </w:rPr>
              <w:t xml:space="preserve"> $10,000</w:t>
            </w:r>
          </w:p>
        </w:tc>
      </w:tr>
      <w:tr w:rsidR="00350169" w:rsidRPr="005E5EAB" w14:paraId="467A6DC9" w14:textId="77777777" w:rsidTr="0092662A">
        <w:trPr>
          <w:cantSplit/>
        </w:trPr>
        <w:tc>
          <w:tcPr>
            <w:tcW w:w="7508" w:type="dxa"/>
            <w:tcBorders>
              <w:top w:val="nil"/>
            </w:tcBorders>
          </w:tcPr>
          <w:p w14:paraId="56013A13" w14:textId="77777777" w:rsidR="00350169" w:rsidRDefault="00350169" w:rsidP="00350169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Professional indemnity</w:t>
            </w:r>
          </w:p>
        </w:tc>
        <w:tc>
          <w:tcPr>
            <w:tcW w:w="3189" w:type="dxa"/>
            <w:tcBorders>
              <w:top w:val="nil"/>
            </w:tcBorders>
          </w:tcPr>
          <w:p w14:paraId="081DDF92" w14:textId="7D3C08D2" w:rsidR="00350169" w:rsidRPr="005E5EAB" w:rsidRDefault="00F55FCD" w:rsidP="00350169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332" w:type="dxa"/>
            <w:tcBorders>
              <w:top w:val="nil"/>
            </w:tcBorders>
          </w:tcPr>
          <w:p w14:paraId="65AE60E9" w14:textId="77777777" w:rsidR="00350169" w:rsidRDefault="00350169" w:rsidP="0035016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83FB2">
              <w:rPr>
                <w:rFonts w:ascii="Arial" w:hAnsi="Arial" w:cs="Arial"/>
              </w:rPr>
              <w:sym w:font="Wingdings" w:char="F0FC"/>
            </w:r>
          </w:p>
          <w:p w14:paraId="6DC8ABF9" w14:textId="180E20C5" w:rsidR="00350169" w:rsidRPr="0072456F" w:rsidRDefault="00350169" w:rsidP="0035016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accordance with Treasurer’s Direction on guarantees and indemnities</w:t>
            </w:r>
          </w:p>
        </w:tc>
      </w:tr>
      <w:tr w:rsidR="00350169" w:rsidRPr="005E5EAB" w14:paraId="09079F02" w14:textId="77777777" w:rsidTr="0092662A">
        <w:tc>
          <w:tcPr>
            <w:tcW w:w="7508" w:type="dxa"/>
            <w:tcBorders>
              <w:top w:val="nil"/>
            </w:tcBorders>
          </w:tcPr>
          <w:p w14:paraId="7B55E87F" w14:textId="77777777" w:rsidR="00350169" w:rsidRDefault="00350169" w:rsidP="00350169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Financial risks</w:t>
            </w:r>
          </w:p>
        </w:tc>
        <w:tc>
          <w:tcPr>
            <w:tcW w:w="3189" w:type="dxa"/>
            <w:tcBorders>
              <w:top w:val="nil"/>
            </w:tcBorders>
          </w:tcPr>
          <w:p w14:paraId="29C5562F" w14:textId="3D2252C5" w:rsidR="00350169" w:rsidRPr="005E5EAB" w:rsidRDefault="00350169" w:rsidP="00350169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3332" w:type="dxa"/>
            <w:tcBorders>
              <w:top w:val="nil"/>
            </w:tcBorders>
          </w:tcPr>
          <w:p w14:paraId="0B70FF87" w14:textId="650FA237" w:rsidR="00350169" w:rsidRPr="005E5EAB" w:rsidRDefault="00350169" w:rsidP="00350169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</w:t>
            </w:r>
          </w:p>
        </w:tc>
      </w:tr>
      <w:tr w:rsidR="00350169" w:rsidRPr="005E5EAB" w14:paraId="5D88645E" w14:textId="77777777" w:rsidTr="0092662A">
        <w:tc>
          <w:tcPr>
            <w:tcW w:w="7508" w:type="dxa"/>
            <w:tcBorders>
              <w:top w:val="nil"/>
            </w:tcBorders>
          </w:tcPr>
          <w:p w14:paraId="046BD5B7" w14:textId="4BBDA8FB" w:rsidR="00350169" w:rsidRDefault="00350169" w:rsidP="005E129B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Legal costs in any action brought by an agency or </w:t>
            </w:r>
            <w:r w:rsidR="005E129B">
              <w:rPr>
                <w:rFonts w:ascii="Arial" w:hAnsi="Arial" w:cs="Arial"/>
                <w:color w:val="000000" w:themeColor="text1"/>
              </w:rPr>
              <w:t>GBD</w:t>
            </w:r>
          </w:p>
        </w:tc>
        <w:tc>
          <w:tcPr>
            <w:tcW w:w="3189" w:type="dxa"/>
            <w:tcBorders>
              <w:top w:val="nil"/>
            </w:tcBorders>
          </w:tcPr>
          <w:p w14:paraId="37F2739F" w14:textId="68CE18C5" w:rsidR="00350169" w:rsidRPr="005E5EAB" w:rsidRDefault="00350169" w:rsidP="00350169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3332" w:type="dxa"/>
            <w:tcBorders>
              <w:top w:val="nil"/>
            </w:tcBorders>
          </w:tcPr>
          <w:p w14:paraId="1F460DB4" w14:textId="23CF005C" w:rsidR="00350169" w:rsidRPr="005E5EAB" w:rsidRDefault="00350169" w:rsidP="00350169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</w:t>
            </w:r>
          </w:p>
        </w:tc>
      </w:tr>
      <w:tr w:rsidR="00350169" w:rsidRPr="00983FB2" w14:paraId="12581167" w14:textId="77777777" w:rsidTr="0092662A">
        <w:tc>
          <w:tcPr>
            <w:tcW w:w="7508" w:type="dxa"/>
          </w:tcPr>
          <w:p w14:paraId="547F49E8" w14:textId="4608926E" w:rsidR="00350169" w:rsidRDefault="00350169" w:rsidP="005E129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Liability arising solely from a decision by an agency or </w:t>
            </w:r>
            <w:r w:rsidR="005E129B">
              <w:rPr>
                <w:rFonts w:ascii="Arial" w:hAnsi="Arial" w:cs="Arial"/>
              </w:rPr>
              <w:t>GBD</w:t>
            </w:r>
            <w:r>
              <w:rPr>
                <w:rFonts w:ascii="Arial" w:hAnsi="Arial" w:cs="Arial"/>
              </w:rPr>
              <w:t xml:space="preserve"> to terminate any contract or agreement</w:t>
            </w:r>
          </w:p>
        </w:tc>
        <w:tc>
          <w:tcPr>
            <w:tcW w:w="3189" w:type="dxa"/>
          </w:tcPr>
          <w:p w14:paraId="3243285E" w14:textId="4599292A" w:rsidR="00350169" w:rsidRPr="00983FB2" w:rsidRDefault="00350169" w:rsidP="0035016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332" w:type="dxa"/>
          </w:tcPr>
          <w:p w14:paraId="53DAF78F" w14:textId="574D7DDF" w:rsidR="00350169" w:rsidRPr="00983FB2" w:rsidRDefault="00350169" w:rsidP="0035016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350169" w:rsidRPr="00983FB2" w14:paraId="6C667D93" w14:textId="77777777" w:rsidTr="0092662A">
        <w:tc>
          <w:tcPr>
            <w:tcW w:w="7508" w:type="dxa"/>
          </w:tcPr>
          <w:p w14:paraId="10492068" w14:textId="32EC5C86" w:rsidR="00350169" w:rsidRDefault="00350169" w:rsidP="0035016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other risks which are financially immeasurable and cannot be insured in the commercial insurance market</w:t>
            </w:r>
          </w:p>
        </w:tc>
        <w:tc>
          <w:tcPr>
            <w:tcW w:w="3189" w:type="dxa"/>
          </w:tcPr>
          <w:p w14:paraId="606CF671" w14:textId="1FCD03CE" w:rsidR="00350169" w:rsidRPr="00983FB2" w:rsidRDefault="00350169" w:rsidP="0035016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332" w:type="dxa"/>
          </w:tcPr>
          <w:p w14:paraId="16343874" w14:textId="52E2B38B" w:rsidR="00350169" w:rsidRPr="00983FB2" w:rsidRDefault="00350169" w:rsidP="0035016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</w:tbl>
    <w:p w14:paraId="57A057D6" w14:textId="77777777" w:rsidR="00143FC9" w:rsidRDefault="00143FC9" w:rsidP="00D06226">
      <w:pPr>
        <w:rPr>
          <w:rFonts w:ascii="Arial" w:hAnsi="Arial" w:cs="Arial"/>
        </w:rPr>
      </w:pPr>
    </w:p>
    <w:sectPr w:rsidR="00143FC9" w:rsidSect="009266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440" w:bottom="1701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79E57" w14:textId="77777777" w:rsidR="001D7819" w:rsidRDefault="001D7819" w:rsidP="00143FC9">
      <w:pPr>
        <w:spacing w:after="0" w:line="240" w:lineRule="auto"/>
      </w:pPr>
      <w:r>
        <w:separator/>
      </w:r>
    </w:p>
  </w:endnote>
  <w:endnote w:type="continuationSeparator" w:id="0">
    <w:p w14:paraId="21FD586E" w14:textId="77777777" w:rsidR="001D7819" w:rsidRDefault="001D7819" w:rsidP="00143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17A2A" w14:textId="77777777" w:rsidR="008C159F" w:rsidRDefault="008C15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601" w:type="dxa"/>
      <w:tblInd w:w="-56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8505"/>
      <w:gridCol w:w="6096"/>
    </w:tblGrid>
    <w:tr w:rsidR="0092662A" w:rsidRPr="00132658" w14:paraId="41535100" w14:textId="77777777" w:rsidTr="00063439">
      <w:trPr>
        <w:cantSplit/>
        <w:trHeight w:hRule="exact" w:val="1400"/>
        <w:tblHeader/>
      </w:trPr>
      <w:tc>
        <w:tcPr>
          <w:tcW w:w="8505" w:type="dxa"/>
          <w:vAlign w:val="center"/>
        </w:tcPr>
        <w:p w14:paraId="73FC855A" w14:textId="1F15D02C" w:rsidR="0092662A" w:rsidRPr="00705C9D" w:rsidRDefault="00C308BF" w:rsidP="0092662A">
          <w:pPr>
            <w:pStyle w:val="NTGFooter1items"/>
            <w:rPr>
              <w:rStyle w:val="NTGFooterDepartmentNameChar"/>
            </w:rPr>
          </w:pPr>
          <w:r>
            <w:rPr>
              <w:rStyle w:val="NTGFooterDepartmentofChar"/>
            </w:rPr>
            <w:fldChar w:fldCharType="begin"/>
          </w:r>
          <w:r>
            <w:rPr>
              <w:rStyle w:val="NTGFooterDepartmentofChar"/>
            </w:rPr>
            <w:instrText xml:space="preserve"> DOCPROPERTY  Dep.of  \* MERGEFORMAT </w:instrText>
          </w:r>
          <w:r>
            <w:rPr>
              <w:rStyle w:val="NTGFooterDepartmentofChar"/>
            </w:rPr>
            <w:fldChar w:fldCharType="separate"/>
          </w:r>
          <w:r>
            <w:rPr>
              <w:rStyle w:val="NTGFooterDepartmentofChar"/>
            </w:rPr>
            <w:t>DEPARTMENT OF</w:t>
          </w:r>
          <w:r>
            <w:rPr>
              <w:rStyle w:val="NTGFooterDepartmentofChar"/>
            </w:rPr>
            <w:fldChar w:fldCharType="end"/>
          </w:r>
          <w:r>
            <w:rPr>
              <w:rStyle w:val="NTGFooterDepartmentofChar"/>
            </w:rPr>
            <w:t xml:space="preserve"> </w:t>
          </w:r>
          <w:r>
            <w:rPr>
              <w:rStyle w:val="NTGFooterDepartmentNameChar"/>
            </w:rPr>
            <w:fldChar w:fldCharType="begin"/>
          </w:r>
          <w:r>
            <w:rPr>
              <w:rStyle w:val="NTGFooterDepartmentNameChar"/>
            </w:rPr>
            <w:instrText xml:space="preserve"> DOCPROPERTY  Treasury  \* MERGEFORMAT </w:instrText>
          </w:r>
          <w:r>
            <w:rPr>
              <w:rStyle w:val="NTGFooterDepartmentNameChar"/>
            </w:rPr>
            <w:fldChar w:fldCharType="separate"/>
          </w:r>
          <w:r>
            <w:rPr>
              <w:rStyle w:val="NTGFooterDepartmentNameChar"/>
            </w:rPr>
            <w:t>TREASURY AND FINANCE</w:t>
          </w:r>
          <w:r>
            <w:rPr>
              <w:rStyle w:val="NTGFooterDepartmentNameChar"/>
            </w:rPr>
            <w:fldChar w:fldCharType="end"/>
          </w:r>
        </w:p>
        <w:p w14:paraId="3994CEB9" w14:textId="7274A165" w:rsidR="0092662A" w:rsidRPr="007B5DA2" w:rsidRDefault="0092662A" w:rsidP="008C159F">
          <w:pPr>
            <w:pStyle w:val="NTGFooter1items"/>
          </w:pPr>
          <w:r w:rsidRPr="007B5DA2">
            <w:t xml:space="preserve">Page </w:t>
          </w:r>
          <w:r w:rsidRPr="007B5DA2">
            <w:fldChar w:fldCharType="begin"/>
          </w:r>
          <w:r w:rsidRPr="007B5DA2">
            <w:instrText xml:space="preserve"> PAGE  \* Arabic  \* MERGEFORMAT </w:instrText>
          </w:r>
          <w:r w:rsidRPr="007B5DA2">
            <w:fldChar w:fldCharType="separate"/>
          </w:r>
          <w:r w:rsidR="008C159F">
            <w:rPr>
              <w:noProof/>
            </w:rPr>
            <w:t>1</w:t>
          </w:r>
          <w:r w:rsidRPr="007B5DA2">
            <w:fldChar w:fldCharType="end"/>
          </w:r>
          <w:r w:rsidRPr="007B5DA2"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8C159F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Pr="007B5DA2">
            <w:tab/>
          </w:r>
          <w:r w:rsidR="008C159F">
            <w:rPr>
              <w:rStyle w:val="NTGFooter1itemsChar"/>
            </w:rPr>
            <w:t>Version 1.5</w:t>
          </w:r>
        </w:p>
      </w:tc>
      <w:tc>
        <w:tcPr>
          <w:tcW w:w="6096" w:type="dxa"/>
          <w:vAlign w:val="center"/>
        </w:tcPr>
        <w:p w14:paraId="1CCB60F5" w14:textId="77777777" w:rsidR="0092662A" w:rsidRPr="001E14EB" w:rsidRDefault="0092662A" w:rsidP="0092662A">
          <w:pPr>
            <w:jc w:val="right"/>
          </w:pPr>
          <w:r w:rsidRPr="00132658">
            <w:rPr>
              <w:noProof/>
              <w:lang w:eastAsia="en-AU"/>
            </w:rPr>
            <w:drawing>
              <wp:inline distT="0" distB="0" distL="0" distR="0" wp14:anchorId="3457371B" wp14:editId="10E9D2F0">
                <wp:extent cx="1347470" cy="481330"/>
                <wp:effectExtent l="0" t="0" r="5080" b="0"/>
                <wp:docPr id="44" name="Picture 44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7470" cy="4813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2A3884E" w14:textId="0B1D095A" w:rsidR="00143FC9" w:rsidRPr="0092662A" w:rsidRDefault="00143FC9" w:rsidP="009266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9B792" w14:textId="77777777" w:rsidR="008C159F" w:rsidRDefault="008C1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BD155" w14:textId="77777777" w:rsidR="001D7819" w:rsidRDefault="001D7819" w:rsidP="00143FC9">
      <w:pPr>
        <w:spacing w:after="0" w:line="240" w:lineRule="auto"/>
      </w:pPr>
      <w:r>
        <w:separator/>
      </w:r>
    </w:p>
  </w:footnote>
  <w:footnote w:type="continuationSeparator" w:id="0">
    <w:p w14:paraId="4F259A09" w14:textId="77777777" w:rsidR="001D7819" w:rsidRDefault="001D7819" w:rsidP="00143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BB0B" w14:textId="77777777" w:rsidR="008C159F" w:rsidRDefault="008C15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BF6F" w14:textId="77777777" w:rsidR="008C159F" w:rsidRDefault="008C15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FE2A1" w14:textId="77777777" w:rsidR="008C159F" w:rsidRDefault="008C15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0201"/>
    <w:multiLevelType w:val="hybridMultilevel"/>
    <w:tmpl w:val="1BEED36E"/>
    <w:lvl w:ilvl="0" w:tplc="6C28C4A6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203B6"/>
    <w:multiLevelType w:val="hybridMultilevel"/>
    <w:tmpl w:val="096250E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49014C"/>
    <w:multiLevelType w:val="hybridMultilevel"/>
    <w:tmpl w:val="CA48D46A"/>
    <w:lvl w:ilvl="0" w:tplc="C8D4E654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53566"/>
    <w:multiLevelType w:val="hybridMultilevel"/>
    <w:tmpl w:val="22DA7B0A"/>
    <w:lvl w:ilvl="0" w:tplc="0C0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52E44136"/>
    <w:multiLevelType w:val="hybridMultilevel"/>
    <w:tmpl w:val="D82468BA"/>
    <w:lvl w:ilvl="0" w:tplc="C8D4E654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86405"/>
    <w:multiLevelType w:val="hybridMultilevel"/>
    <w:tmpl w:val="8B944610"/>
    <w:lvl w:ilvl="0" w:tplc="6C28C4A6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646528">
    <w:abstractNumId w:val="5"/>
  </w:num>
  <w:num w:numId="2" w16cid:durableId="247421746">
    <w:abstractNumId w:val="0"/>
  </w:num>
  <w:num w:numId="3" w16cid:durableId="78333569">
    <w:abstractNumId w:val="2"/>
  </w:num>
  <w:num w:numId="4" w16cid:durableId="1452479705">
    <w:abstractNumId w:val="3"/>
  </w:num>
  <w:num w:numId="5" w16cid:durableId="1238973289">
    <w:abstractNumId w:val="4"/>
  </w:num>
  <w:num w:numId="6" w16cid:durableId="1262640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DE4"/>
    <w:rsid w:val="00061FC3"/>
    <w:rsid w:val="00083854"/>
    <w:rsid w:val="000D2062"/>
    <w:rsid w:val="00106DC3"/>
    <w:rsid w:val="00142D39"/>
    <w:rsid w:val="00143FC9"/>
    <w:rsid w:val="00186B52"/>
    <w:rsid w:val="001C5380"/>
    <w:rsid w:val="001D7819"/>
    <w:rsid w:val="002128BF"/>
    <w:rsid w:val="00230ADB"/>
    <w:rsid w:val="002C64D4"/>
    <w:rsid w:val="002E7356"/>
    <w:rsid w:val="003475F2"/>
    <w:rsid w:val="00350169"/>
    <w:rsid w:val="00370E0A"/>
    <w:rsid w:val="003A5DE8"/>
    <w:rsid w:val="0040661E"/>
    <w:rsid w:val="00422D94"/>
    <w:rsid w:val="00423B2A"/>
    <w:rsid w:val="00465532"/>
    <w:rsid w:val="00474C65"/>
    <w:rsid w:val="00564F21"/>
    <w:rsid w:val="005832BB"/>
    <w:rsid w:val="0058715A"/>
    <w:rsid w:val="005D31B4"/>
    <w:rsid w:val="005E129B"/>
    <w:rsid w:val="005E5EAB"/>
    <w:rsid w:val="005F6315"/>
    <w:rsid w:val="00625A61"/>
    <w:rsid w:val="006B5DE4"/>
    <w:rsid w:val="006F0FEA"/>
    <w:rsid w:val="00702DBA"/>
    <w:rsid w:val="0072456F"/>
    <w:rsid w:val="0075718C"/>
    <w:rsid w:val="00783869"/>
    <w:rsid w:val="00791D74"/>
    <w:rsid w:val="007941C3"/>
    <w:rsid w:val="007C3A34"/>
    <w:rsid w:val="007D2A39"/>
    <w:rsid w:val="00842A0B"/>
    <w:rsid w:val="00854B4E"/>
    <w:rsid w:val="00855E29"/>
    <w:rsid w:val="0085643B"/>
    <w:rsid w:val="008857A9"/>
    <w:rsid w:val="008932BE"/>
    <w:rsid w:val="008A13CB"/>
    <w:rsid w:val="008C159F"/>
    <w:rsid w:val="008C63A1"/>
    <w:rsid w:val="008D738D"/>
    <w:rsid w:val="0092662A"/>
    <w:rsid w:val="00946FC8"/>
    <w:rsid w:val="00980992"/>
    <w:rsid w:val="00983FB2"/>
    <w:rsid w:val="009B1680"/>
    <w:rsid w:val="009E238E"/>
    <w:rsid w:val="00A43189"/>
    <w:rsid w:val="00A531C5"/>
    <w:rsid w:val="00A532B3"/>
    <w:rsid w:val="00A9735C"/>
    <w:rsid w:val="00AA0144"/>
    <w:rsid w:val="00AA6C20"/>
    <w:rsid w:val="00B2419B"/>
    <w:rsid w:val="00B26FDD"/>
    <w:rsid w:val="00B32D14"/>
    <w:rsid w:val="00B55EE1"/>
    <w:rsid w:val="00BB08BE"/>
    <w:rsid w:val="00BD5139"/>
    <w:rsid w:val="00BD5DA8"/>
    <w:rsid w:val="00BD6116"/>
    <w:rsid w:val="00C0717D"/>
    <w:rsid w:val="00C308BF"/>
    <w:rsid w:val="00C8776C"/>
    <w:rsid w:val="00C93555"/>
    <w:rsid w:val="00CC5AE3"/>
    <w:rsid w:val="00D06041"/>
    <w:rsid w:val="00D06226"/>
    <w:rsid w:val="00D13689"/>
    <w:rsid w:val="00D334C6"/>
    <w:rsid w:val="00D37E8B"/>
    <w:rsid w:val="00D42743"/>
    <w:rsid w:val="00D61C63"/>
    <w:rsid w:val="00DE078E"/>
    <w:rsid w:val="00E12293"/>
    <w:rsid w:val="00E657FF"/>
    <w:rsid w:val="00EB7847"/>
    <w:rsid w:val="00ED62EB"/>
    <w:rsid w:val="00F14CBA"/>
    <w:rsid w:val="00F55FCD"/>
    <w:rsid w:val="00F56E6E"/>
    <w:rsid w:val="00F64BC5"/>
    <w:rsid w:val="00F74ED7"/>
    <w:rsid w:val="00F87041"/>
    <w:rsid w:val="00FA7ACF"/>
    <w:rsid w:val="00FE5B33"/>
    <w:rsid w:val="00FF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DA9D5"/>
  <w15:chartTrackingRefBased/>
  <w15:docId w15:val="{389C994C-2CDC-40EB-9CEE-959E9493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5D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B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3F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FC9"/>
  </w:style>
  <w:style w:type="paragraph" w:styleId="Footer">
    <w:name w:val="footer"/>
    <w:basedOn w:val="Normal"/>
    <w:link w:val="FooterChar"/>
    <w:uiPriority w:val="99"/>
    <w:unhideWhenUsed/>
    <w:rsid w:val="00143F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FC9"/>
  </w:style>
  <w:style w:type="character" w:styleId="CommentReference">
    <w:name w:val="annotation reference"/>
    <w:basedOn w:val="DefaultParagraphFont"/>
    <w:uiPriority w:val="99"/>
    <w:semiHidden/>
    <w:unhideWhenUsed/>
    <w:rsid w:val="00A43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1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1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189"/>
    <w:rPr>
      <w:b/>
      <w:bCs/>
      <w:sz w:val="20"/>
      <w:szCs w:val="20"/>
    </w:rPr>
  </w:style>
  <w:style w:type="paragraph" w:customStyle="1" w:styleId="NTGFooter1items">
    <w:name w:val="NTG Footer 1 items"/>
    <w:basedOn w:val="Normal"/>
    <w:link w:val="NTGFooter1itemsChar"/>
    <w:uiPriority w:val="7"/>
    <w:rsid w:val="0092662A"/>
    <w:pPr>
      <w:widowControl w:val="0"/>
      <w:tabs>
        <w:tab w:val="left" w:pos="1778"/>
        <w:tab w:val="right" w:pos="9026"/>
      </w:tabs>
      <w:spacing w:after="0" w:line="240" w:lineRule="auto"/>
    </w:pPr>
    <w:rPr>
      <w:rFonts w:ascii="Arial" w:eastAsia="Calibri" w:hAnsi="Arial" w:cs="Arial"/>
      <w:sz w:val="20"/>
      <w:szCs w:val="16"/>
    </w:rPr>
  </w:style>
  <w:style w:type="paragraph" w:customStyle="1" w:styleId="NTGFooterDepartmentof">
    <w:name w:val="NTG Footer Department of"/>
    <w:link w:val="NTGFooterDepartmentofChar"/>
    <w:uiPriority w:val="7"/>
    <w:rsid w:val="0092662A"/>
    <w:pPr>
      <w:widowControl w:val="0"/>
      <w:tabs>
        <w:tab w:val="right" w:pos="9026"/>
      </w:tabs>
      <w:spacing w:after="200" w:line="240" w:lineRule="auto"/>
    </w:pPr>
    <w:rPr>
      <w:rFonts w:ascii="Arial" w:eastAsia="Calibri" w:hAnsi="Arial" w:cs="Arial"/>
      <w:caps/>
      <w:szCs w:val="16"/>
    </w:rPr>
  </w:style>
  <w:style w:type="paragraph" w:customStyle="1" w:styleId="NTGFooterDepartmentName">
    <w:name w:val="NTG Footer Department Name"/>
    <w:link w:val="NTGFooterDepartmentNameChar"/>
    <w:uiPriority w:val="7"/>
    <w:rsid w:val="0092662A"/>
    <w:pPr>
      <w:widowControl w:val="0"/>
      <w:tabs>
        <w:tab w:val="right" w:pos="9026"/>
      </w:tabs>
      <w:spacing w:after="200" w:line="240" w:lineRule="auto"/>
    </w:pPr>
    <w:rPr>
      <w:rFonts w:ascii="Arial Black" w:eastAsia="Calibri" w:hAnsi="Arial Black" w:cs="Arial"/>
      <w:caps/>
      <w:szCs w:val="16"/>
    </w:rPr>
  </w:style>
  <w:style w:type="character" w:customStyle="1" w:styleId="NTGFooter1itemsChar">
    <w:name w:val="NTG Footer 1 items Char"/>
    <w:basedOn w:val="DefaultParagraphFont"/>
    <w:link w:val="NTGFooter1items"/>
    <w:uiPriority w:val="7"/>
    <w:rsid w:val="0092662A"/>
    <w:rPr>
      <w:rFonts w:ascii="Arial" w:eastAsia="Calibri" w:hAnsi="Arial" w:cs="Arial"/>
      <w:sz w:val="20"/>
      <w:szCs w:val="16"/>
    </w:rPr>
  </w:style>
  <w:style w:type="character" w:customStyle="1" w:styleId="NTGFooterDepartmentofChar">
    <w:name w:val="NTG Footer Department of Char"/>
    <w:basedOn w:val="DefaultParagraphFont"/>
    <w:link w:val="NTGFooterDepartmentof"/>
    <w:uiPriority w:val="7"/>
    <w:rsid w:val="0092662A"/>
    <w:rPr>
      <w:rFonts w:ascii="Arial" w:eastAsia="Calibri" w:hAnsi="Arial" w:cs="Arial"/>
      <w:caps/>
      <w:szCs w:val="16"/>
    </w:rPr>
  </w:style>
  <w:style w:type="character" w:customStyle="1" w:styleId="NTGFooterDepartmentNameChar">
    <w:name w:val="NTG Footer Department Name Char"/>
    <w:basedOn w:val="NTGFooterDepartmentofChar"/>
    <w:link w:val="NTGFooterDepartmentName"/>
    <w:uiPriority w:val="7"/>
    <w:rsid w:val="0092662A"/>
    <w:rPr>
      <w:rFonts w:ascii="Arial Black" w:eastAsia="Calibri" w:hAnsi="Arial Black" w:cs="Arial"/>
      <w:cap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 Treasurers Direction Insurance arrangements</dc:title>
  <dc:subject/>
  <dc:creator>NorthernTerritoryGovernment@ntgov.onmicrosoft.com</dc:creator>
  <cp:keywords/>
  <dc:description/>
  <cp:lastModifiedBy>Andrea Ruske</cp:lastModifiedBy>
  <cp:revision>2</cp:revision>
  <cp:lastPrinted>2019-06-21T04:15:00Z</cp:lastPrinted>
  <dcterms:created xsi:type="dcterms:W3CDTF">2024-12-12T07:14:00Z</dcterms:created>
  <dcterms:modified xsi:type="dcterms:W3CDTF">2024-12-12T07:14:00Z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.of">
    <vt:lpwstr>DEPARTMENT OF</vt:lpwstr>
  </property>
  <property fmtid="{D5CDD505-2E9C-101B-9397-08002B2CF9AE}" pid="3" name="Treasury">
    <vt:lpwstr>TREASURY AND FINANCE</vt:lpwstr>
  </property>
  <property fmtid="{D5CDD505-2E9C-101B-9397-08002B2CF9AE}" pid="4" name="Version">
    <vt:lpwstr>Version 1.3</vt:lpwstr>
  </property>
</Properties>
</file>