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8.xml" ContentType="application/vnd.openxmlformats-officedocument.drawingml.chartshapes+xml"/>
  <Override PartName="/word/drawings/drawing10.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4.xml" ContentType="application/vnd.openxmlformats-officedocument.drawingml.chartshapes+xml"/>
  <Override PartName="/word/drawings/drawing7.xml" ContentType="application/vnd.openxmlformats-officedocument.drawingml.chartshapes+xml"/>
  <Override PartName="/word/drawings/drawing12.xml" ContentType="application/vnd.openxmlformats-officedocument.drawingml.chartshapes+xml"/>
  <Override PartName="/word/drawings/drawing13.xml" ContentType="application/vnd.openxmlformats-officedocument.drawingml.chartshapes+xml"/>
  <Override PartName="/word/drawings/drawing17.xml" ContentType="application/vnd.openxmlformats-officedocument.drawingml.chartshapes+xml"/>
  <Override PartName="/word/drawings/drawing16.xml" ContentType="application/vnd.openxmlformats-officedocument.drawingml.chartshapes+xml"/>
  <Override PartName="/word/drawings/drawing15.xml" ContentType="application/vnd.openxmlformats-officedocument.drawingml.chartshapes+xml"/>
  <Override PartName="/word/drawings/drawing14.xml" ContentType="application/vnd.openxmlformats-officedocument.drawingml.chartshapes+xml"/>
  <Override PartName="/word/drawings/drawing3.xml" ContentType="application/vnd.openxmlformats-officedocument.drawingml.chartshapes+xml"/>
  <Override PartName="/word/drawings/drawing11.xml" ContentType="application/vnd.openxmlformats-officedocument.drawingml.chartshapes+xml"/>
  <Override PartName="/word/drawings/drawing2.xml" ContentType="application/vnd.openxmlformats-officedocument.drawingml.chartshapes+xml"/>
  <Override PartName="/word/drawings/drawing1.xml" ContentType="application/vnd.openxmlformats-officedocument.drawingml.chartshapes+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3.xml" ContentType="application/vnd.openxmlformats-officedocument.drawingml.chart+xml"/>
  <Override PartName="/word/theme/theme1.xml" ContentType="application/vnd.openxmlformats-officedocument.theme+xml"/>
  <Override PartName="/word/charts/chart19.xml" ContentType="application/vnd.openxmlformats-officedocument.drawingml.chart+xml"/>
  <Override PartName="/word/charts/chart2.xml" ContentType="application/vnd.openxmlformats-officedocument.drawingml.chart+xml"/>
  <Override PartName="/word/charts/chart12.xml" ContentType="application/vnd.openxmlformats-officedocument.drawingml.chart+xml"/>
  <Override PartName="/word/charts/chart16.xml" ContentType="application/vnd.openxmlformats-officedocument.drawingml.chart+xml"/>
  <Override PartName="/word/charts/chart10.xml" ContentType="application/vnd.openxmlformats-officedocument.drawingml.chart+xml"/>
  <Override PartName="/word/charts/chart15.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1.xml" ContentType="application/vnd.openxmlformats-officedocument.drawingml.chart+xml"/>
  <Override PartName="/word/charts/chart17.xml" ContentType="application/vnd.openxmlformats-officedocument.drawingml.chart+xml"/>
  <Override PartName="/word/charts/chart8.xml" ContentType="application/vnd.openxmlformats-officedocument.drawingml.chart+xml"/>
  <Override PartName="/word/charts/chart4.xml" ContentType="application/vnd.openxmlformats-officedocument.drawingml.chart+xml"/>
  <Override PartName="/word/charts/chart18.xml" ContentType="application/vnd.openxmlformats-officedocument.drawingml.chart+xml"/>
  <Override PartName="/word/charts/chart5.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9.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6A7BB1" w:rsidRDefault="0027158E" w:rsidP="00022499">
      <w:pPr>
        <w:shd w:val="clear" w:color="auto" w:fill="244061" w:themeFill="accent1" w:themeFillShade="80"/>
        <w:spacing w:after="20" w:line="240" w:lineRule="auto"/>
        <w:rPr>
          <w:rFonts w:ascii="Arial" w:hAnsi="Arial" w:cs="Arial"/>
          <w:sz w:val="36"/>
          <w:szCs w:val="36"/>
        </w:rPr>
      </w:pPr>
      <w:r w:rsidRPr="006A7BB1">
        <w:rPr>
          <w:rFonts w:ascii="Arial" w:hAnsi="Arial" w:cs="Arial"/>
          <w:noProof/>
          <w:sz w:val="36"/>
          <w:szCs w:val="36"/>
        </w:rPr>
        <w:drawing>
          <wp:anchor distT="0" distB="0" distL="114300" distR="115189" simplePos="0" relativeHeight="251677696" behindDoc="0" locked="0" layoutInCell="1" allowOverlap="1" wp14:anchorId="7E1AB193" wp14:editId="611B60E4">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6A7BB1">
        <w:rPr>
          <w:rFonts w:ascii="Arial" w:hAnsi="Arial" w:cs="Arial"/>
          <w:noProof/>
          <w:sz w:val="36"/>
          <w:szCs w:val="36"/>
        </w:rPr>
        <mc:AlternateContent>
          <mc:Choice Requires="wps">
            <w:drawing>
              <wp:anchor distT="0" distB="0" distL="114300" distR="114300" simplePos="0" relativeHeight="251678720" behindDoc="0" locked="0" layoutInCell="1" allowOverlap="1" wp14:anchorId="7260FAD8" wp14:editId="0D841F84">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6A7BB1"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6A7BB1"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6A7BB1">
        <w:rPr>
          <w:rFonts w:ascii="Arial" w:hAnsi="Arial" w:cs="Arial"/>
          <w:sz w:val="44"/>
          <w:szCs w:val="44"/>
        </w:rPr>
        <w:t xml:space="preserve"> </w:t>
      </w:r>
      <w:r w:rsidR="00022499" w:rsidRPr="006A7BB1">
        <w:rPr>
          <w:rFonts w:ascii="Arial" w:hAnsi="Arial" w:cs="Arial"/>
          <w:sz w:val="44"/>
          <w:szCs w:val="44"/>
        </w:rPr>
        <w:t xml:space="preserve">Territory Economic Review </w:t>
      </w:r>
      <w:r w:rsidR="008B6AA5">
        <w:rPr>
          <w:rFonts w:ascii="Arial" w:hAnsi="Arial" w:cs="Arial"/>
          <w:sz w:val="26"/>
          <w:szCs w:val="26"/>
        </w:rPr>
        <w:t>August</w:t>
      </w:r>
      <w:r w:rsidR="005036E5" w:rsidRPr="006A7BB1">
        <w:rPr>
          <w:rFonts w:ascii="Arial" w:hAnsi="Arial" w:cs="Arial"/>
          <w:sz w:val="26"/>
          <w:szCs w:val="26"/>
        </w:rPr>
        <w:t xml:space="preserve"> </w:t>
      </w:r>
      <w:r w:rsidR="008057A1" w:rsidRPr="006A7BB1">
        <w:rPr>
          <w:rFonts w:ascii="Arial" w:hAnsi="Arial" w:cs="Arial"/>
          <w:sz w:val="26"/>
          <w:szCs w:val="26"/>
        </w:rPr>
        <w:t>201</w:t>
      </w:r>
      <w:r w:rsidR="000E1B33" w:rsidRPr="006A7BB1">
        <w:rPr>
          <w:rFonts w:ascii="Arial" w:hAnsi="Arial" w:cs="Arial"/>
          <w:sz w:val="26"/>
          <w:szCs w:val="26"/>
        </w:rPr>
        <w:t>6</w:t>
      </w:r>
      <w:r w:rsidR="002B3D49" w:rsidRPr="006A7BB1">
        <w:rPr>
          <w:rFonts w:ascii="Arial" w:hAnsi="Arial" w:cs="Arial"/>
          <w:sz w:val="28"/>
          <w:szCs w:val="28"/>
        </w:rPr>
        <w:t xml:space="preserve"> </w:t>
      </w:r>
    </w:p>
    <w:p w:rsidR="00022499" w:rsidRPr="006A7BB1"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6A7BB1" w:rsidSect="0027158E">
          <w:type w:val="continuous"/>
          <w:pgSz w:w="11906" w:h="16838"/>
          <w:pgMar w:top="851" w:right="1416" w:bottom="1134" w:left="1531" w:header="709" w:footer="189" w:gutter="0"/>
          <w:cols w:space="282"/>
          <w:docGrid w:linePitch="360"/>
        </w:sectPr>
      </w:pPr>
    </w:p>
    <w:p w:rsidR="00E518DE" w:rsidRPr="006A7BB1" w:rsidRDefault="00E075FD" w:rsidP="003D2F8F">
      <w:pPr>
        <w:spacing w:after="120" w:line="264" w:lineRule="auto"/>
      </w:pPr>
      <w:r w:rsidRPr="006A7BB1">
        <w:rPr>
          <w:rFonts w:ascii="Arial" w:hAnsi="Arial" w:cs="Arial"/>
          <w:color w:val="404040" w:themeColor="text1" w:themeTint="BF"/>
          <w:sz w:val="18"/>
          <w:szCs w:val="18"/>
        </w:rPr>
        <w:lastRenderedPageBreak/>
        <w:t xml:space="preserve">The Territory Economic Review </w:t>
      </w:r>
      <w:r w:rsidR="00DE2EF9" w:rsidRPr="006A7BB1">
        <w:rPr>
          <w:rFonts w:ascii="Arial" w:hAnsi="Arial" w:cs="Arial"/>
          <w:color w:val="404040" w:themeColor="text1" w:themeTint="BF"/>
          <w:sz w:val="18"/>
          <w:szCs w:val="18"/>
        </w:rPr>
        <w:t xml:space="preserve">provides </w:t>
      </w:r>
      <w:r w:rsidR="00C25D1C" w:rsidRPr="006A7BB1">
        <w:rPr>
          <w:rFonts w:ascii="Arial" w:hAnsi="Arial" w:cs="Arial"/>
          <w:color w:val="404040" w:themeColor="text1" w:themeTint="BF"/>
          <w:sz w:val="18"/>
          <w:szCs w:val="18"/>
        </w:rPr>
        <w:t>an</w:t>
      </w:r>
      <w:r w:rsidR="00E518DE" w:rsidRPr="006A7BB1">
        <w:rPr>
          <w:rFonts w:ascii="Arial" w:hAnsi="Arial" w:cs="Arial"/>
          <w:color w:val="404040" w:themeColor="text1" w:themeTint="BF"/>
          <w:sz w:val="18"/>
          <w:szCs w:val="18"/>
        </w:rPr>
        <w:t xml:space="preserve"> overview of the state of the Territory economy</w:t>
      </w:r>
      <w:r w:rsidR="00DE2EF9" w:rsidRPr="006A7BB1">
        <w:rPr>
          <w:rFonts w:ascii="Arial" w:hAnsi="Arial" w:cs="Arial"/>
          <w:color w:val="404040" w:themeColor="text1" w:themeTint="BF"/>
          <w:sz w:val="18"/>
          <w:szCs w:val="18"/>
        </w:rPr>
        <w:t>,</w:t>
      </w:r>
      <w:r w:rsidR="00E518DE" w:rsidRPr="006A7BB1">
        <w:rPr>
          <w:rFonts w:ascii="Arial" w:hAnsi="Arial" w:cs="Arial"/>
          <w:color w:val="404040" w:themeColor="text1" w:themeTint="BF"/>
          <w:sz w:val="18"/>
          <w:szCs w:val="18"/>
        </w:rPr>
        <w:t xml:space="preserve"> </w:t>
      </w:r>
      <w:r w:rsidR="002D7436" w:rsidRPr="006A7BB1">
        <w:rPr>
          <w:rFonts w:ascii="Arial" w:hAnsi="Arial" w:cs="Arial"/>
          <w:color w:val="404040" w:themeColor="text1" w:themeTint="BF"/>
          <w:sz w:val="18"/>
          <w:szCs w:val="18"/>
        </w:rPr>
        <w:t>including</w:t>
      </w:r>
      <w:r w:rsidR="00E518DE" w:rsidRPr="006A7BB1">
        <w:rPr>
          <w:rFonts w:ascii="Arial" w:hAnsi="Arial" w:cs="Arial"/>
          <w:color w:val="404040" w:themeColor="text1" w:themeTint="BF"/>
          <w:sz w:val="18"/>
          <w:szCs w:val="18"/>
        </w:rPr>
        <w:t xml:space="preserve"> </w:t>
      </w:r>
      <w:r w:rsidRPr="006A7BB1">
        <w:rPr>
          <w:rFonts w:ascii="Arial" w:hAnsi="Arial" w:cs="Arial"/>
          <w:color w:val="404040" w:themeColor="text1" w:themeTint="BF"/>
          <w:sz w:val="18"/>
          <w:szCs w:val="18"/>
        </w:rPr>
        <w:t>key economic indicators</w:t>
      </w:r>
      <w:r w:rsidR="00DE2EF9" w:rsidRPr="006A7BB1">
        <w:rPr>
          <w:rFonts w:ascii="Arial" w:hAnsi="Arial" w:cs="Arial"/>
          <w:color w:val="404040" w:themeColor="text1" w:themeTint="BF"/>
          <w:sz w:val="18"/>
          <w:szCs w:val="18"/>
        </w:rPr>
        <w:t xml:space="preserve"> and </w:t>
      </w:r>
      <w:r w:rsidR="00210BD6" w:rsidRPr="006A7BB1">
        <w:rPr>
          <w:rFonts w:ascii="Arial" w:hAnsi="Arial" w:cs="Arial"/>
          <w:color w:val="404040" w:themeColor="text1" w:themeTint="BF"/>
          <w:sz w:val="18"/>
          <w:szCs w:val="18"/>
        </w:rPr>
        <w:t xml:space="preserve">economic </w:t>
      </w:r>
      <w:r w:rsidR="002E6D9E" w:rsidRPr="006A7BB1">
        <w:rPr>
          <w:rFonts w:ascii="Arial" w:hAnsi="Arial" w:cs="Arial"/>
          <w:color w:val="404040" w:themeColor="text1" w:themeTint="BF"/>
          <w:sz w:val="18"/>
          <w:szCs w:val="18"/>
        </w:rPr>
        <w:t xml:space="preserve">conditions </w:t>
      </w:r>
      <w:r w:rsidR="008A44F5" w:rsidRPr="006A7BB1">
        <w:rPr>
          <w:rFonts w:ascii="Arial" w:hAnsi="Arial" w:cs="Arial"/>
          <w:color w:val="404040" w:themeColor="text1" w:themeTint="BF"/>
          <w:sz w:val="18"/>
          <w:szCs w:val="18"/>
        </w:rPr>
        <w:t>influencing</w:t>
      </w:r>
      <w:r w:rsidR="002E6D9E" w:rsidRPr="006A7BB1">
        <w:rPr>
          <w:rFonts w:ascii="Arial" w:hAnsi="Arial" w:cs="Arial"/>
          <w:color w:val="404040" w:themeColor="text1" w:themeTint="BF"/>
          <w:sz w:val="18"/>
          <w:szCs w:val="18"/>
        </w:rPr>
        <w:t xml:space="preserve"> households and businesses</w:t>
      </w:r>
      <w:r w:rsidR="00E518DE" w:rsidRPr="006A7BB1">
        <w:rPr>
          <w:rFonts w:ascii="Arial" w:hAnsi="Arial" w:cs="Arial"/>
          <w:color w:val="404040" w:themeColor="text1" w:themeTint="BF"/>
          <w:sz w:val="18"/>
          <w:szCs w:val="18"/>
        </w:rPr>
        <w:t xml:space="preserve">. </w:t>
      </w:r>
    </w:p>
    <w:p w:rsidR="00AA32DF" w:rsidRPr="006A7BB1" w:rsidRDefault="00AA32DF" w:rsidP="006857FD">
      <w:pPr>
        <w:spacing w:before="120" w:after="60" w:line="264" w:lineRule="auto"/>
        <w:rPr>
          <w:rFonts w:ascii="Arial" w:hAnsi="Arial" w:cs="Arial"/>
          <w:color w:val="17365D" w:themeColor="text2" w:themeShade="BF"/>
          <w:sz w:val="18"/>
          <w:szCs w:val="18"/>
        </w:rPr>
      </w:pPr>
    </w:p>
    <w:p w:rsidR="00E075FD" w:rsidRPr="006A7BB1" w:rsidRDefault="00C44C0C" w:rsidP="006857FD">
      <w:pPr>
        <w:spacing w:before="120" w:after="60" w:line="264" w:lineRule="auto"/>
        <w:rPr>
          <w:rFonts w:ascii="Arial" w:hAnsi="Arial" w:cs="Arial"/>
          <w:color w:val="17365D" w:themeColor="text2" w:themeShade="BF"/>
          <w:sz w:val="18"/>
          <w:szCs w:val="18"/>
        </w:rPr>
      </w:pPr>
      <w:r w:rsidRPr="006A7BB1">
        <w:rPr>
          <w:rFonts w:ascii="Arial" w:hAnsi="Arial" w:cs="Arial"/>
          <w:color w:val="17365D" w:themeColor="text2" w:themeShade="BF"/>
          <w:sz w:val="18"/>
          <w:szCs w:val="18"/>
        </w:rPr>
        <w:t>Summary</w:t>
      </w:r>
    </w:p>
    <w:p w:rsidR="003B2E82" w:rsidRPr="006A7BB1" w:rsidRDefault="003B2E82" w:rsidP="00DD0C0F">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In 2014-15, the Territory’s </w:t>
      </w:r>
      <w:r w:rsidR="002D7436" w:rsidRPr="006A7BB1">
        <w:rPr>
          <w:rFonts w:ascii="Arial" w:hAnsi="Arial" w:cs="Arial"/>
          <w:color w:val="404040" w:themeColor="text1" w:themeTint="BF"/>
          <w:sz w:val="18"/>
          <w:szCs w:val="18"/>
        </w:rPr>
        <w:t>Gross State P</w:t>
      </w:r>
      <w:r w:rsidRPr="006A7BB1">
        <w:rPr>
          <w:rFonts w:ascii="Arial" w:hAnsi="Arial" w:cs="Arial"/>
          <w:color w:val="404040" w:themeColor="text1" w:themeTint="BF"/>
          <w:sz w:val="18"/>
          <w:szCs w:val="18"/>
        </w:rPr>
        <w:t xml:space="preserve">roduct (GSP) increased by 10.5 per cent to $22.5 billion. This </w:t>
      </w:r>
      <w:r w:rsidR="00C11332" w:rsidRPr="006A7BB1">
        <w:rPr>
          <w:rFonts w:ascii="Arial" w:hAnsi="Arial" w:cs="Arial"/>
          <w:color w:val="404040" w:themeColor="text1" w:themeTint="BF"/>
          <w:sz w:val="18"/>
          <w:szCs w:val="18"/>
        </w:rPr>
        <w:t>was</w:t>
      </w:r>
      <w:r w:rsidRPr="006A7BB1">
        <w:rPr>
          <w:rFonts w:ascii="Arial" w:hAnsi="Arial" w:cs="Arial"/>
          <w:color w:val="404040" w:themeColor="text1" w:themeTint="BF"/>
          <w:sz w:val="18"/>
          <w:szCs w:val="18"/>
        </w:rPr>
        <w:t xml:space="preserve"> the highest growth of all jurisdictions and the highest growth </w:t>
      </w:r>
      <w:r w:rsidR="009302F1" w:rsidRPr="006A7BB1">
        <w:rPr>
          <w:rFonts w:ascii="Arial" w:hAnsi="Arial" w:cs="Arial"/>
          <w:color w:val="404040" w:themeColor="text1" w:themeTint="BF"/>
          <w:sz w:val="18"/>
          <w:szCs w:val="18"/>
        </w:rPr>
        <w:t>for</w:t>
      </w:r>
      <w:r w:rsidRPr="006A7BB1">
        <w:rPr>
          <w:rFonts w:ascii="Arial" w:hAnsi="Arial" w:cs="Arial"/>
          <w:color w:val="404040" w:themeColor="text1" w:themeTint="BF"/>
          <w:sz w:val="18"/>
          <w:szCs w:val="18"/>
        </w:rPr>
        <w:t xml:space="preserve"> the Territory</w:t>
      </w:r>
      <w:r w:rsidR="009302F1" w:rsidRPr="006A7BB1">
        <w:rPr>
          <w:rFonts w:ascii="Arial" w:hAnsi="Arial" w:cs="Arial"/>
          <w:color w:val="404040" w:themeColor="text1" w:themeTint="BF"/>
          <w:sz w:val="18"/>
          <w:szCs w:val="18"/>
        </w:rPr>
        <w:t xml:space="preserve"> </w:t>
      </w:r>
      <w:r w:rsidRPr="006A7BB1">
        <w:rPr>
          <w:rFonts w:ascii="Arial" w:hAnsi="Arial" w:cs="Arial"/>
          <w:color w:val="404040" w:themeColor="text1" w:themeTint="BF"/>
          <w:sz w:val="18"/>
          <w:szCs w:val="18"/>
        </w:rPr>
        <w:t>since 1998-99.</w:t>
      </w:r>
    </w:p>
    <w:p w:rsidR="00DD0C0F" w:rsidRPr="006A7BB1" w:rsidRDefault="00C11332" w:rsidP="00DD0C0F">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A key driver of e</w:t>
      </w:r>
      <w:r w:rsidR="00C82DFF" w:rsidRPr="006A7BB1">
        <w:rPr>
          <w:rFonts w:ascii="Arial" w:hAnsi="Arial" w:cs="Arial"/>
          <w:color w:val="404040" w:themeColor="text1" w:themeTint="BF"/>
          <w:sz w:val="18"/>
          <w:szCs w:val="18"/>
        </w:rPr>
        <w:t xml:space="preserve">conomic growth in the Territory </w:t>
      </w:r>
      <w:r w:rsidRPr="006A7BB1">
        <w:rPr>
          <w:rFonts w:ascii="Arial" w:hAnsi="Arial" w:cs="Arial"/>
          <w:color w:val="404040" w:themeColor="text1" w:themeTint="BF"/>
          <w:sz w:val="18"/>
          <w:szCs w:val="18"/>
        </w:rPr>
        <w:t xml:space="preserve">in 2014-15 </w:t>
      </w:r>
      <w:r w:rsidR="00C82DFF" w:rsidRPr="006A7BB1">
        <w:rPr>
          <w:rFonts w:ascii="Arial" w:hAnsi="Arial" w:cs="Arial"/>
          <w:color w:val="404040" w:themeColor="text1" w:themeTint="BF"/>
          <w:sz w:val="18"/>
          <w:szCs w:val="18"/>
        </w:rPr>
        <w:t>was</w:t>
      </w:r>
      <w:r w:rsidR="00953EAF" w:rsidRPr="006A7BB1">
        <w:rPr>
          <w:rFonts w:ascii="Arial" w:hAnsi="Arial" w:cs="Arial"/>
          <w:color w:val="404040" w:themeColor="text1" w:themeTint="BF"/>
          <w:sz w:val="18"/>
          <w:szCs w:val="18"/>
        </w:rPr>
        <w:t xml:space="preserve"> </w:t>
      </w:r>
      <w:r w:rsidR="00C82DFF" w:rsidRPr="006A7BB1">
        <w:rPr>
          <w:rFonts w:ascii="Arial" w:hAnsi="Arial" w:cs="Arial"/>
          <w:color w:val="404040" w:themeColor="text1" w:themeTint="BF"/>
          <w:sz w:val="18"/>
          <w:szCs w:val="18"/>
        </w:rPr>
        <w:t>high levels</w:t>
      </w:r>
      <w:r w:rsidR="00DD0C0F" w:rsidRPr="006A7BB1">
        <w:rPr>
          <w:rFonts w:ascii="Arial" w:hAnsi="Arial" w:cs="Arial"/>
          <w:color w:val="404040" w:themeColor="text1" w:themeTint="BF"/>
          <w:sz w:val="18"/>
          <w:szCs w:val="18"/>
        </w:rPr>
        <w:t xml:space="preserve"> of private investment</w:t>
      </w:r>
      <w:r w:rsidR="003B2E82" w:rsidRPr="006A7BB1">
        <w:rPr>
          <w:rFonts w:ascii="Arial" w:hAnsi="Arial" w:cs="Arial"/>
          <w:color w:val="404040" w:themeColor="text1" w:themeTint="BF"/>
          <w:sz w:val="18"/>
          <w:szCs w:val="18"/>
        </w:rPr>
        <w:t xml:space="preserve"> in construction</w:t>
      </w:r>
      <w:r w:rsidR="009302F1" w:rsidRPr="006A7BB1">
        <w:rPr>
          <w:rFonts w:ascii="Arial" w:hAnsi="Arial" w:cs="Arial"/>
          <w:color w:val="404040" w:themeColor="text1" w:themeTint="BF"/>
          <w:sz w:val="18"/>
          <w:szCs w:val="18"/>
        </w:rPr>
        <w:t xml:space="preserve"> and machinery and equipment associated with work on major projects</w:t>
      </w:r>
      <w:r w:rsidR="00BD4FC0" w:rsidRPr="006A7BB1">
        <w:rPr>
          <w:rFonts w:ascii="Arial" w:hAnsi="Arial" w:cs="Arial"/>
          <w:color w:val="404040" w:themeColor="text1" w:themeTint="BF"/>
          <w:sz w:val="18"/>
          <w:szCs w:val="18"/>
        </w:rPr>
        <w:t>.</w:t>
      </w:r>
    </w:p>
    <w:p w:rsidR="00DD0C0F" w:rsidRPr="006A7BB1" w:rsidRDefault="000759AC" w:rsidP="00DD0C0F">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Territory</w:t>
      </w:r>
      <w:r w:rsidR="00687E6B" w:rsidRPr="006A7BB1">
        <w:rPr>
          <w:rFonts w:ascii="Arial" w:hAnsi="Arial" w:cs="Arial"/>
          <w:color w:val="404040" w:themeColor="text1" w:themeTint="BF"/>
          <w:sz w:val="18"/>
          <w:szCs w:val="18"/>
        </w:rPr>
        <w:t xml:space="preserve"> </w:t>
      </w:r>
      <w:r w:rsidR="002D7436" w:rsidRPr="006A7BB1">
        <w:rPr>
          <w:rFonts w:ascii="Arial" w:hAnsi="Arial" w:cs="Arial"/>
          <w:color w:val="404040" w:themeColor="text1" w:themeTint="BF"/>
          <w:sz w:val="18"/>
          <w:szCs w:val="18"/>
        </w:rPr>
        <w:t>S</w:t>
      </w:r>
      <w:r w:rsidR="006F113A" w:rsidRPr="006A7BB1">
        <w:rPr>
          <w:rFonts w:ascii="Arial" w:hAnsi="Arial" w:cs="Arial"/>
          <w:color w:val="404040" w:themeColor="text1" w:themeTint="BF"/>
          <w:sz w:val="18"/>
          <w:szCs w:val="18"/>
        </w:rPr>
        <w:t xml:space="preserve">tate </w:t>
      </w:r>
      <w:r w:rsidR="002D7436" w:rsidRPr="006A7BB1">
        <w:rPr>
          <w:rFonts w:ascii="Arial" w:hAnsi="Arial" w:cs="Arial"/>
          <w:color w:val="404040" w:themeColor="text1" w:themeTint="BF"/>
          <w:sz w:val="18"/>
          <w:szCs w:val="18"/>
        </w:rPr>
        <w:t>Final D</w:t>
      </w:r>
      <w:r w:rsidR="00687E6B" w:rsidRPr="006A7BB1">
        <w:rPr>
          <w:rFonts w:ascii="Arial" w:hAnsi="Arial" w:cs="Arial"/>
          <w:color w:val="404040" w:themeColor="text1" w:themeTint="BF"/>
          <w:sz w:val="18"/>
          <w:szCs w:val="18"/>
        </w:rPr>
        <w:t xml:space="preserve">emand (SFD) </w:t>
      </w:r>
      <w:r w:rsidR="008206B6" w:rsidRPr="006A7BB1">
        <w:rPr>
          <w:rFonts w:ascii="Arial" w:hAnsi="Arial" w:cs="Arial"/>
          <w:color w:val="404040" w:themeColor="text1" w:themeTint="BF"/>
          <w:sz w:val="18"/>
          <w:szCs w:val="18"/>
        </w:rPr>
        <w:t xml:space="preserve">decreased by </w:t>
      </w:r>
      <w:r w:rsidR="002411E7" w:rsidRPr="006A7BB1">
        <w:rPr>
          <w:rFonts w:ascii="Arial" w:hAnsi="Arial" w:cs="Arial"/>
          <w:color w:val="404040" w:themeColor="text1" w:themeTint="BF"/>
          <w:sz w:val="18"/>
          <w:szCs w:val="18"/>
        </w:rPr>
        <w:t>3.9</w:t>
      </w:r>
      <w:r w:rsidR="008206B6" w:rsidRPr="006A7BB1">
        <w:rPr>
          <w:rFonts w:ascii="Arial" w:hAnsi="Arial" w:cs="Arial"/>
          <w:color w:val="404040" w:themeColor="text1" w:themeTint="BF"/>
          <w:sz w:val="18"/>
          <w:szCs w:val="18"/>
        </w:rPr>
        <w:t xml:space="preserve"> per cent in the </w:t>
      </w:r>
      <w:r w:rsidR="002411E7" w:rsidRPr="006A7BB1">
        <w:rPr>
          <w:rFonts w:ascii="Arial" w:hAnsi="Arial" w:cs="Arial"/>
          <w:color w:val="404040" w:themeColor="text1" w:themeTint="BF"/>
          <w:sz w:val="18"/>
          <w:szCs w:val="18"/>
        </w:rPr>
        <w:t>March</w:t>
      </w:r>
      <w:r w:rsidR="008206B6" w:rsidRPr="006A7BB1">
        <w:rPr>
          <w:rFonts w:ascii="Arial" w:hAnsi="Arial" w:cs="Arial"/>
          <w:color w:val="404040" w:themeColor="text1" w:themeTint="BF"/>
          <w:sz w:val="18"/>
          <w:szCs w:val="18"/>
        </w:rPr>
        <w:t> quarter 201</w:t>
      </w:r>
      <w:r w:rsidR="002411E7" w:rsidRPr="006A7BB1">
        <w:rPr>
          <w:rFonts w:ascii="Arial" w:hAnsi="Arial" w:cs="Arial"/>
          <w:color w:val="404040" w:themeColor="text1" w:themeTint="BF"/>
          <w:sz w:val="18"/>
          <w:szCs w:val="18"/>
        </w:rPr>
        <w:t>6</w:t>
      </w:r>
      <w:r w:rsidR="005871B7" w:rsidRPr="006A7BB1">
        <w:rPr>
          <w:rFonts w:ascii="Arial" w:hAnsi="Arial" w:cs="Arial"/>
          <w:color w:val="404040" w:themeColor="text1" w:themeTint="BF"/>
          <w:sz w:val="18"/>
          <w:szCs w:val="18"/>
        </w:rPr>
        <w:t>.</w:t>
      </w:r>
      <w:r w:rsidR="008206B6" w:rsidRPr="006A7BB1">
        <w:rPr>
          <w:rFonts w:ascii="Arial" w:hAnsi="Arial" w:cs="Arial"/>
          <w:color w:val="404040" w:themeColor="text1" w:themeTint="BF"/>
          <w:sz w:val="18"/>
          <w:szCs w:val="18"/>
        </w:rPr>
        <w:t xml:space="preserve"> </w:t>
      </w:r>
      <w:r w:rsidR="00E5044F" w:rsidRPr="006A7BB1">
        <w:rPr>
          <w:rFonts w:ascii="Arial" w:hAnsi="Arial" w:cs="Arial"/>
          <w:color w:val="404040" w:themeColor="text1" w:themeTint="BF"/>
          <w:sz w:val="18"/>
          <w:szCs w:val="18"/>
        </w:rPr>
        <w:t>The decline was driven by a</w:t>
      </w:r>
      <w:r w:rsidR="00224B78" w:rsidRPr="006A7BB1">
        <w:rPr>
          <w:rFonts w:ascii="Arial" w:hAnsi="Arial" w:cs="Arial"/>
          <w:color w:val="404040" w:themeColor="text1" w:themeTint="BF"/>
          <w:sz w:val="18"/>
          <w:szCs w:val="18"/>
        </w:rPr>
        <w:t xml:space="preserve"> </w:t>
      </w:r>
      <w:r w:rsidR="002411E7" w:rsidRPr="006A7BB1">
        <w:rPr>
          <w:rFonts w:ascii="Arial" w:hAnsi="Arial" w:cs="Arial"/>
          <w:color w:val="404040" w:themeColor="text1" w:themeTint="BF"/>
          <w:sz w:val="18"/>
          <w:szCs w:val="18"/>
        </w:rPr>
        <w:t>15.4 </w:t>
      </w:r>
      <w:r w:rsidR="008206B6" w:rsidRPr="006A7BB1">
        <w:rPr>
          <w:rFonts w:ascii="Arial" w:hAnsi="Arial" w:cs="Arial"/>
          <w:color w:val="404040" w:themeColor="text1" w:themeTint="BF"/>
          <w:sz w:val="18"/>
          <w:szCs w:val="18"/>
        </w:rPr>
        <w:t>per cent decline in busi</w:t>
      </w:r>
      <w:r w:rsidR="00224B78" w:rsidRPr="006A7BB1">
        <w:rPr>
          <w:rFonts w:ascii="Arial" w:hAnsi="Arial" w:cs="Arial"/>
          <w:color w:val="404040" w:themeColor="text1" w:themeTint="BF"/>
          <w:sz w:val="18"/>
          <w:szCs w:val="18"/>
        </w:rPr>
        <w:t>ness investment.</w:t>
      </w:r>
      <w:r w:rsidR="00590488" w:rsidRPr="006A7BB1">
        <w:rPr>
          <w:rFonts w:ascii="Arial" w:hAnsi="Arial" w:cs="Arial"/>
          <w:color w:val="404040" w:themeColor="text1" w:themeTint="BF"/>
          <w:sz w:val="18"/>
          <w:szCs w:val="18"/>
        </w:rPr>
        <w:t xml:space="preserve"> </w:t>
      </w:r>
      <w:r w:rsidR="00224B78" w:rsidRPr="006A7BB1">
        <w:rPr>
          <w:rFonts w:ascii="Arial" w:hAnsi="Arial" w:cs="Arial"/>
          <w:color w:val="404040" w:themeColor="text1" w:themeTint="BF"/>
          <w:sz w:val="18"/>
          <w:szCs w:val="18"/>
        </w:rPr>
        <w:t xml:space="preserve"> In</w:t>
      </w:r>
      <w:r w:rsidR="008206B6" w:rsidRPr="006A7BB1">
        <w:rPr>
          <w:rFonts w:ascii="Arial" w:hAnsi="Arial" w:cs="Arial"/>
          <w:color w:val="404040" w:themeColor="text1" w:themeTint="BF"/>
          <w:sz w:val="18"/>
          <w:szCs w:val="18"/>
        </w:rPr>
        <w:t> </w:t>
      </w:r>
      <w:r w:rsidR="002411E7" w:rsidRPr="006A7BB1">
        <w:rPr>
          <w:rFonts w:ascii="Arial" w:hAnsi="Arial" w:cs="Arial"/>
          <w:color w:val="404040" w:themeColor="text1" w:themeTint="BF"/>
          <w:sz w:val="18"/>
          <w:szCs w:val="18"/>
        </w:rPr>
        <w:t>the year to March 2016</w:t>
      </w:r>
      <w:r w:rsidR="008206B6" w:rsidRPr="006A7BB1">
        <w:rPr>
          <w:rFonts w:ascii="Arial" w:hAnsi="Arial" w:cs="Arial"/>
          <w:color w:val="404040" w:themeColor="text1" w:themeTint="BF"/>
          <w:sz w:val="18"/>
          <w:szCs w:val="18"/>
        </w:rPr>
        <w:t xml:space="preserve">, Territory SFD </w:t>
      </w:r>
      <w:r w:rsidR="00590488" w:rsidRPr="006A7BB1">
        <w:rPr>
          <w:rFonts w:ascii="Arial" w:hAnsi="Arial" w:cs="Arial"/>
          <w:color w:val="404040" w:themeColor="text1" w:themeTint="BF"/>
          <w:sz w:val="18"/>
          <w:szCs w:val="18"/>
        </w:rPr>
        <w:t xml:space="preserve">decreased </w:t>
      </w:r>
      <w:r w:rsidR="002411E7" w:rsidRPr="006A7BB1">
        <w:rPr>
          <w:rFonts w:ascii="Arial" w:hAnsi="Arial" w:cs="Arial"/>
          <w:color w:val="404040" w:themeColor="text1" w:themeTint="BF"/>
          <w:sz w:val="18"/>
          <w:szCs w:val="18"/>
        </w:rPr>
        <w:t>by 10.4</w:t>
      </w:r>
      <w:r w:rsidR="008206B6" w:rsidRPr="006A7BB1">
        <w:rPr>
          <w:rFonts w:ascii="Arial" w:hAnsi="Arial" w:cs="Arial"/>
          <w:color w:val="404040" w:themeColor="text1" w:themeTint="BF"/>
          <w:sz w:val="18"/>
          <w:szCs w:val="18"/>
        </w:rPr>
        <w:t xml:space="preserve"> per cent, </w:t>
      </w:r>
      <w:r w:rsidR="00224B78" w:rsidRPr="006A7BB1">
        <w:rPr>
          <w:rFonts w:ascii="Arial" w:hAnsi="Arial" w:cs="Arial"/>
          <w:color w:val="404040" w:themeColor="text1" w:themeTint="BF"/>
          <w:sz w:val="18"/>
          <w:szCs w:val="18"/>
        </w:rPr>
        <w:t>driven by continued declines in business investment, as major projects near completion</w:t>
      </w:r>
      <w:r w:rsidR="00EB6434" w:rsidRPr="006A7BB1">
        <w:rPr>
          <w:rFonts w:ascii="Arial" w:hAnsi="Arial" w:cs="Arial"/>
          <w:color w:val="404040" w:themeColor="text1" w:themeTint="BF"/>
          <w:sz w:val="18"/>
          <w:szCs w:val="18"/>
        </w:rPr>
        <w:t xml:space="preserve"> through 2016</w:t>
      </w:r>
      <w:r w:rsidR="008206B6" w:rsidRPr="006A7BB1">
        <w:rPr>
          <w:rFonts w:ascii="Arial" w:hAnsi="Arial" w:cs="Arial"/>
          <w:color w:val="404040" w:themeColor="text1" w:themeTint="BF"/>
          <w:sz w:val="18"/>
          <w:szCs w:val="18"/>
        </w:rPr>
        <w:t>.</w:t>
      </w:r>
      <w:r w:rsidR="00224B78" w:rsidRPr="006A7BB1">
        <w:rPr>
          <w:rFonts w:ascii="Arial" w:hAnsi="Arial" w:cs="Arial"/>
          <w:color w:val="404040" w:themeColor="text1" w:themeTint="BF"/>
          <w:sz w:val="18"/>
          <w:szCs w:val="18"/>
        </w:rPr>
        <w:t xml:space="preserve"> The value of SFD in the Territory remains at elevated levels.</w:t>
      </w:r>
      <w:r w:rsidR="00AA32DF" w:rsidRPr="006A7BB1">
        <w:rPr>
          <w:rFonts w:ascii="Arial" w:hAnsi="Arial" w:cs="Arial"/>
          <w:color w:val="404040" w:themeColor="text1" w:themeTint="BF"/>
          <w:sz w:val="18"/>
          <w:szCs w:val="18"/>
        </w:rPr>
        <w:t xml:space="preserve"> </w:t>
      </w:r>
    </w:p>
    <w:p w:rsidR="00224B78" w:rsidRPr="009D6BE7" w:rsidRDefault="00224B78" w:rsidP="00DD0C0F">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Territory SFD ha</w:t>
      </w:r>
      <w:r w:rsidR="00FE695B" w:rsidRPr="006A7BB1">
        <w:rPr>
          <w:rFonts w:ascii="Arial" w:hAnsi="Arial" w:cs="Arial"/>
          <w:color w:val="404040" w:themeColor="text1" w:themeTint="BF"/>
          <w:sz w:val="18"/>
          <w:szCs w:val="18"/>
        </w:rPr>
        <w:t>d</w:t>
      </w:r>
      <w:r w:rsidRPr="006A7BB1">
        <w:rPr>
          <w:rFonts w:ascii="Arial" w:hAnsi="Arial" w:cs="Arial"/>
          <w:color w:val="404040" w:themeColor="text1" w:themeTint="BF"/>
          <w:sz w:val="18"/>
          <w:szCs w:val="18"/>
        </w:rPr>
        <w:t xml:space="preserve"> been increasing at record levels over the past few years, influenced by investment in major projects. </w:t>
      </w:r>
      <w:r w:rsidR="00202C4B" w:rsidRPr="006A7BB1">
        <w:rPr>
          <w:rFonts w:ascii="Arial" w:hAnsi="Arial" w:cs="Arial"/>
          <w:color w:val="404040" w:themeColor="text1" w:themeTint="BF"/>
          <w:sz w:val="18"/>
          <w:szCs w:val="18"/>
        </w:rPr>
        <w:t>As construction work on major </w:t>
      </w:r>
      <w:r w:rsidR="00DA5417" w:rsidRPr="006A7BB1">
        <w:rPr>
          <w:rFonts w:ascii="Arial" w:hAnsi="Arial" w:cs="Arial"/>
          <w:color w:val="404040" w:themeColor="text1" w:themeTint="BF"/>
          <w:sz w:val="18"/>
          <w:szCs w:val="18"/>
        </w:rPr>
        <w:t>project</w:t>
      </w:r>
      <w:r w:rsidR="00C72A20" w:rsidRPr="006A7BB1">
        <w:rPr>
          <w:rFonts w:ascii="Arial" w:hAnsi="Arial" w:cs="Arial"/>
          <w:color w:val="404040" w:themeColor="text1" w:themeTint="BF"/>
          <w:sz w:val="18"/>
          <w:szCs w:val="18"/>
        </w:rPr>
        <w:t>s</w:t>
      </w:r>
      <w:r w:rsidR="00DA5417" w:rsidRPr="006A7BB1">
        <w:rPr>
          <w:rFonts w:ascii="Arial" w:hAnsi="Arial" w:cs="Arial"/>
          <w:color w:val="404040" w:themeColor="text1" w:themeTint="BF"/>
          <w:sz w:val="18"/>
          <w:szCs w:val="18"/>
        </w:rPr>
        <w:t xml:space="preserve"> </w:t>
      </w:r>
      <w:r w:rsidR="00EB6434" w:rsidRPr="006A7BB1">
        <w:rPr>
          <w:rFonts w:ascii="Arial" w:hAnsi="Arial" w:cs="Arial"/>
          <w:color w:val="404040" w:themeColor="text1" w:themeTint="BF"/>
          <w:sz w:val="18"/>
          <w:szCs w:val="18"/>
        </w:rPr>
        <w:t>passes peak capacity</w:t>
      </w:r>
      <w:r w:rsidR="00DA5417" w:rsidRPr="006A7BB1">
        <w:rPr>
          <w:rFonts w:ascii="Arial" w:hAnsi="Arial" w:cs="Arial"/>
          <w:color w:val="404040" w:themeColor="text1" w:themeTint="BF"/>
          <w:sz w:val="18"/>
          <w:szCs w:val="18"/>
        </w:rPr>
        <w:t xml:space="preserve">, it is expected </w:t>
      </w:r>
      <w:r w:rsidR="00DA5417" w:rsidRPr="009D6BE7">
        <w:rPr>
          <w:rFonts w:ascii="Arial" w:hAnsi="Arial" w:cs="Arial"/>
          <w:color w:val="404040" w:themeColor="text1" w:themeTint="BF"/>
          <w:sz w:val="18"/>
          <w:szCs w:val="18"/>
        </w:rPr>
        <w:t>that SFD will begin to return to long term trend levels.</w:t>
      </w:r>
    </w:p>
    <w:p w:rsidR="00166585" w:rsidRPr="005A1626" w:rsidRDefault="00124F0F" w:rsidP="00EA7CAA">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The Territory reported a trend unemployment rate of</w:t>
      </w:r>
      <w:r w:rsidR="00F62FB7" w:rsidRPr="005A1626">
        <w:rPr>
          <w:rFonts w:ascii="Arial" w:hAnsi="Arial" w:cs="Arial"/>
          <w:color w:val="404040" w:themeColor="text1" w:themeTint="BF"/>
          <w:sz w:val="18"/>
          <w:szCs w:val="18"/>
        </w:rPr>
        <w:t xml:space="preserve"> 3.5</w:t>
      </w:r>
      <w:r w:rsidR="00166585" w:rsidRPr="005A1626">
        <w:rPr>
          <w:rFonts w:ascii="Arial" w:hAnsi="Arial" w:cs="Arial"/>
          <w:color w:val="404040" w:themeColor="text1" w:themeTint="BF"/>
          <w:sz w:val="18"/>
          <w:szCs w:val="18"/>
        </w:rPr>
        <w:t xml:space="preserve"> per cent in </w:t>
      </w:r>
      <w:r w:rsidR="00F62FB7" w:rsidRPr="005A1626">
        <w:rPr>
          <w:rFonts w:ascii="Arial" w:hAnsi="Arial" w:cs="Arial"/>
          <w:color w:val="404040" w:themeColor="text1" w:themeTint="BF"/>
          <w:sz w:val="18"/>
          <w:szCs w:val="18"/>
        </w:rPr>
        <w:t>July</w:t>
      </w:r>
      <w:r w:rsidR="00171096" w:rsidRPr="005A1626">
        <w:rPr>
          <w:rFonts w:ascii="Arial" w:hAnsi="Arial" w:cs="Arial"/>
          <w:color w:val="404040" w:themeColor="text1" w:themeTint="BF"/>
          <w:sz w:val="18"/>
          <w:szCs w:val="18"/>
        </w:rPr>
        <w:t xml:space="preserve"> </w:t>
      </w:r>
      <w:r w:rsidR="00E8186D" w:rsidRPr="005A1626">
        <w:rPr>
          <w:rFonts w:ascii="Arial" w:hAnsi="Arial" w:cs="Arial"/>
          <w:color w:val="404040" w:themeColor="text1" w:themeTint="BF"/>
          <w:sz w:val="18"/>
          <w:szCs w:val="18"/>
        </w:rPr>
        <w:t>2016</w:t>
      </w:r>
      <w:r w:rsidR="006A32B4" w:rsidRPr="005A1626">
        <w:rPr>
          <w:rFonts w:ascii="Arial" w:hAnsi="Arial" w:cs="Arial"/>
          <w:color w:val="404040" w:themeColor="text1" w:themeTint="BF"/>
          <w:sz w:val="18"/>
          <w:szCs w:val="18"/>
        </w:rPr>
        <w:t xml:space="preserve">, </w:t>
      </w:r>
      <w:r w:rsidR="008B6AA5" w:rsidRPr="005A1626">
        <w:rPr>
          <w:rFonts w:ascii="Arial" w:hAnsi="Arial" w:cs="Arial"/>
          <w:color w:val="404040" w:themeColor="text1" w:themeTint="BF"/>
          <w:sz w:val="18"/>
          <w:szCs w:val="18"/>
        </w:rPr>
        <w:t>a decrease of 1.0</w:t>
      </w:r>
      <w:r w:rsidR="007426EF" w:rsidRPr="005A1626">
        <w:rPr>
          <w:rFonts w:ascii="Arial" w:hAnsi="Arial" w:cs="Arial"/>
          <w:color w:val="404040" w:themeColor="text1" w:themeTint="BF"/>
          <w:sz w:val="18"/>
          <w:szCs w:val="18"/>
        </w:rPr>
        <w:t> percentage points</w:t>
      </w:r>
      <w:r w:rsidR="00E8186D" w:rsidRPr="005A1626">
        <w:rPr>
          <w:rFonts w:ascii="Arial" w:hAnsi="Arial" w:cs="Arial"/>
          <w:color w:val="404040" w:themeColor="text1" w:themeTint="BF"/>
          <w:sz w:val="18"/>
          <w:szCs w:val="18"/>
        </w:rPr>
        <w:t xml:space="preserve"> from</w:t>
      </w:r>
      <w:r w:rsidR="00166585" w:rsidRPr="005A1626">
        <w:rPr>
          <w:rFonts w:ascii="Arial" w:hAnsi="Arial" w:cs="Arial"/>
          <w:color w:val="404040" w:themeColor="text1" w:themeTint="BF"/>
          <w:sz w:val="18"/>
          <w:szCs w:val="18"/>
        </w:rPr>
        <w:t xml:space="preserve"> the same time last year.</w:t>
      </w:r>
      <w:r w:rsidR="003D5098" w:rsidRPr="005A1626">
        <w:rPr>
          <w:rFonts w:ascii="Arial" w:hAnsi="Arial" w:cs="Arial"/>
          <w:color w:val="404040" w:themeColor="text1" w:themeTint="BF"/>
          <w:sz w:val="18"/>
          <w:szCs w:val="18"/>
        </w:rPr>
        <w:t xml:space="preserve"> The</w:t>
      </w:r>
      <w:r w:rsidR="00166585" w:rsidRPr="005A1626">
        <w:rPr>
          <w:rFonts w:ascii="Arial" w:hAnsi="Arial" w:cs="Arial"/>
          <w:color w:val="404040" w:themeColor="text1" w:themeTint="BF"/>
          <w:sz w:val="18"/>
          <w:szCs w:val="18"/>
        </w:rPr>
        <w:t xml:space="preserve"> Territory’s unemployment rate</w:t>
      </w:r>
      <w:r w:rsidR="00504589" w:rsidRPr="005A1626">
        <w:rPr>
          <w:rFonts w:ascii="Arial" w:hAnsi="Arial" w:cs="Arial"/>
          <w:color w:val="404040" w:themeColor="text1" w:themeTint="BF"/>
          <w:sz w:val="18"/>
          <w:szCs w:val="18"/>
        </w:rPr>
        <w:t xml:space="preserve"> </w:t>
      </w:r>
      <w:r w:rsidR="00F62FB7" w:rsidRPr="005A1626">
        <w:rPr>
          <w:rFonts w:ascii="Arial" w:hAnsi="Arial" w:cs="Arial"/>
          <w:color w:val="404040" w:themeColor="text1" w:themeTint="BF"/>
          <w:sz w:val="18"/>
          <w:szCs w:val="18"/>
        </w:rPr>
        <w:t xml:space="preserve">is the </w:t>
      </w:r>
      <w:r w:rsidR="00166585" w:rsidRPr="005A1626">
        <w:rPr>
          <w:rFonts w:ascii="Arial" w:hAnsi="Arial" w:cs="Arial"/>
          <w:color w:val="404040" w:themeColor="text1" w:themeTint="BF"/>
          <w:sz w:val="18"/>
          <w:szCs w:val="18"/>
        </w:rPr>
        <w:t>lowest of the jur</w:t>
      </w:r>
      <w:r w:rsidR="003D5098" w:rsidRPr="005A1626">
        <w:rPr>
          <w:rFonts w:ascii="Arial" w:hAnsi="Arial" w:cs="Arial"/>
          <w:color w:val="404040" w:themeColor="text1" w:themeTint="BF"/>
          <w:sz w:val="18"/>
          <w:szCs w:val="18"/>
        </w:rPr>
        <w:t xml:space="preserve">isdictions and </w:t>
      </w:r>
      <w:r w:rsidR="005E6064" w:rsidRPr="005A1626">
        <w:rPr>
          <w:rFonts w:ascii="Arial" w:hAnsi="Arial" w:cs="Arial"/>
          <w:color w:val="404040" w:themeColor="text1" w:themeTint="BF"/>
          <w:sz w:val="18"/>
          <w:szCs w:val="18"/>
        </w:rPr>
        <w:t>remains below the national rate of</w:t>
      </w:r>
      <w:r w:rsidR="003D5098" w:rsidRPr="005A1626">
        <w:rPr>
          <w:rFonts w:ascii="Arial" w:hAnsi="Arial" w:cs="Arial"/>
          <w:color w:val="404040" w:themeColor="text1" w:themeTint="BF"/>
          <w:sz w:val="18"/>
          <w:szCs w:val="18"/>
        </w:rPr>
        <w:t xml:space="preserve"> </w:t>
      </w:r>
      <w:r w:rsidR="00842694" w:rsidRPr="005A1626">
        <w:rPr>
          <w:rFonts w:ascii="Arial" w:hAnsi="Arial" w:cs="Arial"/>
          <w:color w:val="404040" w:themeColor="text1" w:themeTint="BF"/>
          <w:sz w:val="18"/>
          <w:szCs w:val="18"/>
        </w:rPr>
        <w:t>5.7</w:t>
      </w:r>
      <w:r w:rsidR="00166585" w:rsidRPr="005A1626">
        <w:rPr>
          <w:rFonts w:ascii="Arial" w:hAnsi="Arial" w:cs="Arial"/>
          <w:color w:val="404040" w:themeColor="text1" w:themeTint="BF"/>
          <w:sz w:val="18"/>
          <w:szCs w:val="18"/>
        </w:rPr>
        <w:t xml:space="preserve"> per cent.  </w:t>
      </w:r>
    </w:p>
    <w:p w:rsidR="00166585" w:rsidRPr="005A1626" w:rsidRDefault="00166585" w:rsidP="00166585">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Trend retail trade turnover in the Territory</w:t>
      </w:r>
      <w:r w:rsidR="00163C5A" w:rsidRPr="005A1626">
        <w:rPr>
          <w:rFonts w:ascii="Arial" w:hAnsi="Arial" w:cs="Arial"/>
          <w:color w:val="404040" w:themeColor="text1" w:themeTint="BF"/>
          <w:sz w:val="18"/>
          <w:szCs w:val="18"/>
        </w:rPr>
        <w:t xml:space="preserve"> </w:t>
      </w:r>
      <w:r w:rsidR="00D33F61" w:rsidRPr="005A1626">
        <w:rPr>
          <w:rFonts w:ascii="Arial" w:hAnsi="Arial" w:cs="Arial"/>
          <w:color w:val="404040" w:themeColor="text1" w:themeTint="BF"/>
          <w:sz w:val="18"/>
          <w:szCs w:val="18"/>
        </w:rPr>
        <w:t>decreased by 0.4</w:t>
      </w:r>
      <w:r w:rsidR="002A7CF9" w:rsidRPr="005A1626">
        <w:rPr>
          <w:rFonts w:ascii="Arial" w:hAnsi="Arial" w:cs="Arial"/>
          <w:color w:val="404040" w:themeColor="text1" w:themeTint="BF"/>
          <w:sz w:val="18"/>
          <w:szCs w:val="18"/>
        </w:rPr>
        <w:t xml:space="preserve"> per cent </w:t>
      </w:r>
      <w:r w:rsidR="00D33F61" w:rsidRPr="005A1626">
        <w:rPr>
          <w:rFonts w:ascii="Arial" w:hAnsi="Arial" w:cs="Arial"/>
          <w:color w:val="404040" w:themeColor="text1" w:themeTint="BF"/>
          <w:sz w:val="18"/>
          <w:szCs w:val="18"/>
        </w:rPr>
        <w:t xml:space="preserve">to </w:t>
      </w:r>
      <w:r w:rsidR="00EE76C0" w:rsidRPr="005A1626">
        <w:rPr>
          <w:rFonts w:ascii="Arial" w:hAnsi="Arial" w:cs="Arial"/>
          <w:color w:val="404040" w:themeColor="text1" w:themeTint="BF"/>
          <w:sz w:val="18"/>
          <w:szCs w:val="18"/>
        </w:rPr>
        <w:t>$</w:t>
      </w:r>
      <w:r w:rsidR="00D33F61" w:rsidRPr="005A1626">
        <w:rPr>
          <w:rFonts w:ascii="Arial" w:hAnsi="Arial" w:cs="Arial"/>
          <w:color w:val="404040" w:themeColor="text1" w:themeTint="BF"/>
          <w:sz w:val="18"/>
          <w:szCs w:val="18"/>
        </w:rPr>
        <w:t>256</w:t>
      </w:r>
      <w:r w:rsidR="002A7CF9" w:rsidRPr="005A1626">
        <w:rPr>
          <w:rFonts w:ascii="Arial" w:hAnsi="Arial" w:cs="Arial"/>
          <w:color w:val="404040" w:themeColor="text1" w:themeTint="BF"/>
          <w:sz w:val="18"/>
          <w:szCs w:val="18"/>
        </w:rPr>
        <w:t xml:space="preserve"> million in</w:t>
      </w:r>
      <w:r w:rsidR="00D33F61" w:rsidRPr="005A1626">
        <w:rPr>
          <w:rFonts w:ascii="Arial" w:hAnsi="Arial" w:cs="Arial"/>
          <w:color w:val="404040" w:themeColor="text1" w:themeTint="BF"/>
          <w:sz w:val="18"/>
          <w:szCs w:val="18"/>
        </w:rPr>
        <w:t xml:space="preserve"> June </w:t>
      </w:r>
      <w:r w:rsidR="00700D63" w:rsidRPr="005A1626">
        <w:rPr>
          <w:rFonts w:ascii="Arial" w:hAnsi="Arial" w:cs="Arial"/>
          <w:color w:val="404040" w:themeColor="text1" w:themeTint="BF"/>
          <w:sz w:val="18"/>
          <w:szCs w:val="18"/>
        </w:rPr>
        <w:t>2016</w:t>
      </w:r>
      <w:r w:rsidRPr="005A1626">
        <w:rPr>
          <w:rFonts w:ascii="Arial" w:hAnsi="Arial" w:cs="Arial"/>
          <w:color w:val="404040" w:themeColor="text1" w:themeTint="BF"/>
          <w:sz w:val="18"/>
          <w:szCs w:val="18"/>
        </w:rPr>
        <w:t xml:space="preserve">. </w:t>
      </w:r>
    </w:p>
    <w:p w:rsidR="001312A0" w:rsidRPr="005A1626" w:rsidRDefault="00C63722" w:rsidP="00DD0C0F">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In 2015-16</w:t>
      </w:r>
      <w:r w:rsidR="00CF156D" w:rsidRPr="005A1626">
        <w:rPr>
          <w:rFonts w:ascii="Arial" w:hAnsi="Arial" w:cs="Arial"/>
          <w:color w:val="404040" w:themeColor="text1" w:themeTint="BF"/>
          <w:sz w:val="18"/>
          <w:szCs w:val="18"/>
        </w:rPr>
        <w:t xml:space="preserve">, </w:t>
      </w:r>
      <w:r w:rsidR="001312A0" w:rsidRPr="005A1626">
        <w:rPr>
          <w:rFonts w:ascii="Arial" w:hAnsi="Arial" w:cs="Arial"/>
          <w:color w:val="404040" w:themeColor="text1" w:themeTint="BF"/>
          <w:sz w:val="18"/>
          <w:szCs w:val="18"/>
        </w:rPr>
        <w:t>the Darwin</w:t>
      </w:r>
      <w:r w:rsidR="00C11332" w:rsidRPr="005A1626">
        <w:rPr>
          <w:rFonts w:ascii="Arial" w:hAnsi="Arial" w:cs="Arial"/>
          <w:color w:val="404040" w:themeColor="text1" w:themeTint="BF"/>
          <w:sz w:val="18"/>
          <w:szCs w:val="18"/>
        </w:rPr>
        <w:t> </w:t>
      </w:r>
      <w:r w:rsidR="00121E9A" w:rsidRPr="005A1626">
        <w:rPr>
          <w:rFonts w:ascii="Arial" w:hAnsi="Arial" w:cs="Arial"/>
          <w:color w:val="404040" w:themeColor="text1" w:themeTint="BF"/>
          <w:sz w:val="18"/>
          <w:szCs w:val="18"/>
        </w:rPr>
        <w:t>Consumer Price Index</w:t>
      </w:r>
      <w:r w:rsidR="00CF156D" w:rsidRPr="005A1626">
        <w:rPr>
          <w:rFonts w:ascii="Arial" w:hAnsi="Arial" w:cs="Arial"/>
          <w:color w:val="404040" w:themeColor="text1" w:themeTint="BF"/>
          <w:sz w:val="18"/>
          <w:szCs w:val="18"/>
        </w:rPr>
        <w:t xml:space="preserve"> </w:t>
      </w:r>
      <w:r w:rsidR="00121E9A" w:rsidRPr="005A1626">
        <w:rPr>
          <w:rFonts w:ascii="Arial" w:hAnsi="Arial" w:cs="Arial"/>
          <w:color w:val="404040" w:themeColor="text1" w:themeTint="BF"/>
          <w:sz w:val="18"/>
          <w:szCs w:val="18"/>
        </w:rPr>
        <w:t xml:space="preserve">(CPI) </w:t>
      </w:r>
      <w:r w:rsidR="00CF156D" w:rsidRPr="005A1626">
        <w:rPr>
          <w:rFonts w:ascii="Arial" w:hAnsi="Arial" w:cs="Arial"/>
          <w:color w:val="404040" w:themeColor="text1" w:themeTint="BF"/>
          <w:sz w:val="18"/>
          <w:szCs w:val="18"/>
        </w:rPr>
        <w:t>increased by 0.</w:t>
      </w:r>
      <w:r w:rsidR="008375A7" w:rsidRPr="005A1626">
        <w:rPr>
          <w:rFonts w:ascii="Arial" w:hAnsi="Arial" w:cs="Arial"/>
          <w:color w:val="404040" w:themeColor="text1" w:themeTint="BF"/>
          <w:sz w:val="18"/>
          <w:szCs w:val="18"/>
        </w:rPr>
        <w:t>1</w:t>
      </w:r>
      <w:r w:rsidR="00CF156D" w:rsidRPr="005A1626">
        <w:rPr>
          <w:rFonts w:ascii="Arial" w:hAnsi="Arial" w:cs="Arial"/>
          <w:color w:val="404040" w:themeColor="text1" w:themeTint="BF"/>
          <w:sz w:val="18"/>
          <w:szCs w:val="18"/>
        </w:rPr>
        <w:t> per</w:t>
      </w:r>
      <w:r w:rsidR="0071435F" w:rsidRPr="005A1626">
        <w:rPr>
          <w:rFonts w:ascii="Arial" w:hAnsi="Arial" w:cs="Arial"/>
          <w:color w:val="404040" w:themeColor="text1" w:themeTint="BF"/>
          <w:sz w:val="18"/>
          <w:szCs w:val="18"/>
        </w:rPr>
        <w:t> </w:t>
      </w:r>
      <w:r w:rsidR="00CF156D" w:rsidRPr="005A1626">
        <w:rPr>
          <w:rFonts w:ascii="Arial" w:hAnsi="Arial" w:cs="Arial"/>
          <w:color w:val="404040" w:themeColor="text1" w:themeTint="BF"/>
          <w:sz w:val="18"/>
          <w:szCs w:val="18"/>
        </w:rPr>
        <w:t>cent</w:t>
      </w:r>
      <w:r w:rsidR="0033479A" w:rsidRPr="005A1626">
        <w:rPr>
          <w:rFonts w:ascii="Arial" w:hAnsi="Arial" w:cs="Arial"/>
          <w:color w:val="404040" w:themeColor="text1" w:themeTint="BF"/>
          <w:sz w:val="18"/>
          <w:szCs w:val="18"/>
        </w:rPr>
        <w:t>. Darwin continues to have</w:t>
      </w:r>
      <w:r w:rsidR="00CF156D" w:rsidRPr="005A1626">
        <w:rPr>
          <w:rFonts w:ascii="Arial" w:hAnsi="Arial" w:cs="Arial"/>
          <w:color w:val="404040" w:themeColor="text1" w:themeTint="BF"/>
          <w:sz w:val="18"/>
          <w:szCs w:val="18"/>
        </w:rPr>
        <w:t xml:space="preserve"> the lowest </w:t>
      </w:r>
      <w:r w:rsidR="0071435F" w:rsidRPr="005A1626">
        <w:rPr>
          <w:rFonts w:ascii="Arial" w:hAnsi="Arial" w:cs="Arial"/>
          <w:color w:val="404040" w:themeColor="text1" w:themeTint="BF"/>
          <w:sz w:val="18"/>
          <w:szCs w:val="18"/>
        </w:rPr>
        <w:t>year on year growth</w:t>
      </w:r>
      <w:r w:rsidR="00CF156D" w:rsidRPr="005A1626">
        <w:rPr>
          <w:rFonts w:ascii="Arial" w:hAnsi="Arial" w:cs="Arial"/>
          <w:color w:val="404040" w:themeColor="text1" w:themeTint="BF"/>
          <w:sz w:val="18"/>
          <w:szCs w:val="18"/>
        </w:rPr>
        <w:t xml:space="preserve"> in CPI recorded among</w:t>
      </w:r>
      <w:r w:rsidR="00FF7C4F" w:rsidRPr="005A1626">
        <w:rPr>
          <w:rFonts w:ascii="Arial" w:hAnsi="Arial" w:cs="Arial"/>
          <w:color w:val="404040" w:themeColor="text1" w:themeTint="BF"/>
          <w:sz w:val="18"/>
          <w:szCs w:val="18"/>
        </w:rPr>
        <w:t>st</w:t>
      </w:r>
      <w:r w:rsidR="00CF156D" w:rsidRPr="005A1626">
        <w:rPr>
          <w:rFonts w:ascii="Arial" w:hAnsi="Arial" w:cs="Arial"/>
          <w:color w:val="404040" w:themeColor="text1" w:themeTint="BF"/>
          <w:sz w:val="18"/>
          <w:szCs w:val="18"/>
        </w:rPr>
        <w:t xml:space="preserve"> all capital cities</w:t>
      </w:r>
      <w:r w:rsidR="001312A0" w:rsidRPr="005A1626">
        <w:rPr>
          <w:rFonts w:ascii="Arial" w:hAnsi="Arial" w:cs="Arial"/>
          <w:color w:val="404040" w:themeColor="text1" w:themeTint="BF"/>
          <w:sz w:val="18"/>
          <w:szCs w:val="18"/>
        </w:rPr>
        <w:t xml:space="preserve">. </w:t>
      </w:r>
      <w:r w:rsidR="00C11332" w:rsidRPr="005A1626">
        <w:rPr>
          <w:rFonts w:ascii="Arial" w:hAnsi="Arial" w:cs="Arial"/>
          <w:color w:val="404040" w:themeColor="text1" w:themeTint="BF"/>
          <w:sz w:val="18"/>
          <w:szCs w:val="18"/>
        </w:rPr>
        <w:t xml:space="preserve"> </w:t>
      </w:r>
    </w:p>
    <w:p w:rsidR="0027158E" w:rsidRPr="005A1626" w:rsidRDefault="00DA5417" w:rsidP="002810AF">
      <w:pPr>
        <w:spacing w:after="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 </w:t>
      </w:r>
      <w:r w:rsidR="008B6AA5" w:rsidRPr="005A1626">
        <w:rPr>
          <w:rFonts w:ascii="Arial" w:hAnsi="Arial" w:cs="Arial"/>
          <w:color w:val="404040" w:themeColor="text1" w:themeTint="BF"/>
          <w:sz w:val="18"/>
          <w:szCs w:val="18"/>
        </w:rPr>
        <w:t>2015-16,</w:t>
      </w:r>
      <w:r w:rsidRPr="005A1626">
        <w:rPr>
          <w:rFonts w:ascii="Arial" w:hAnsi="Arial" w:cs="Arial"/>
          <w:color w:val="404040" w:themeColor="text1" w:themeTint="BF"/>
          <w:sz w:val="18"/>
          <w:szCs w:val="18"/>
        </w:rPr>
        <w:t xml:space="preserve"> the Territory’s Wage P</w:t>
      </w:r>
      <w:r w:rsidR="002D7436" w:rsidRPr="005A1626">
        <w:rPr>
          <w:rFonts w:ascii="Arial" w:hAnsi="Arial" w:cs="Arial"/>
          <w:color w:val="404040" w:themeColor="text1" w:themeTint="BF"/>
          <w:sz w:val="18"/>
          <w:szCs w:val="18"/>
        </w:rPr>
        <w:t xml:space="preserve">rice </w:t>
      </w:r>
      <w:r w:rsidRPr="005A1626">
        <w:rPr>
          <w:rFonts w:ascii="Arial" w:hAnsi="Arial" w:cs="Arial"/>
          <w:color w:val="404040" w:themeColor="text1" w:themeTint="BF"/>
          <w:sz w:val="18"/>
          <w:szCs w:val="18"/>
        </w:rPr>
        <w:t>I</w:t>
      </w:r>
      <w:r w:rsidR="008B6AA5" w:rsidRPr="005A1626">
        <w:rPr>
          <w:rFonts w:ascii="Arial" w:hAnsi="Arial" w:cs="Arial"/>
          <w:color w:val="404040" w:themeColor="text1" w:themeTint="BF"/>
          <w:sz w:val="18"/>
          <w:szCs w:val="18"/>
        </w:rPr>
        <w:t>ndex (WPI) grew by 2.2</w:t>
      </w:r>
      <w:r w:rsidR="002D7436" w:rsidRPr="005A1626">
        <w:rPr>
          <w:rFonts w:ascii="Arial" w:hAnsi="Arial" w:cs="Arial"/>
          <w:color w:val="404040" w:themeColor="text1" w:themeTint="BF"/>
          <w:sz w:val="18"/>
          <w:szCs w:val="18"/>
        </w:rPr>
        <w:t xml:space="preserve"> </w:t>
      </w:r>
      <w:r w:rsidR="00124F0F" w:rsidRPr="005A1626">
        <w:rPr>
          <w:rFonts w:ascii="Arial" w:hAnsi="Arial" w:cs="Arial"/>
          <w:color w:val="404040" w:themeColor="text1" w:themeTint="BF"/>
          <w:sz w:val="18"/>
          <w:szCs w:val="18"/>
        </w:rPr>
        <w:t>per cent. This consisted</w:t>
      </w:r>
      <w:r w:rsidR="00BC3271" w:rsidRPr="005A1626">
        <w:rPr>
          <w:rFonts w:ascii="Arial" w:hAnsi="Arial" w:cs="Arial"/>
          <w:color w:val="404040" w:themeColor="text1" w:themeTint="BF"/>
          <w:sz w:val="18"/>
          <w:szCs w:val="18"/>
        </w:rPr>
        <w:t xml:space="preserve"> of a 3.1</w:t>
      </w:r>
      <w:r w:rsidR="002D7436" w:rsidRPr="005A1626">
        <w:rPr>
          <w:rFonts w:ascii="Arial" w:hAnsi="Arial" w:cs="Arial"/>
          <w:color w:val="404040" w:themeColor="text1" w:themeTint="BF"/>
          <w:sz w:val="18"/>
          <w:szCs w:val="18"/>
        </w:rPr>
        <w:t xml:space="preserve"> per cent increas</w:t>
      </w:r>
      <w:r w:rsidR="008B6AA5" w:rsidRPr="005A1626">
        <w:rPr>
          <w:rFonts w:ascii="Arial" w:hAnsi="Arial" w:cs="Arial"/>
          <w:color w:val="404040" w:themeColor="text1" w:themeTint="BF"/>
          <w:sz w:val="18"/>
          <w:szCs w:val="18"/>
        </w:rPr>
        <w:t>e in public sector WPI and a 1.8</w:t>
      </w:r>
      <w:r w:rsidR="002D7436" w:rsidRPr="005A1626">
        <w:rPr>
          <w:rFonts w:ascii="Arial" w:hAnsi="Arial" w:cs="Arial"/>
          <w:color w:val="404040" w:themeColor="text1" w:themeTint="BF"/>
          <w:sz w:val="18"/>
          <w:szCs w:val="18"/>
        </w:rPr>
        <w:t> per cent increase in private sector WPI</w:t>
      </w:r>
      <w:r w:rsidR="00A15D0D" w:rsidRPr="005A1626">
        <w:rPr>
          <w:rFonts w:ascii="Arial" w:hAnsi="Arial" w:cs="Arial"/>
          <w:color w:val="404040" w:themeColor="text1" w:themeTint="BF"/>
          <w:sz w:val="18"/>
          <w:szCs w:val="18"/>
        </w:rPr>
        <w:t xml:space="preserve">. </w:t>
      </w:r>
    </w:p>
    <w:p w:rsidR="001B1C7F" w:rsidRPr="005A1626" w:rsidRDefault="001B1C7F" w:rsidP="002810AF">
      <w:pPr>
        <w:spacing w:after="0" w:line="264" w:lineRule="auto"/>
        <w:rPr>
          <w:rFonts w:ascii="Arial" w:hAnsi="Arial" w:cs="Arial"/>
          <w:b/>
          <w:color w:val="404040" w:themeColor="text1" w:themeTint="BF"/>
          <w:sz w:val="18"/>
          <w:szCs w:val="18"/>
        </w:rPr>
      </w:pPr>
    </w:p>
    <w:tbl>
      <w:tblPr>
        <w:tblStyle w:val="TableGrid"/>
        <w:tblpPr w:leftFromText="180" w:rightFromText="180" w:vertAnchor="text" w:horzAnchor="margin" w:tblpY="1122"/>
        <w:tblW w:w="926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9265"/>
      </w:tblGrid>
      <w:tr w:rsidR="002D7436" w:rsidRPr="005A1626" w:rsidTr="002D7436">
        <w:trPr>
          <w:trHeight w:val="1273"/>
          <w:tblHeader/>
        </w:trPr>
        <w:tc>
          <w:tcPr>
            <w:tcW w:w="9265" w:type="dxa"/>
          </w:tcPr>
          <w:p w:rsidR="002D7436" w:rsidRPr="005A1626" w:rsidRDefault="002D7436" w:rsidP="002D7436">
            <w:pPr>
              <w:spacing w:line="264" w:lineRule="auto"/>
              <w:jc w:val="both"/>
              <w:rPr>
                <w:rFonts w:ascii="Arial" w:hAnsi="Arial" w:cs="Arial"/>
                <w:color w:val="404040" w:themeColor="text1" w:themeTint="BF"/>
                <w:sz w:val="18"/>
                <w:szCs w:val="18"/>
              </w:rPr>
            </w:pPr>
            <w:r w:rsidRPr="005A1626">
              <w:rPr>
                <w:rFonts w:ascii="Arial" w:hAnsi="Arial" w:cs="Arial"/>
                <w:i/>
                <w:color w:val="404040" w:themeColor="text1" w:themeTint="BF"/>
                <w:sz w:val="16"/>
                <w:szCs w:val="16"/>
              </w:rPr>
              <w:t>Note:  Economic indicators for the Territory should be interpreted with care, particularly over short periods of time. They can be highly volatile due to the small size of the Territory economy and are be heavily influenced by major projects and international trade.</w:t>
            </w:r>
          </w:p>
          <w:p w:rsidR="002D7436" w:rsidRPr="005A1626" w:rsidRDefault="002D7436" w:rsidP="002D7436">
            <w:pPr>
              <w:spacing w:before="60" w:after="60" w:line="264" w:lineRule="auto"/>
              <w:jc w:val="both"/>
              <w:rPr>
                <w:rFonts w:ascii="Arial" w:hAnsi="Arial" w:cs="Arial"/>
                <w:i/>
                <w:color w:val="404040" w:themeColor="text1" w:themeTint="BF"/>
                <w:sz w:val="16"/>
                <w:szCs w:val="16"/>
              </w:rPr>
            </w:pPr>
            <w:r w:rsidRPr="005A1626">
              <w:rPr>
                <w:rFonts w:ascii="Arial" w:hAnsi="Arial" w:cs="Arial"/>
                <w:i/>
                <w:color w:val="404040" w:themeColor="text1" w:themeTint="BF"/>
                <w:sz w:val="16"/>
                <w:szCs w:val="16"/>
              </w:rPr>
              <w:t>Although all due care has been exercised in the preparation of this material, no responsibility is accepted for any errors or omissions. For queries please contact the Department of Treasury and Finance, Economic Analysis Unit by email, economics.dtf@nt.gov.au</w:t>
            </w:r>
          </w:p>
        </w:tc>
      </w:tr>
    </w:tbl>
    <w:p w:rsidR="002810AF" w:rsidRPr="005A1626" w:rsidRDefault="00EF28FD" w:rsidP="002810AF">
      <w:pPr>
        <w:spacing w:after="0" w:line="264" w:lineRule="auto"/>
        <w:rPr>
          <w:rFonts w:ascii="Arial" w:hAnsi="Arial" w:cs="Arial"/>
          <w:b/>
          <w:color w:val="404040" w:themeColor="text1" w:themeTint="BF"/>
          <w:sz w:val="18"/>
          <w:szCs w:val="18"/>
        </w:rPr>
      </w:pPr>
      <w:r w:rsidRPr="005A1626">
        <w:rPr>
          <w:rFonts w:ascii="Arial" w:hAnsi="Arial" w:cs="Arial"/>
          <w:b/>
          <w:color w:val="404040" w:themeColor="text1" w:themeTint="BF"/>
          <w:sz w:val="18"/>
          <w:szCs w:val="18"/>
        </w:rPr>
        <w:br w:type="column"/>
      </w:r>
      <w:r w:rsidR="002810AF" w:rsidRPr="005A1626">
        <w:rPr>
          <w:rFonts w:ascii="Arial" w:hAnsi="Arial" w:cs="Arial"/>
          <w:b/>
          <w:color w:val="404040" w:themeColor="text1" w:themeTint="BF"/>
          <w:sz w:val="18"/>
          <w:szCs w:val="18"/>
        </w:rPr>
        <w:lastRenderedPageBreak/>
        <w:t>Table 1: Summary of change in the Territory’s key economic indicators</w:t>
      </w:r>
    </w:p>
    <w:tbl>
      <w:tblPr>
        <w:tblStyle w:val="TableGrid"/>
        <w:tblW w:w="4644" w:type="dxa"/>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992"/>
      </w:tblGrid>
      <w:tr w:rsidR="002810AF" w:rsidRPr="005A1626" w:rsidTr="00637888">
        <w:trPr>
          <w:tblHeader/>
        </w:trPr>
        <w:tc>
          <w:tcPr>
            <w:tcW w:w="1629" w:type="dxa"/>
            <w:tcBorders>
              <w:top w:val="nil"/>
              <w:left w:val="nil"/>
              <w:bottom w:val="single" w:sz="12" w:space="0" w:color="595959" w:themeColor="text1" w:themeTint="A6"/>
              <w:right w:val="nil"/>
            </w:tcBorders>
          </w:tcPr>
          <w:p w:rsidR="002810AF" w:rsidRPr="005A1626"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5A1626" w:rsidRDefault="002810AF" w:rsidP="002810AF">
            <w:pPr>
              <w:spacing w:before="40" w:after="40"/>
              <w:jc w:val="center"/>
              <w:rPr>
                <w:rFonts w:ascii="Arial" w:hAnsi="Arial" w:cs="Arial"/>
                <w:b/>
                <w:color w:val="404040" w:themeColor="text1" w:themeTint="BF"/>
                <w:sz w:val="18"/>
                <w:szCs w:val="18"/>
              </w:rPr>
            </w:pPr>
            <w:r w:rsidRPr="005A1626">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5A1626" w:rsidRDefault="002810AF" w:rsidP="002810AF">
            <w:pPr>
              <w:spacing w:before="40" w:after="40"/>
              <w:jc w:val="center"/>
              <w:rPr>
                <w:rFonts w:ascii="Arial" w:hAnsi="Arial" w:cs="Arial"/>
                <w:b/>
                <w:color w:val="404040" w:themeColor="text1" w:themeTint="BF"/>
                <w:sz w:val="18"/>
                <w:szCs w:val="18"/>
              </w:rPr>
            </w:pPr>
            <w:r w:rsidRPr="005A1626">
              <w:rPr>
                <w:rFonts w:ascii="Arial" w:hAnsi="Arial" w:cs="Arial"/>
                <w:b/>
                <w:color w:val="404040" w:themeColor="text1" w:themeTint="BF"/>
                <w:sz w:val="18"/>
                <w:szCs w:val="18"/>
              </w:rPr>
              <w:t>Quarterly</w:t>
            </w:r>
          </w:p>
        </w:tc>
        <w:tc>
          <w:tcPr>
            <w:tcW w:w="1064" w:type="dxa"/>
            <w:gridSpan w:val="2"/>
            <w:tcBorders>
              <w:top w:val="nil"/>
              <w:left w:val="nil"/>
              <w:bottom w:val="single" w:sz="12" w:space="0" w:color="595959" w:themeColor="text1" w:themeTint="A6"/>
              <w:right w:val="nil"/>
            </w:tcBorders>
            <w:vAlign w:val="center"/>
          </w:tcPr>
          <w:p w:rsidR="002810AF" w:rsidRPr="005A1626" w:rsidRDefault="002810AF" w:rsidP="002810AF">
            <w:pPr>
              <w:spacing w:before="40" w:after="40"/>
              <w:jc w:val="center"/>
              <w:rPr>
                <w:rFonts w:ascii="Arial" w:hAnsi="Arial" w:cs="Arial"/>
                <w:b/>
                <w:color w:val="404040" w:themeColor="text1" w:themeTint="BF"/>
                <w:sz w:val="18"/>
                <w:szCs w:val="18"/>
              </w:rPr>
            </w:pPr>
            <w:r w:rsidRPr="005A1626">
              <w:rPr>
                <w:rFonts w:ascii="Arial" w:hAnsi="Arial" w:cs="Arial"/>
                <w:b/>
                <w:color w:val="404040" w:themeColor="text1" w:themeTint="BF"/>
                <w:sz w:val="18"/>
                <w:szCs w:val="18"/>
              </w:rPr>
              <w:t>Year on Year</w:t>
            </w:r>
          </w:p>
        </w:tc>
      </w:tr>
      <w:tr w:rsidR="002810AF" w:rsidRPr="005A1626" w:rsidTr="00637888">
        <w:trPr>
          <w:tblHeader/>
        </w:trPr>
        <w:tc>
          <w:tcPr>
            <w:tcW w:w="4644" w:type="dxa"/>
            <w:gridSpan w:val="5"/>
            <w:tcBorders>
              <w:top w:val="single" w:sz="12" w:space="0" w:color="595959" w:themeColor="text1" w:themeTint="A6"/>
              <w:left w:val="nil"/>
              <w:bottom w:val="nil"/>
              <w:right w:val="nil"/>
            </w:tcBorders>
          </w:tcPr>
          <w:p w:rsidR="002810AF" w:rsidRPr="005A1626" w:rsidRDefault="002810AF" w:rsidP="002810AF">
            <w:pPr>
              <w:spacing w:before="40" w:after="40"/>
              <w:rPr>
                <w:rFonts w:ascii="Arial" w:hAnsi="Arial" w:cs="Arial"/>
                <w:b/>
                <w:color w:val="404040" w:themeColor="text1" w:themeTint="BF"/>
                <w:sz w:val="18"/>
                <w:szCs w:val="18"/>
              </w:rPr>
            </w:pPr>
            <w:r w:rsidRPr="005A1626">
              <w:rPr>
                <w:rFonts w:ascii="Arial" w:hAnsi="Arial" w:cs="Arial"/>
                <w:b/>
                <w:color w:val="404040" w:themeColor="text1" w:themeTint="BF"/>
                <w:sz w:val="18"/>
                <w:szCs w:val="18"/>
              </w:rPr>
              <w:t>Economic Growth</w:t>
            </w:r>
          </w:p>
        </w:tc>
      </w:tr>
      <w:tr w:rsidR="00AB1A06" w:rsidRPr="005A1626" w:rsidTr="00637888">
        <w:trPr>
          <w:trHeight w:val="387"/>
          <w:tblHeader/>
        </w:trPr>
        <w:tc>
          <w:tcPr>
            <w:tcW w:w="1629" w:type="dxa"/>
            <w:tcBorders>
              <w:top w:val="nil"/>
              <w:left w:val="nil"/>
              <w:bottom w:val="nil"/>
              <w:right w:val="nil"/>
            </w:tcBorders>
            <w:vAlign w:val="center"/>
          </w:tcPr>
          <w:p w:rsidR="00AB1A06" w:rsidRPr="005A1626" w:rsidRDefault="00335F85" w:rsidP="000A5185">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GSP, </w:t>
            </w:r>
            <w:r w:rsidR="004500CD" w:rsidRPr="005A1626">
              <w:rPr>
                <w:rFonts w:ascii="Arial" w:hAnsi="Arial" w:cs="Arial"/>
                <w:color w:val="404040" w:themeColor="text1" w:themeTint="BF"/>
                <w:sz w:val="18"/>
                <w:szCs w:val="18"/>
              </w:rPr>
              <w:t>2014-15</w:t>
            </w:r>
          </w:p>
        </w:tc>
        <w:tc>
          <w:tcPr>
            <w:tcW w:w="934" w:type="dxa"/>
            <w:tcBorders>
              <w:top w:val="nil"/>
              <w:left w:val="nil"/>
              <w:bottom w:val="nil"/>
              <w:right w:val="nil"/>
            </w:tcBorders>
            <w:vAlign w:val="center"/>
          </w:tcPr>
          <w:p w:rsidR="00AB1A06" w:rsidRPr="005A1626" w:rsidRDefault="00AB1A06"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5A1626" w:rsidRDefault="00AB1A06"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1064" w:type="dxa"/>
            <w:gridSpan w:val="2"/>
            <w:tcBorders>
              <w:top w:val="nil"/>
              <w:left w:val="nil"/>
              <w:bottom w:val="nil"/>
              <w:right w:val="nil"/>
            </w:tcBorders>
            <w:vAlign w:val="center"/>
          </w:tcPr>
          <w:p w:rsidR="00AB1A06" w:rsidRPr="005A1626" w:rsidRDefault="004500CD"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10.5</w:t>
            </w:r>
            <w:r w:rsidR="00AB1A06" w:rsidRPr="005A1626">
              <w:rPr>
                <w:rFonts w:ascii="Arial" w:hAnsi="Arial" w:cs="Arial"/>
                <w:color w:val="404040" w:themeColor="text1" w:themeTint="BF"/>
                <w:sz w:val="18"/>
                <w:szCs w:val="18"/>
              </w:rPr>
              <w:t>%</w:t>
            </w:r>
          </w:p>
        </w:tc>
      </w:tr>
      <w:tr w:rsidR="00F44599" w:rsidRPr="005A1626" w:rsidTr="00637888">
        <w:trPr>
          <w:tblHeader/>
        </w:trPr>
        <w:tc>
          <w:tcPr>
            <w:tcW w:w="1629" w:type="dxa"/>
            <w:tcBorders>
              <w:top w:val="nil"/>
              <w:left w:val="nil"/>
              <w:bottom w:val="nil"/>
              <w:right w:val="nil"/>
            </w:tcBorders>
            <w:vAlign w:val="center"/>
          </w:tcPr>
          <w:p w:rsidR="00F44599" w:rsidRPr="005A1626" w:rsidRDefault="000A5185" w:rsidP="002411E7">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SFD, </w:t>
            </w:r>
            <w:r w:rsidR="002411E7" w:rsidRPr="005A1626">
              <w:rPr>
                <w:rFonts w:ascii="Arial" w:hAnsi="Arial" w:cs="Arial"/>
                <w:color w:val="404040" w:themeColor="text1" w:themeTint="BF"/>
                <w:sz w:val="18"/>
                <w:szCs w:val="18"/>
              </w:rPr>
              <w:t>Mar</w:t>
            </w:r>
            <w:r w:rsidR="008206B6" w:rsidRPr="005A1626">
              <w:rPr>
                <w:rFonts w:ascii="Arial" w:hAnsi="Arial" w:cs="Arial"/>
                <w:color w:val="404040" w:themeColor="text1" w:themeTint="BF"/>
                <w:sz w:val="18"/>
                <w:szCs w:val="18"/>
              </w:rPr>
              <w:t xml:space="preserve"> Qtr 201</w:t>
            </w:r>
            <w:r w:rsidR="002411E7" w:rsidRPr="005A1626">
              <w:rPr>
                <w:rFonts w:ascii="Arial" w:hAnsi="Arial" w:cs="Arial"/>
                <w:color w:val="404040" w:themeColor="text1" w:themeTint="BF"/>
                <w:sz w:val="18"/>
                <w:szCs w:val="18"/>
              </w:rPr>
              <w:t>6</w:t>
            </w:r>
          </w:p>
        </w:tc>
        <w:tc>
          <w:tcPr>
            <w:tcW w:w="934" w:type="dxa"/>
            <w:tcBorders>
              <w:top w:val="nil"/>
              <w:left w:val="nil"/>
              <w:bottom w:val="nil"/>
              <w:right w:val="nil"/>
            </w:tcBorders>
            <w:vAlign w:val="center"/>
          </w:tcPr>
          <w:p w:rsidR="00F44599" w:rsidRPr="005A1626" w:rsidRDefault="00F44599" w:rsidP="000A5185">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5A1626" w:rsidRDefault="008206B6" w:rsidP="000C0FE8">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w:t>
            </w:r>
            <w:r w:rsidR="000C0FE8" w:rsidRPr="005A1626">
              <w:rPr>
                <w:rFonts w:ascii="Arial" w:hAnsi="Arial" w:cs="Arial"/>
                <w:color w:val="404040" w:themeColor="text1" w:themeTint="BF"/>
                <w:sz w:val="18"/>
                <w:szCs w:val="18"/>
              </w:rPr>
              <w:t>3.9</w:t>
            </w:r>
            <w:r w:rsidRPr="005A1626">
              <w:rPr>
                <w:rFonts w:ascii="Arial" w:hAnsi="Arial" w:cs="Arial"/>
                <w:color w:val="404040" w:themeColor="text1" w:themeTint="BF"/>
                <w:sz w:val="18"/>
                <w:szCs w:val="18"/>
              </w:rPr>
              <w:t>%</w:t>
            </w:r>
          </w:p>
        </w:tc>
        <w:tc>
          <w:tcPr>
            <w:tcW w:w="1064" w:type="dxa"/>
            <w:gridSpan w:val="2"/>
            <w:tcBorders>
              <w:top w:val="nil"/>
              <w:left w:val="nil"/>
              <w:bottom w:val="nil"/>
              <w:right w:val="nil"/>
            </w:tcBorders>
            <w:vAlign w:val="center"/>
          </w:tcPr>
          <w:p w:rsidR="00F44599" w:rsidRPr="005A1626" w:rsidRDefault="00224B78" w:rsidP="000C0FE8">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w:t>
            </w:r>
            <w:r w:rsidR="000C0FE8" w:rsidRPr="005A1626">
              <w:rPr>
                <w:rFonts w:ascii="Arial" w:hAnsi="Arial" w:cs="Arial"/>
                <w:color w:val="404040" w:themeColor="text1" w:themeTint="BF"/>
                <w:sz w:val="18"/>
                <w:szCs w:val="18"/>
              </w:rPr>
              <w:t>10.4</w:t>
            </w:r>
            <w:r w:rsidR="00F44599" w:rsidRPr="005A1626">
              <w:rPr>
                <w:rFonts w:ascii="Arial" w:hAnsi="Arial" w:cs="Arial"/>
                <w:color w:val="404040" w:themeColor="text1" w:themeTint="BF"/>
                <w:sz w:val="18"/>
                <w:szCs w:val="18"/>
              </w:rPr>
              <w:t>%</w:t>
            </w:r>
          </w:p>
        </w:tc>
      </w:tr>
      <w:tr w:rsidR="00AB1A06" w:rsidRPr="005A1626" w:rsidTr="00637888">
        <w:trPr>
          <w:tblHeader/>
        </w:trPr>
        <w:tc>
          <w:tcPr>
            <w:tcW w:w="1629" w:type="dxa"/>
            <w:tcBorders>
              <w:top w:val="nil"/>
              <w:left w:val="nil"/>
              <w:bottom w:val="nil"/>
              <w:right w:val="nil"/>
            </w:tcBorders>
          </w:tcPr>
          <w:p w:rsidR="00AB1A06" w:rsidRPr="005A1626" w:rsidRDefault="00AB1A06" w:rsidP="008B5479">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International goods exports </w:t>
            </w:r>
            <w:r w:rsidR="008B5479" w:rsidRPr="005A1626">
              <w:rPr>
                <w:rFonts w:ascii="Arial" w:hAnsi="Arial" w:cs="Arial"/>
                <w:color w:val="404040" w:themeColor="text1" w:themeTint="BF"/>
                <w:sz w:val="18"/>
                <w:szCs w:val="18"/>
              </w:rPr>
              <w:t>June</w:t>
            </w:r>
            <w:r w:rsidR="00590488" w:rsidRPr="005A1626">
              <w:rPr>
                <w:rFonts w:ascii="Arial" w:hAnsi="Arial" w:cs="Arial"/>
                <w:color w:val="404040" w:themeColor="text1" w:themeTint="BF"/>
                <w:sz w:val="18"/>
                <w:szCs w:val="18"/>
              </w:rPr>
              <w:t xml:space="preserve"> </w:t>
            </w:r>
            <w:r w:rsidR="006B2D2D" w:rsidRPr="005A1626">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AB1A06" w:rsidRPr="005A1626" w:rsidRDefault="008B5479" w:rsidP="006B2D2D">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9.3</w:t>
            </w:r>
            <w:r w:rsidR="00ED546D" w:rsidRPr="005A1626">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5A1626" w:rsidRDefault="006B173B"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1064" w:type="dxa"/>
            <w:gridSpan w:val="2"/>
            <w:tcBorders>
              <w:top w:val="nil"/>
              <w:left w:val="nil"/>
              <w:bottom w:val="nil"/>
              <w:right w:val="nil"/>
            </w:tcBorders>
            <w:vAlign w:val="center"/>
          </w:tcPr>
          <w:p w:rsidR="00AB1A06" w:rsidRPr="005A1626" w:rsidRDefault="00740EF8" w:rsidP="006B2D2D">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w:t>
            </w:r>
            <w:r w:rsidR="008B5479" w:rsidRPr="005A1626">
              <w:rPr>
                <w:rFonts w:ascii="Arial" w:hAnsi="Arial" w:cs="Arial"/>
                <w:color w:val="404040" w:themeColor="text1" w:themeTint="BF"/>
                <w:sz w:val="18"/>
                <w:szCs w:val="18"/>
              </w:rPr>
              <w:t>24</w:t>
            </w:r>
            <w:r w:rsidR="009A0E44" w:rsidRPr="005A1626">
              <w:rPr>
                <w:rFonts w:ascii="Arial" w:hAnsi="Arial" w:cs="Arial"/>
                <w:color w:val="404040" w:themeColor="text1" w:themeTint="BF"/>
                <w:sz w:val="18"/>
                <w:szCs w:val="18"/>
              </w:rPr>
              <w:t>.</w:t>
            </w:r>
            <w:r w:rsidR="008B5479" w:rsidRPr="005A1626">
              <w:rPr>
                <w:rFonts w:ascii="Arial" w:hAnsi="Arial" w:cs="Arial"/>
                <w:color w:val="404040" w:themeColor="text1" w:themeTint="BF"/>
                <w:sz w:val="18"/>
                <w:szCs w:val="18"/>
              </w:rPr>
              <w:t>1</w:t>
            </w:r>
            <w:r w:rsidR="00AB1A06" w:rsidRPr="005A1626">
              <w:rPr>
                <w:rFonts w:ascii="Arial" w:hAnsi="Arial" w:cs="Arial"/>
                <w:color w:val="404040" w:themeColor="text1" w:themeTint="BF"/>
                <w:sz w:val="18"/>
                <w:szCs w:val="18"/>
              </w:rPr>
              <w:t>%</w:t>
            </w:r>
          </w:p>
        </w:tc>
      </w:tr>
      <w:tr w:rsidR="00AB1A06" w:rsidRPr="005A1626" w:rsidTr="00637888">
        <w:trPr>
          <w:tblHeader/>
        </w:trPr>
        <w:tc>
          <w:tcPr>
            <w:tcW w:w="1629" w:type="dxa"/>
            <w:tcBorders>
              <w:top w:val="nil"/>
              <w:left w:val="nil"/>
              <w:bottom w:val="nil"/>
              <w:right w:val="nil"/>
            </w:tcBorders>
          </w:tcPr>
          <w:p w:rsidR="00AB1A06" w:rsidRPr="005A1626" w:rsidRDefault="00AB1A06" w:rsidP="008B5479">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International goods imports </w:t>
            </w:r>
            <w:r w:rsidR="008B5479" w:rsidRPr="005A1626">
              <w:rPr>
                <w:rFonts w:ascii="Arial" w:hAnsi="Arial" w:cs="Arial"/>
                <w:color w:val="404040" w:themeColor="text1" w:themeTint="BF"/>
                <w:sz w:val="18"/>
                <w:szCs w:val="18"/>
              </w:rPr>
              <w:t>June</w:t>
            </w:r>
            <w:r w:rsidR="00EC26E9" w:rsidRPr="005A1626">
              <w:rPr>
                <w:rFonts w:ascii="Arial" w:hAnsi="Arial" w:cs="Arial"/>
                <w:color w:val="404040" w:themeColor="text1" w:themeTint="BF"/>
                <w:sz w:val="18"/>
                <w:szCs w:val="18"/>
              </w:rPr>
              <w:t xml:space="preserve"> </w:t>
            </w:r>
            <w:r w:rsidR="006B2D2D" w:rsidRPr="005A1626">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AB1A06" w:rsidRPr="005A1626" w:rsidRDefault="008B5479" w:rsidP="006B2D2D">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47.9</w:t>
            </w:r>
            <w:r w:rsidR="00ED546D" w:rsidRPr="005A1626">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5A1626" w:rsidRDefault="006B173B"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1064" w:type="dxa"/>
            <w:gridSpan w:val="2"/>
            <w:tcBorders>
              <w:top w:val="nil"/>
              <w:left w:val="nil"/>
              <w:bottom w:val="nil"/>
              <w:right w:val="nil"/>
            </w:tcBorders>
            <w:vAlign w:val="center"/>
          </w:tcPr>
          <w:p w:rsidR="00AB1A06" w:rsidRPr="005A1626" w:rsidRDefault="008B5479" w:rsidP="003F618E">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-35</w:t>
            </w:r>
            <w:r w:rsidR="00F4276D" w:rsidRPr="005A1626">
              <w:rPr>
                <w:rFonts w:ascii="Arial" w:hAnsi="Arial" w:cs="Arial"/>
                <w:color w:val="404040" w:themeColor="text1" w:themeTint="BF"/>
                <w:sz w:val="18"/>
                <w:szCs w:val="18"/>
              </w:rPr>
              <w:t>.8</w:t>
            </w:r>
            <w:r w:rsidR="00C3608F" w:rsidRPr="005A1626">
              <w:rPr>
                <w:rFonts w:ascii="Arial" w:hAnsi="Arial" w:cs="Arial"/>
                <w:color w:val="404040" w:themeColor="text1" w:themeTint="BF"/>
                <w:sz w:val="18"/>
                <w:szCs w:val="18"/>
              </w:rPr>
              <w:t>%</w:t>
            </w:r>
          </w:p>
        </w:tc>
      </w:tr>
      <w:tr w:rsidR="00AB1A06" w:rsidRPr="005A1626" w:rsidTr="00637888">
        <w:trPr>
          <w:tblHeader/>
        </w:trPr>
        <w:tc>
          <w:tcPr>
            <w:tcW w:w="4644" w:type="dxa"/>
            <w:gridSpan w:val="5"/>
            <w:tcBorders>
              <w:top w:val="nil"/>
              <w:left w:val="nil"/>
              <w:bottom w:val="nil"/>
              <w:right w:val="nil"/>
            </w:tcBorders>
          </w:tcPr>
          <w:p w:rsidR="00AB1A06" w:rsidRPr="005A1626" w:rsidRDefault="00AB1A06" w:rsidP="00AB1A06">
            <w:pPr>
              <w:spacing w:before="40" w:after="40"/>
              <w:rPr>
                <w:rFonts w:ascii="Arial" w:hAnsi="Arial" w:cs="Arial"/>
                <w:b/>
                <w:color w:val="404040" w:themeColor="text1" w:themeTint="BF"/>
                <w:sz w:val="18"/>
                <w:szCs w:val="18"/>
              </w:rPr>
            </w:pPr>
            <w:r w:rsidRPr="005A1626">
              <w:rPr>
                <w:rFonts w:ascii="Arial" w:hAnsi="Arial" w:cs="Arial"/>
                <w:b/>
                <w:color w:val="404040" w:themeColor="text1" w:themeTint="BF"/>
                <w:sz w:val="18"/>
                <w:szCs w:val="18"/>
              </w:rPr>
              <w:t>Population</w:t>
            </w:r>
          </w:p>
        </w:tc>
      </w:tr>
      <w:tr w:rsidR="004C5E7B" w:rsidRPr="005A1626" w:rsidTr="00637888">
        <w:trPr>
          <w:tblHeader/>
        </w:trPr>
        <w:tc>
          <w:tcPr>
            <w:tcW w:w="1629" w:type="dxa"/>
            <w:tcBorders>
              <w:top w:val="nil"/>
              <w:left w:val="nil"/>
              <w:bottom w:val="nil"/>
              <w:right w:val="nil"/>
            </w:tcBorders>
          </w:tcPr>
          <w:p w:rsidR="004C5E7B" w:rsidRPr="005A1626" w:rsidRDefault="00931B02" w:rsidP="007016C6">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NT population, </w:t>
            </w:r>
            <w:r w:rsidR="007016C6" w:rsidRPr="005A1626">
              <w:rPr>
                <w:rFonts w:ascii="Arial" w:hAnsi="Arial" w:cs="Arial"/>
                <w:color w:val="404040" w:themeColor="text1" w:themeTint="BF"/>
                <w:sz w:val="18"/>
                <w:szCs w:val="18"/>
              </w:rPr>
              <w:t xml:space="preserve">Dec </w:t>
            </w:r>
            <w:r w:rsidR="004C5E7B" w:rsidRPr="005A1626">
              <w:rPr>
                <w:rFonts w:ascii="Arial" w:hAnsi="Arial" w:cs="Arial"/>
                <w:color w:val="404040" w:themeColor="text1" w:themeTint="BF"/>
                <w:sz w:val="18"/>
                <w:szCs w:val="18"/>
              </w:rPr>
              <w:t>Qtr 201</w:t>
            </w:r>
            <w:r w:rsidR="0045401B" w:rsidRPr="005A1626">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5A1626" w:rsidRDefault="00A91C24" w:rsidP="00B91A9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5A1626" w:rsidRDefault="007016C6" w:rsidP="00B91A9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-0.3</w:t>
            </w:r>
            <w:r w:rsidR="001F59BC" w:rsidRPr="005A1626">
              <w:rPr>
                <w:rFonts w:ascii="Arial" w:hAnsi="Arial" w:cs="Arial"/>
                <w:color w:val="404040" w:themeColor="text1" w:themeTint="BF"/>
                <w:sz w:val="18"/>
                <w:szCs w:val="18"/>
              </w:rPr>
              <w:t>%</w:t>
            </w:r>
          </w:p>
        </w:tc>
        <w:tc>
          <w:tcPr>
            <w:tcW w:w="1064" w:type="dxa"/>
            <w:gridSpan w:val="2"/>
            <w:tcBorders>
              <w:top w:val="nil"/>
              <w:left w:val="nil"/>
              <w:bottom w:val="nil"/>
              <w:right w:val="nil"/>
            </w:tcBorders>
            <w:vAlign w:val="center"/>
          </w:tcPr>
          <w:p w:rsidR="004C5E7B" w:rsidRPr="005A1626" w:rsidRDefault="008D4287" w:rsidP="00A91C24">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0.</w:t>
            </w:r>
            <w:r w:rsidR="003A730D" w:rsidRPr="005A1626">
              <w:rPr>
                <w:rFonts w:ascii="Arial" w:hAnsi="Arial" w:cs="Arial"/>
                <w:color w:val="404040" w:themeColor="text1" w:themeTint="BF"/>
                <w:sz w:val="18"/>
                <w:szCs w:val="18"/>
              </w:rPr>
              <w:t>3</w:t>
            </w:r>
            <w:r w:rsidR="004C5E7B" w:rsidRPr="005A1626">
              <w:rPr>
                <w:rFonts w:ascii="Arial" w:hAnsi="Arial" w:cs="Arial"/>
                <w:color w:val="404040" w:themeColor="text1" w:themeTint="BF"/>
                <w:sz w:val="18"/>
                <w:szCs w:val="18"/>
              </w:rPr>
              <w:t>%</w:t>
            </w:r>
            <w:r w:rsidR="004C5E7B" w:rsidRPr="005A1626">
              <w:rPr>
                <w:rFonts w:ascii="Arial" w:hAnsi="Arial" w:cs="Arial"/>
                <w:color w:val="404040" w:themeColor="text1" w:themeTint="BF"/>
                <w:sz w:val="18"/>
                <w:szCs w:val="18"/>
                <w:vertAlign w:val="superscript"/>
              </w:rPr>
              <w:t>1</w:t>
            </w:r>
          </w:p>
        </w:tc>
      </w:tr>
      <w:tr w:rsidR="004C5E7B" w:rsidRPr="005A1626" w:rsidTr="00637888">
        <w:trPr>
          <w:tblHeader/>
        </w:trPr>
        <w:tc>
          <w:tcPr>
            <w:tcW w:w="4644" w:type="dxa"/>
            <w:gridSpan w:val="5"/>
            <w:tcBorders>
              <w:top w:val="nil"/>
              <w:left w:val="nil"/>
              <w:bottom w:val="nil"/>
              <w:right w:val="nil"/>
            </w:tcBorders>
          </w:tcPr>
          <w:p w:rsidR="004C5E7B" w:rsidRPr="005A1626" w:rsidRDefault="004C5E7B" w:rsidP="00AB1A06">
            <w:pPr>
              <w:spacing w:before="40" w:after="40"/>
              <w:rPr>
                <w:rFonts w:ascii="Arial" w:hAnsi="Arial" w:cs="Arial"/>
                <w:b/>
                <w:color w:val="404040" w:themeColor="text1" w:themeTint="BF"/>
                <w:sz w:val="18"/>
                <w:szCs w:val="18"/>
              </w:rPr>
            </w:pPr>
            <w:r w:rsidRPr="005A1626">
              <w:rPr>
                <w:rFonts w:ascii="Arial" w:hAnsi="Arial" w:cs="Arial"/>
                <w:b/>
                <w:color w:val="404040" w:themeColor="text1" w:themeTint="BF"/>
                <w:sz w:val="18"/>
                <w:szCs w:val="18"/>
              </w:rPr>
              <w:t>Labour Market</w:t>
            </w:r>
          </w:p>
        </w:tc>
      </w:tr>
      <w:tr w:rsidR="004C5E7B" w:rsidRPr="005A1626" w:rsidTr="00637888">
        <w:trPr>
          <w:tblHeader/>
        </w:trPr>
        <w:tc>
          <w:tcPr>
            <w:tcW w:w="1629" w:type="dxa"/>
            <w:tcBorders>
              <w:top w:val="nil"/>
              <w:left w:val="nil"/>
              <w:bottom w:val="nil"/>
              <w:right w:val="nil"/>
            </w:tcBorders>
          </w:tcPr>
          <w:p w:rsidR="004C5E7B" w:rsidRPr="005A1626" w:rsidRDefault="004C5E7B" w:rsidP="00F62FB7">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Employment,  </w:t>
            </w:r>
            <w:r w:rsidR="00325347" w:rsidRPr="005A1626">
              <w:rPr>
                <w:rFonts w:ascii="Arial" w:hAnsi="Arial" w:cs="Arial"/>
                <w:color w:val="404040" w:themeColor="text1" w:themeTint="BF"/>
                <w:sz w:val="18"/>
                <w:szCs w:val="18"/>
              </w:rPr>
              <w:t>Ju</w:t>
            </w:r>
            <w:r w:rsidR="00F62FB7" w:rsidRPr="005A1626">
              <w:rPr>
                <w:rFonts w:ascii="Arial" w:hAnsi="Arial" w:cs="Arial"/>
                <w:color w:val="404040" w:themeColor="text1" w:themeTint="BF"/>
                <w:sz w:val="18"/>
                <w:szCs w:val="18"/>
              </w:rPr>
              <w:t>ly</w:t>
            </w:r>
            <w:r w:rsidR="00612E4E" w:rsidRPr="005A1626">
              <w:rPr>
                <w:rFonts w:ascii="Arial" w:hAnsi="Arial" w:cs="Arial"/>
                <w:color w:val="404040" w:themeColor="text1" w:themeTint="BF"/>
                <w:sz w:val="18"/>
                <w:szCs w:val="18"/>
              </w:rPr>
              <w:t xml:space="preserve"> </w:t>
            </w:r>
            <w:r w:rsidR="00E8186D" w:rsidRPr="005A1626">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4C5E7B" w:rsidRPr="005A1626" w:rsidRDefault="00325347" w:rsidP="00335B23">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0.5</w:t>
            </w:r>
            <w:r w:rsidR="000A5185" w:rsidRPr="005A1626">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5A1626" w:rsidRDefault="004C5E7B"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992" w:type="dxa"/>
            <w:tcBorders>
              <w:top w:val="nil"/>
              <w:left w:val="nil"/>
              <w:bottom w:val="nil"/>
              <w:right w:val="nil"/>
            </w:tcBorders>
            <w:vAlign w:val="center"/>
          </w:tcPr>
          <w:p w:rsidR="004C5E7B" w:rsidRPr="005A1626" w:rsidRDefault="00F62FB7" w:rsidP="003A730D">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0.8</w:t>
            </w:r>
            <w:r w:rsidR="00C82984" w:rsidRPr="005A1626">
              <w:rPr>
                <w:rFonts w:ascii="Arial" w:hAnsi="Arial" w:cs="Arial"/>
                <w:color w:val="404040" w:themeColor="text1" w:themeTint="BF"/>
                <w:sz w:val="18"/>
                <w:szCs w:val="18"/>
              </w:rPr>
              <w:t>%</w:t>
            </w:r>
          </w:p>
        </w:tc>
      </w:tr>
      <w:tr w:rsidR="004C5E7B" w:rsidRPr="005A1626" w:rsidTr="00637888">
        <w:trPr>
          <w:tblHeader/>
        </w:trPr>
        <w:tc>
          <w:tcPr>
            <w:tcW w:w="1629" w:type="dxa"/>
            <w:tcBorders>
              <w:top w:val="nil"/>
              <w:left w:val="nil"/>
              <w:bottom w:val="nil"/>
              <w:right w:val="nil"/>
            </w:tcBorders>
          </w:tcPr>
          <w:p w:rsidR="004C5E7B" w:rsidRPr="005A1626" w:rsidRDefault="004C5E7B" w:rsidP="00F62FB7">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Unemployment rate, </w:t>
            </w:r>
            <w:r w:rsidR="00F62FB7" w:rsidRPr="005A1626">
              <w:rPr>
                <w:rFonts w:ascii="Arial" w:hAnsi="Arial" w:cs="Arial"/>
                <w:color w:val="404040" w:themeColor="text1" w:themeTint="BF"/>
                <w:sz w:val="18"/>
                <w:szCs w:val="18"/>
              </w:rPr>
              <w:t xml:space="preserve">July </w:t>
            </w:r>
            <w:r w:rsidR="00E8186D" w:rsidRPr="005A1626">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4C5E7B" w:rsidRPr="005A1626" w:rsidRDefault="00325347" w:rsidP="00417F15">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-0.2</w:t>
            </w:r>
            <w:r w:rsidR="00534539" w:rsidRPr="005A1626">
              <w:rPr>
                <w:rFonts w:ascii="Arial" w:hAnsi="Arial" w:cs="Arial"/>
                <w:color w:val="404040" w:themeColor="text1" w:themeTint="BF"/>
                <w:sz w:val="18"/>
                <w:szCs w:val="18"/>
              </w:rPr>
              <w:t>ppt</w:t>
            </w:r>
          </w:p>
        </w:tc>
        <w:tc>
          <w:tcPr>
            <w:tcW w:w="1089" w:type="dxa"/>
            <w:gridSpan w:val="2"/>
            <w:tcBorders>
              <w:top w:val="nil"/>
              <w:left w:val="nil"/>
              <w:bottom w:val="nil"/>
              <w:right w:val="nil"/>
            </w:tcBorders>
            <w:vAlign w:val="center"/>
          </w:tcPr>
          <w:p w:rsidR="004C5E7B" w:rsidRPr="005A1626" w:rsidRDefault="004C5E7B"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992" w:type="dxa"/>
            <w:tcBorders>
              <w:top w:val="nil"/>
              <w:left w:val="nil"/>
              <w:bottom w:val="nil"/>
              <w:right w:val="nil"/>
            </w:tcBorders>
            <w:vAlign w:val="center"/>
          </w:tcPr>
          <w:p w:rsidR="004C5E7B" w:rsidRPr="005A1626" w:rsidRDefault="00F62FB7" w:rsidP="005A280F">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-1.0</w:t>
            </w:r>
            <w:r w:rsidR="007426EF" w:rsidRPr="005A1626">
              <w:rPr>
                <w:rFonts w:ascii="Arial" w:hAnsi="Arial" w:cs="Arial"/>
                <w:color w:val="404040" w:themeColor="text1" w:themeTint="BF"/>
                <w:sz w:val="18"/>
                <w:szCs w:val="18"/>
              </w:rPr>
              <w:t>ppt</w:t>
            </w:r>
            <w:r w:rsidR="004C5E7B" w:rsidRPr="005A1626">
              <w:rPr>
                <w:rFonts w:ascii="Arial" w:hAnsi="Arial" w:cs="Arial"/>
                <w:color w:val="404040" w:themeColor="text1" w:themeTint="BF"/>
                <w:sz w:val="18"/>
                <w:szCs w:val="18"/>
                <w:vertAlign w:val="superscript"/>
              </w:rPr>
              <w:t>1</w:t>
            </w:r>
          </w:p>
        </w:tc>
      </w:tr>
      <w:tr w:rsidR="004C5E7B" w:rsidRPr="005A1626" w:rsidTr="00637888">
        <w:trPr>
          <w:tblHeader/>
        </w:trPr>
        <w:tc>
          <w:tcPr>
            <w:tcW w:w="4644" w:type="dxa"/>
            <w:gridSpan w:val="5"/>
            <w:tcBorders>
              <w:top w:val="nil"/>
              <w:left w:val="nil"/>
              <w:bottom w:val="nil"/>
              <w:right w:val="nil"/>
            </w:tcBorders>
          </w:tcPr>
          <w:p w:rsidR="004C5E7B" w:rsidRPr="005A1626" w:rsidRDefault="004C5E7B" w:rsidP="00AB1A06">
            <w:pPr>
              <w:spacing w:before="40" w:after="40"/>
              <w:rPr>
                <w:rFonts w:ascii="Arial" w:hAnsi="Arial" w:cs="Arial"/>
                <w:b/>
                <w:color w:val="404040" w:themeColor="text1" w:themeTint="BF"/>
                <w:sz w:val="18"/>
                <w:szCs w:val="18"/>
              </w:rPr>
            </w:pPr>
            <w:r w:rsidRPr="005A1626">
              <w:rPr>
                <w:rFonts w:ascii="Arial" w:hAnsi="Arial" w:cs="Arial"/>
                <w:b/>
                <w:color w:val="404040" w:themeColor="text1" w:themeTint="BF"/>
                <w:sz w:val="18"/>
                <w:szCs w:val="18"/>
              </w:rPr>
              <w:t>Prices and Wages</w:t>
            </w:r>
          </w:p>
        </w:tc>
      </w:tr>
      <w:tr w:rsidR="004C5E7B" w:rsidRPr="005A1626" w:rsidTr="00637888">
        <w:trPr>
          <w:tblHeader/>
        </w:trPr>
        <w:tc>
          <w:tcPr>
            <w:tcW w:w="1629" w:type="dxa"/>
            <w:tcBorders>
              <w:top w:val="nil"/>
              <w:left w:val="nil"/>
              <w:bottom w:val="nil"/>
              <w:right w:val="nil"/>
            </w:tcBorders>
          </w:tcPr>
          <w:p w:rsidR="004C5E7B" w:rsidRPr="005A1626" w:rsidRDefault="004C5E7B" w:rsidP="009B6417">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CPI,              </w:t>
            </w:r>
            <w:r w:rsidR="008B22B4" w:rsidRPr="005A1626">
              <w:rPr>
                <w:rFonts w:ascii="Arial" w:hAnsi="Arial" w:cs="Arial"/>
                <w:color w:val="404040" w:themeColor="text1" w:themeTint="BF"/>
                <w:sz w:val="18"/>
                <w:szCs w:val="18"/>
              </w:rPr>
              <w:t>June</w:t>
            </w:r>
            <w:r w:rsidR="009B6417" w:rsidRPr="005A1626">
              <w:rPr>
                <w:rFonts w:ascii="Arial" w:hAnsi="Arial" w:cs="Arial"/>
                <w:color w:val="404040" w:themeColor="text1" w:themeTint="BF"/>
                <w:sz w:val="18"/>
                <w:szCs w:val="18"/>
              </w:rPr>
              <w:t> Qtr 2016</w:t>
            </w:r>
            <w:r w:rsidRPr="005A1626">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5A1626" w:rsidRDefault="004C5E7B"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5A1626" w:rsidRDefault="008B22B4" w:rsidP="009B6417">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0.3</w:t>
            </w:r>
            <w:r w:rsidR="00A057B8" w:rsidRPr="005A1626">
              <w:rPr>
                <w:rFonts w:ascii="Arial" w:hAnsi="Arial" w:cs="Arial"/>
                <w:color w:val="404040" w:themeColor="text1" w:themeTint="BF"/>
                <w:sz w:val="18"/>
                <w:szCs w:val="18"/>
              </w:rPr>
              <w:t>%</w:t>
            </w:r>
          </w:p>
        </w:tc>
        <w:tc>
          <w:tcPr>
            <w:tcW w:w="1064" w:type="dxa"/>
            <w:gridSpan w:val="2"/>
            <w:tcBorders>
              <w:top w:val="nil"/>
              <w:left w:val="nil"/>
              <w:bottom w:val="nil"/>
              <w:right w:val="nil"/>
            </w:tcBorders>
            <w:vAlign w:val="center"/>
          </w:tcPr>
          <w:p w:rsidR="004C5E7B" w:rsidRPr="005A1626" w:rsidRDefault="000E4A56" w:rsidP="0090058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0.</w:t>
            </w:r>
            <w:r w:rsidR="008B22B4" w:rsidRPr="005A1626">
              <w:rPr>
                <w:rFonts w:ascii="Arial" w:hAnsi="Arial" w:cs="Arial"/>
                <w:color w:val="404040" w:themeColor="text1" w:themeTint="BF"/>
                <w:sz w:val="18"/>
                <w:szCs w:val="18"/>
              </w:rPr>
              <w:t>1</w:t>
            </w:r>
            <w:r w:rsidR="004C5E7B" w:rsidRPr="005A1626">
              <w:rPr>
                <w:rFonts w:ascii="Arial" w:hAnsi="Arial" w:cs="Arial"/>
                <w:color w:val="404040" w:themeColor="text1" w:themeTint="BF"/>
                <w:sz w:val="18"/>
                <w:szCs w:val="18"/>
              </w:rPr>
              <w:t>%</w:t>
            </w:r>
          </w:p>
        </w:tc>
      </w:tr>
      <w:tr w:rsidR="004C5E7B" w:rsidRPr="005A1626" w:rsidTr="00637888">
        <w:trPr>
          <w:tblHeader/>
        </w:trPr>
        <w:tc>
          <w:tcPr>
            <w:tcW w:w="1629" w:type="dxa"/>
            <w:tcBorders>
              <w:top w:val="nil"/>
              <w:left w:val="nil"/>
              <w:bottom w:val="nil"/>
              <w:right w:val="nil"/>
            </w:tcBorders>
          </w:tcPr>
          <w:p w:rsidR="004C5E7B" w:rsidRPr="005A1626" w:rsidRDefault="004C5E7B" w:rsidP="008B6AA5">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WPI,               </w:t>
            </w:r>
            <w:r w:rsidR="008B6AA5" w:rsidRPr="005A1626">
              <w:rPr>
                <w:rFonts w:ascii="Arial" w:hAnsi="Arial" w:cs="Arial"/>
                <w:color w:val="404040" w:themeColor="text1" w:themeTint="BF"/>
                <w:sz w:val="18"/>
                <w:szCs w:val="18"/>
              </w:rPr>
              <w:t>June</w:t>
            </w:r>
            <w:r w:rsidR="00A97255" w:rsidRPr="005A1626">
              <w:rPr>
                <w:rFonts w:ascii="Arial" w:hAnsi="Arial" w:cs="Arial"/>
                <w:color w:val="404040" w:themeColor="text1" w:themeTint="BF"/>
                <w:sz w:val="18"/>
                <w:szCs w:val="18"/>
              </w:rPr>
              <w:t> </w:t>
            </w:r>
            <w:r w:rsidRPr="005A1626">
              <w:rPr>
                <w:rFonts w:ascii="Arial" w:hAnsi="Arial" w:cs="Arial"/>
                <w:color w:val="404040" w:themeColor="text1" w:themeTint="BF"/>
                <w:sz w:val="18"/>
                <w:szCs w:val="18"/>
              </w:rPr>
              <w:t>Qtr 201</w:t>
            </w:r>
            <w:r w:rsidR="00BC3271" w:rsidRPr="005A1626">
              <w:rPr>
                <w:rFonts w:ascii="Arial" w:hAnsi="Arial" w:cs="Arial"/>
                <w:color w:val="404040" w:themeColor="text1" w:themeTint="BF"/>
                <w:sz w:val="18"/>
                <w:szCs w:val="18"/>
              </w:rPr>
              <w:t>6</w:t>
            </w:r>
          </w:p>
        </w:tc>
        <w:tc>
          <w:tcPr>
            <w:tcW w:w="934" w:type="dxa"/>
            <w:tcBorders>
              <w:top w:val="nil"/>
              <w:left w:val="nil"/>
              <w:bottom w:val="nil"/>
              <w:right w:val="nil"/>
            </w:tcBorders>
            <w:vAlign w:val="center"/>
          </w:tcPr>
          <w:p w:rsidR="004C5E7B" w:rsidRPr="005A1626" w:rsidRDefault="004C5E7B"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5A1626" w:rsidRDefault="00BC3271" w:rsidP="000A5185">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0.2</w:t>
            </w:r>
            <w:r w:rsidR="004C5E7B" w:rsidRPr="005A1626">
              <w:rPr>
                <w:rFonts w:ascii="Arial" w:hAnsi="Arial" w:cs="Arial"/>
                <w:color w:val="404040" w:themeColor="text1" w:themeTint="BF"/>
                <w:sz w:val="18"/>
                <w:szCs w:val="18"/>
              </w:rPr>
              <w:t>%</w:t>
            </w:r>
          </w:p>
        </w:tc>
        <w:tc>
          <w:tcPr>
            <w:tcW w:w="1064" w:type="dxa"/>
            <w:gridSpan w:val="2"/>
            <w:tcBorders>
              <w:top w:val="nil"/>
              <w:left w:val="nil"/>
              <w:bottom w:val="nil"/>
              <w:right w:val="nil"/>
            </w:tcBorders>
            <w:vAlign w:val="center"/>
          </w:tcPr>
          <w:p w:rsidR="004C5E7B" w:rsidRPr="005A1626" w:rsidRDefault="00A905EE" w:rsidP="000B1F5E">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2.</w:t>
            </w:r>
            <w:r w:rsidR="008B6AA5" w:rsidRPr="005A1626">
              <w:rPr>
                <w:rFonts w:ascii="Arial" w:hAnsi="Arial" w:cs="Arial"/>
                <w:color w:val="404040" w:themeColor="text1" w:themeTint="BF"/>
                <w:sz w:val="18"/>
                <w:szCs w:val="18"/>
              </w:rPr>
              <w:t>2</w:t>
            </w:r>
            <w:r w:rsidR="004C5E7B" w:rsidRPr="005A1626">
              <w:rPr>
                <w:rFonts w:ascii="Arial" w:hAnsi="Arial" w:cs="Arial"/>
                <w:color w:val="404040" w:themeColor="text1" w:themeTint="BF"/>
                <w:sz w:val="18"/>
                <w:szCs w:val="18"/>
              </w:rPr>
              <w:t>%</w:t>
            </w:r>
          </w:p>
        </w:tc>
      </w:tr>
      <w:tr w:rsidR="004C5E7B" w:rsidRPr="005A1626" w:rsidTr="00637888">
        <w:trPr>
          <w:tblHeader/>
        </w:trPr>
        <w:tc>
          <w:tcPr>
            <w:tcW w:w="4644" w:type="dxa"/>
            <w:gridSpan w:val="5"/>
            <w:tcBorders>
              <w:top w:val="nil"/>
              <w:left w:val="nil"/>
              <w:bottom w:val="nil"/>
              <w:right w:val="nil"/>
            </w:tcBorders>
          </w:tcPr>
          <w:p w:rsidR="004C5E7B" w:rsidRPr="005A1626" w:rsidRDefault="004C5E7B" w:rsidP="00AB1A06">
            <w:pPr>
              <w:spacing w:before="40" w:after="40"/>
              <w:rPr>
                <w:rFonts w:ascii="Arial" w:hAnsi="Arial" w:cs="Arial"/>
                <w:b/>
                <w:color w:val="404040" w:themeColor="text1" w:themeTint="BF"/>
                <w:sz w:val="18"/>
                <w:szCs w:val="18"/>
              </w:rPr>
            </w:pPr>
            <w:r w:rsidRPr="005A1626">
              <w:rPr>
                <w:rFonts w:ascii="Arial" w:hAnsi="Arial" w:cs="Arial"/>
                <w:b/>
                <w:color w:val="404040" w:themeColor="text1" w:themeTint="BF"/>
                <w:sz w:val="18"/>
                <w:szCs w:val="18"/>
              </w:rPr>
              <w:t>Construction</w:t>
            </w:r>
          </w:p>
        </w:tc>
      </w:tr>
      <w:tr w:rsidR="004C5E7B" w:rsidRPr="005A1626" w:rsidTr="00637888">
        <w:trPr>
          <w:tblHeader/>
        </w:trPr>
        <w:tc>
          <w:tcPr>
            <w:tcW w:w="1629" w:type="dxa"/>
            <w:tcBorders>
              <w:top w:val="nil"/>
              <w:left w:val="nil"/>
              <w:bottom w:val="nil"/>
              <w:right w:val="nil"/>
            </w:tcBorders>
            <w:shd w:val="clear" w:color="auto" w:fill="auto"/>
          </w:tcPr>
          <w:p w:rsidR="004C5E7B" w:rsidRPr="005A1626" w:rsidRDefault="004C5E7B" w:rsidP="00B667FE">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Construction activity,          </w:t>
            </w:r>
          </w:p>
          <w:p w:rsidR="004C5E7B" w:rsidRPr="005A1626" w:rsidRDefault="00434E0E" w:rsidP="00770F41">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June</w:t>
            </w:r>
            <w:r w:rsidR="00F90A6F" w:rsidRPr="005A1626">
              <w:rPr>
                <w:rFonts w:ascii="Arial" w:hAnsi="Arial" w:cs="Arial"/>
                <w:color w:val="404040" w:themeColor="text1" w:themeTint="BF"/>
                <w:sz w:val="18"/>
                <w:szCs w:val="18"/>
              </w:rPr>
              <w:t xml:space="preserve"> Qtr 2016</w:t>
            </w:r>
          </w:p>
        </w:tc>
        <w:tc>
          <w:tcPr>
            <w:tcW w:w="934" w:type="dxa"/>
            <w:tcBorders>
              <w:top w:val="nil"/>
              <w:left w:val="nil"/>
              <w:bottom w:val="nil"/>
              <w:right w:val="nil"/>
            </w:tcBorders>
            <w:shd w:val="clear" w:color="auto" w:fill="auto"/>
            <w:vAlign w:val="center"/>
          </w:tcPr>
          <w:p w:rsidR="004C5E7B" w:rsidRPr="005A1626" w:rsidRDefault="004C5E7B"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1017" w:type="dxa"/>
            <w:tcBorders>
              <w:top w:val="nil"/>
              <w:left w:val="nil"/>
              <w:bottom w:val="nil"/>
              <w:right w:val="nil"/>
            </w:tcBorders>
            <w:shd w:val="clear" w:color="auto" w:fill="auto"/>
            <w:vAlign w:val="center"/>
          </w:tcPr>
          <w:p w:rsidR="004C5E7B" w:rsidRPr="005A1626" w:rsidRDefault="00667394" w:rsidP="00C63895">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w:t>
            </w:r>
            <w:r w:rsidR="00434E0E" w:rsidRPr="005A1626">
              <w:rPr>
                <w:rFonts w:ascii="Arial" w:hAnsi="Arial" w:cs="Arial"/>
                <w:color w:val="404040" w:themeColor="text1" w:themeTint="BF"/>
                <w:sz w:val="18"/>
                <w:szCs w:val="18"/>
              </w:rPr>
              <w:t>8.8</w:t>
            </w:r>
            <w:r w:rsidRPr="005A1626">
              <w:rPr>
                <w:rFonts w:ascii="Arial" w:hAnsi="Arial" w:cs="Arial"/>
                <w:color w:val="404040" w:themeColor="text1" w:themeTint="BF"/>
                <w:sz w:val="18"/>
                <w:szCs w:val="18"/>
              </w:rPr>
              <w:t>%</w:t>
            </w:r>
          </w:p>
        </w:tc>
        <w:tc>
          <w:tcPr>
            <w:tcW w:w="1064" w:type="dxa"/>
            <w:gridSpan w:val="2"/>
            <w:tcBorders>
              <w:top w:val="nil"/>
              <w:left w:val="nil"/>
              <w:bottom w:val="nil"/>
              <w:right w:val="nil"/>
            </w:tcBorders>
            <w:shd w:val="clear" w:color="auto" w:fill="auto"/>
            <w:vAlign w:val="center"/>
          </w:tcPr>
          <w:p w:rsidR="004C5E7B" w:rsidRPr="005A1626" w:rsidRDefault="00F90A6F" w:rsidP="00F90A6F">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w:t>
            </w:r>
            <w:r w:rsidR="00C63895" w:rsidRPr="005A1626">
              <w:rPr>
                <w:rFonts w:ascii="Arial" w:hAnsi="Arial" w:cs="Arial"/>
                <w:color w:val="404040" w:themeColor="text1" w:themeTint="BF"/>
                <w:sz w:val="18"/>
                <w:szCs w:val="18"/>
              </w:rPr>
              <w:t>1</w:t>
            </w:r>
            <w:r w:rsidR="00434E0E" w:rsidRPr="005A1626">
              <w:rPr>
                <w:rFonts w:ascii="Arial" w:hAnsi="Arial" w:cs="Arial"/>
                <w:color w:val="404040" w:themeColor="text1" w:themeTint="BF"/>
                <w:sz w:val="18"/>
                <w:szCs w:val="18"/>
              </w:rPr>
              <w:t>9.5</w:t>
            </w:r>
            <w:r w:rsidR="004C5E7B" w:rsidRPr="005A1626">
              <w:rPr>
                <w:rFonts w:ascii="Arial" w:hAnsi="Arial" w:cs="Arial"/>
                <w:color w:val="404040" w:themeColor="text1" w:themeTint="BF"/>
                <w:sz w:val="18"/>
                <w:szCs w:val="18"/>
              </w:rPr>
              <w:t>%</w:t>
            </w:r>
          </w:p>
        </w:tc>
      </w:tr>
      <w:tr w:rsidR="004C5E7B" w:rsidRPr="005A1626" w:rsidTr="00637888">
        <w:trPr>
          <w:tblHeader/>
        </w:trPr>
        <w:tc>
          <w:tcPr>
            <w:tcW w:w="4644" w:type="dxa"/>
            <w:gridSpan w:val="5"/>
            <w:tcBorders>
              <w:top w:val="nil"/>
              <w:left w:val="nil"/>
              <w:bottom w:val="nil"/>
              <w:right w:val="nil"/>
            </w:tcBorders>
          </w:tcPr>
          <w:p w:rsidR="004C5E7B" w:rsidRPr="005A1626" w:rsidRDefault="004C5E7B" w:rsidP="00AB1A06">
            <w:pPr>
              <w:spacing w:before="40" w:after="40"/>
              <w:rPr>
                <w:rFonts w:ascii="Arial" w:hAnsi="Arial" w:cs="Arial"/>
                <w:b/>
                <w:color w:val="404040" w:themeColor="text1" w:themeTint="BF"/>
                <w:sz w:val="18"/>
                <w:szCs w:val="18"/>
              </w:rPr>
            </w:pPr>
            <w:r w:rsidRPr="005A1626">
              <w:rPr>
                <w:rFonts w:ascii="Arial" w:hAnsi="Arial" w:cs="Arial"/>
                <w:b/>
                <w:color w:val="404040" w:themeColor="text1" w:themeTint="BF"/>
                <w:sz w:val="18"/>
                <w:szCs w:val="18"/>
              </w:rPr>
              <w:t>Property Market</w:t>
            </w:r>
          </w:p>
        </w:tc>
      </w:tr>
      <w:tr w:rsidR="004C5E7B" w:rsidRPr="005A1626" w:rsidTr="00637888">
        <w:trPr>
          <w:tblHeader/>
        </w:trPr>
        <w:tc>
          <w:tcPr>
            <w:tcW w:w="1629" w:type="dxa"/>
            <w:tcBorders>
              <w:top w:val="nil"/>
              <w:left w:val="nil"/>
              <w:bottom w:val="nil"/>
              <w:right w:val="nil"/>
            </w:tcBorders>
          </w:tcPr>
          <w:p w:rsidR="004C5E7B" w:rsidRPr="005A1626" w:rsidRDefault="004C5E7B" w:rsidP="00AB1A06">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Darwin house price,  </w:t>
            </w:r>
          </w:p>
          <w:p w:rsidR="004C5E7B" w:rsidRPr="005A1626" w:rsidRDefault="0000173D" w:rsidP="00D20BF5">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June</w:t>
            </w:r>
            <w:r w:rsidR="00B2651D" w:rsidRPr="005A1626">
              <w:rPr>
                <w:rFonts w:ascii="Arial" w:hAnsi="Arial" w:cs="Arial"/>
                <w:color w:val="404040" w:themeColor="text1" w:themeTint="BF"/>
                <w:sz w:val="18"/>
                <w:szCs w:val="18"/>
              </w:rPr>
              <w:t xml:space="preserve"> Qtr 201</w:t>
            </w:r>
            <w:r w:rsidR="00D20BF5" w:rsidRPr="005A1626">
              <w:rPr>
                <w:rFonts w:ascii="Arial" w:hAnsi="Arial" w:cs="Arial"/>
                <w:color w:val="404040" w:themeColor="text1" w:themeTint="BF"/>
                <w:sz w:val="18"/>
                <w:szCs w:val="18"/>
              </w:rPr>
              <w:t>6</w:t>
            </w:r>
          </w:p>
        </w:tc>
        <w:tc>
          <w:tcPr>
            <w:tcW w:w="934" w:type="dxa"/>
            <w:tcBorders>
              <w:top w:val="nil"/>
              <w:left w:val="nil"/>
              <w:bottom w:val="nil"/>
              <w:right w:val="nil"/>
            </w:tcBorders>
            <w:vAlign w:val="center"/>
          </w:tcPr>
          <w:p w:rsidR="004C5E7B" w:rsidRPr="005A1626" w:rsidRDefault="004C5E7B"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5A1626" w:rsidRDefault="0000173D" w:rsidP="00A8143D">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-1.1</w:t>
            </w:r>
            <w:r w:rsidR="004C5E7B" w:rsidRPr="005A1626">
              <w:rPr>
                <w:rFonts w:ascii="Arial" w:hAnsi="Arial" w:cs="Arial"/>
                <w:color w:val="404040" w:themeColor="text1" w:themeTint="BF"/>
                <w:sz w:val="18"/>
                <w:szCs w:val="18"/>
              </w:rPr>
              <w:t>%</w:t>
            </w:r>
          </w:p>
        </w:tc>
        <w:tc>
          <w:tcPr>
            <w:tcW w:w="1064" w:type="dxa"/>
            <w:gridSpan w:val="2"/>
            <w:tcBorders>
              <w:top w:val="nil"/>
              <w:left w:val="nil"/>
              <w:bottom w:val="nil"/>
              <w:right w:val="nil"/>
            </w:tcBorders>
            <w:vAlign w:val="center"/>
          </w:tcPr>
          <w:p w:rsidR="004C5E7B" w:rsidRPr="005A1626" w:rsidRDefault="0000173D" w:rsidP="000627E1">
            <w:pPr>
              <w:spacing w:before="40" w:after="40"/>
              <w:jc w:val="center"/>
              <w:rPr>
                <w:rFonts w:ascii="Arial" w:hAnsi="Arial" w:cs="Arial"/>
                <w:color w:val="404040" w:themeColor="text1" w:themeTint="BF"/>
                <w:sz w:val="18"/>
                <w:szCs w:val="18"/>
                <w:vertAlign w:val="superscript"/>
              </w:rPr>
            </w:pPr>
            <w:r w:rsidRPr="005A1626">
              <w:rPr>
                <w:rFonts w:ascii="Arial" w:hAnsi="Arial" w:cs="Arial"/>
                <w:color w:val="404040" w:themeColor="text1" w:themeTint="BF"/>
                <w:sz w:val="18"/>
                <w:szCs w:val="18"/>
              </w:rPr>
              <w:t>-5.6</w:t>
            </w:r>
            <w:r w:rsidR="004C5E7B" w:rsidRPr="005A1626">
              <w:rPr>
                <w:rFonts w:ascii="Arial" w:hAnsi="Arial" w:cs="Arial"/>
                <w:color w:val="404040" w:themeColor="text1" w:themeTint="BF"/>
                <w:sz w:val="18"/>
                <w:szCs w:val="18"/>
              </w:rPr>
              <w:t>%</w:t>
            </w:r>
            <w:r w:rsidR="000627E1" w:rsidRPr="005A1626">
              <w:rPr>
                <w:rFonts w:ascii="Arial" w:hAnsi="Arial" w:cs="Arial"/>
                <w:color w:val="404040" w:themeColor="text1" w:themeTint="BF"/>
                <w:sz w:val="18"/>
                <w:szCs w:val="18"/>
                <w:vertAlign w:val="superscript"/>
              </w:rPr>
              <w:t>1</w:t>
            </w:r>
          </w:p>
        </w:tc>
      </w:tr>
      <w:tr w:rsidR="004C5E7B" w:rsidRPr="005A1626" w:rsidTr="00637888">
        <w:trPr>
          <w:tblHeader/>
        </w:trPr>
        <w:tc>
          <w:tcPr>
            <w:tcW w:w="1629" w:type="dxa"/>
            <w:tcBorders>
              <w:top w:val="nil"/>
              <w:left w:val="nil"/>
              <w:bottom w:val="nil"/>
              <w:right w:val="nil"/>
            </w:tcBorders>
          </w:tcPr>
          <w:p w:rsidR="004C5E7B" w:rsidRPr="005A1626" w:rsidRDefault="004C5E7B" w:rsidP="00FF4E55">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Building approvals, </w:t>
            </w:r>
          </w:p>
          <w:p w:rsidR="004C5E7B" w:rsidRPr="005A1626" w:rsidRDefault="009350DD" w:rsidP="00146E43">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July</w:t>
            </w:r>
            <w:r w:rsidR="00360433" w:rsidRPr="005A1626">
              <w:rPr>
                <w:rFonts w:ascii="Arial" w:hAnsi="Arial" w:cs="Arial"/>
                <w:color w:val="404040" w:themeColor="text1" w:themeTint="BF"/>
                <w:sz w:val="18"/>
                <w:szCs w:val="18"/>
              </w:rPr>
              <w:t xml:space="preserve"> 201</w:t>
            </w:r>
            <w:r w:rsidR="00B9229B" w:rsidRPr="005A1626">
              <w:rPr>
                <w:rFonts w:ascii="Arial" w:hAnsi="Arial" w:cs="Arial"/>
                <w:color w:val="404040" w:themeColor="text1" w:themeTint="BF"/>
                <w:sz w:val="18"/>
                <w:szCs w:val="18"/>
              </w:rPr>
              <w:t>6</w:t>
            </w:r>
          </w:p>
        </w:tc>
        <w:tc>
          <w:tcPr>
            <w:tcW w:w="934" w:type="dxa"/>
            <w:tcBorders>
              <w:top w:val="nil"/>
              <w:left w:val="nil"/>
              <w:bottom w:val="nil"/>
              <w:right w:val="nil"/>
            </w:tcBorders>
            <w:vAlign w:val="center"/>
          </w:tcPr>
          <w:p w:rsidR="004C5E7B" w:rsidRPr="005A1626" w:rsidRDefault="009350DD" w:rsidP="006C220B">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-3.2</w:t>
            </w:r>
            <w:r w:rsidR="004C5E7B" w:rsidRPr="005A1626">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5A1626" w:rsidRDefault="004C5E7B"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1064" w:type="dxa"/>
            <w:gridSpan w:val="2"/>
            <w:tcBorders>
              <w:top w:val="nil"/>
              <w:left w:val="nil"/>
              <w:bottom w:val="nil"/>
              <w:right w:val="nil"/>
            </w:tcBorders>
            <w:vAlign w:val="center"/>
          </w:tcPr>
          <w:p w:rsidR="004C5E7B" w:rsidRPr="005A1626" w:rsidRDefault="00472EFC" w:rsidP="006C220B">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w:t>
            </w:r>
            <w:r w:rsidR="009350DD" w:rsidRPr="005A1626">
              <w:rPr>
                <w:rFonts w:ascii="Arial" w:hAnsi="Arial" w:cs="Arial"/>
                <w:color w:val="404040" w:themeColor="text1" w:themeTint="BF"/>
                <w:sz w:val="18"/>
                <w:szCs w:val="18"/>
              </w:rPr>
              <w:t>5.5</w:t>
            </w:r>
            <w:r w:rsidR="0061327B" w:rsidRPr="005A1626">
              <w:rPr>
                <w:rFonts w:ascii="Arial" w:hAnsi="Arial" w:cs="Arial"/>
                <w:color w:val="404040" w:themeColor="text1" w:themeTint="BF"/>
                <w:sz w:val="18"/>
                <w:szCs w:val="18"/>
              </w:rPr>
              <w:t>%</w:t>
            </w:r>
          </w:p>
        </w:tc>
      </w:tr>
      <w:tr w:rsidR="004C5E7B" w:rsidRPr="005A1626" w:rsidTr="00637888">
        <w:trPr>
          <w:tblHeader/>
        </w:trPr>
        <w:tc>
          <w:tcPr>
            <w:tcW w:w="4644" w:type="dxa"/>
            <w:gridSpan w:val="5"/>
            <w:tcBorders>
              <w:top w:val="nil"/>
              <w:left w:val="nil"/>
              <w:bottom w:val="nil"/>
              <w:right w:val="nil"/>
            </w:tcBorders>
          </w:tcPr>
          <w:p w:rsidR="004C5E7B" w:rsidRPr="005A1626" w:rsidRDefault="004C5E7B" w:rsidP="00AB1A06">
            <w:pPr>
              <w:spacing w:before="40" w:after="40"/>
              <w:rPr>
                <w:rFonts w:ascii="Arial" w:hAnsi="Arial" w:cs="Arial"/>
                <w:b/>
                <w:color w:val="404040" w:themeColor="text1" w:themeTint="BF"/>
                <w:sz w:val="18"/>
                <w:szCs w:val="18"/>
              </w:rPr>
            </w:pPr>
            <w:r w:rsidRPr="005A1626">
              <w:rPr>
                <w:rFonts w:ascii="Arial" w:hAnsi="Arial" w:cs="Arial"/>
                <w:b/>
                <w:color w:val="404040" w:themeColor="text1" w:themeTint="BF"/>
                <w:sz w:val="18"/>
                <w:szCs w:val="18"/>
              </w:rPr>
              <w:t>Business Environment</w:t>
            </w:r>
          </w:p>
        </w:tc>
      </w:tr>
      <w:tr w:rsidR="004C5E7B" w:rsidRPr="005A1626" w:rsidTr="00637888">
        <w:trPr>
          <w:tblHeader/>
        </w:trPr>
        <w:tc>
          <w:tcPr>
            <w:tcW w:w="1629" w:type="dxa"/>
            <w:tcBorders>
              <w:top w:val="nil"/>
              <w:left w:val="nil"/>
              <w:bottom w:val="nil"/>
              <w:right w:val="nil"/>
            </w:tcBorders>
          </w:tcPr>
          <w:p w:rsidR="004B6380" w:rsidRPr="005A1626" w:rsidRDefault="004C5E7B" w:rsidP="00556249">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Retail trade,  </w:t>
            </w:r>
          </w:p>
          <w:p w:rsidR="004C5E7B" w:rsidRPr="005A1626" w:rsidRDefault="00B51EBD" w:rsidP="00C2189E">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June </w:t>
            </w:r>
            <w:r w:rsidR="00700D63" w:rsidRPr="005A1626">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4C5E7B" w:rsidRPr="005A1626" w:rsidRDefault="00B51EBD" w:rsidP="007B588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-0.4</w:t>
            </w:r>
            <w:r w:rsidR="00C2189E" w:rsidRPr="005A1626">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5A1626" w:rsidRDefault="004C5E7B"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1064" w:type="dxa"/>
            <w:gridSpan w:val="2"/>
            <w:tcBorders>
              <w:top w:val="nil"/>
              <w:left w:val="nil"/>
              <w:bottom w:val="nil"/>
              <w:right w:val="nil"/>
            </w:tcBorders>
            <w:vAlign w:val="center"/>
          </w:tcPr>
          <w:p w:rsidR="004C5E7B" w:rsidRPr="005A1626" w:rsidRDefault="00B51EBD" w:rsidP="00A057B8">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1.4</w:t>
            </w:r>
            <w:r w:rsidR="004C5E7B" w:rsidRPr="005A1626">
              <w:rPr>
                <w:rFonts w:ascii="Arial" w:hAnsi="Arial" w:cs="Arial"/>
                <w:color w:val="404040" w:themeColor="text1" w:themeTint="BF"/>
                <w:sz w:val="18"/>
                <w:szCs w:val="18"/>
              </w:rPr>
              <w:t>%</w:t>
            </w:r>
          </w:p>
        </w:tc>
      </w:tr>
      <w:tr w:rsidR="004C5E7B" w:rsidRPr="006A7BB1" w:rsidTr="00637888">
        <w:trPr>
          <w:tblHeader/>
        </w:trPr>
        <w:tc>
          <w:tcPr>
            <w:tcW w:w="1629" w:type="dxa"/>
            <w:tcBorders>
              <w:top w:val="nil"/>
              <w:left w:val="nil"/>
              <w:bottom w:val="single" w:sz="12" w:space="0" w:color="595959" w:themeColor="text1" w:themeTint="A6"/>
              <w:right w:val="nil"/>
            </w:tcBorders>
            <w:shd w:val="clear" w:color="auto" w:fill="auto"/>
          </w:tcPr>
          <w:p w:rsidR="004C5E7B" w:rsidRPr="005A1626" w:rsidRDefault="004C5E7B" w:rsidP="00543A31">
            <w:pPr>
              <w:spacing w:before="40" w:after="40"/>
              <w:rPr>
                <w:rFonts w:ascii="Arial" w:hAnsi="Arial" w:cs="Arial"/>
                <w:color w:val="404040" w:themeColor="text1" w:themeTint="BF"/>
                <w:sz w:val="18"/>
                <w:szCs w:val="18"/>
              </w:rPr>
            </w:pPr>
            <w:r w:rsidRPr="005A1626">
              <w:rPr>
                <w:rFonts w:ascii="Arial" w:hAnsi="Arial" w:cs="Arial"/>
                <w:color w:val="404040" w:themeColor="text1" w:themeTint="BF"/>
                <w:sz w:val="18"/>
                <w:szCs w:val="18"/>
              </w:rPr>
              <w:t>S</w:t>
            </w:r>
            <w:r w:rsidR="003D40B1" w:rsidRPr="005A1626">
              <w:rPr>
                <w:rFonts w:ascii="Arial" w:hAnsi="Arial" w:cs="Arial"/>
                <w:color w:val="404040" w:themeColor="text1" w:themeTint="BF"/>
                <w:sz w:val="18"/>
                <w:szCs w:val="18"/>
              </w:rPr>
              <w:t>a</w:t>
            </w:r>
            <w:r w:rsidR="002B12CE" w:rsidRPr="005A1626">
              <w:rPr>
                <w:rFonts w:ascii="Arial" w:hAnsi="Arial" w:cs="Arial"/>
                <w:color w:val="404040" w:themeColor="text1" w:themeTint="BF"/>
                <w:sz w:val="18"/>
                <w:szCs w:val="18"/>
              </w:rPr>
              <w:t xml:space="preserve">les of new motor vehicles,  </w:t>
            </w:r>
            <w:r w:rsidR="00543A31" w:rsidRPr="005A1626">
              <w:rPr>
                <w:rFonts w:ascii="Arial" w:hAnsi="Arial" w:cs="Arial"/>
                <w:color w:val="404040" w:themeColor="text1" w:themeTint="BF"/>
                <w:sz w:val="18"/>
                <w:szCs w:val="18"/>
              </w:rPr>
              <w:t xml:space="preserve">June </w:t>
            </w:r>
            <w:r w:rsidR="00252596" w:rsidRPr="005A1626">
              <w:rPr>
                <w:rFonts w:ascii="Arial" w:hAnsi="Arial" w:cs="Arial"/>
                <w:color w:val="404040" w:themeColor="text1" w:themeTint="BF"/>
                <w:sz w:val="18"/>
                <w:szCs w:val="18"/>
              </w:rPr>
              <w:t>2016</w:t>
            </w:r>
          </w:p>
        </w:tc>
        <w:tc>
          <w:tcPr>
            <w:tcW w:w="934" w:type="dxa"/>
            <w:tcBorders>
              <w:top w:val="nil"/>
              <w:left w:val="nil"/>
              <w:bottom w:val="single" w:sz="12" w:space="0" w:color="595959" w:themeColor="text1" w:themeTint="A6"/>
              <w:right w:val="nil"/>
            </w:tcBorders>
            <w:shd w:val="clear" w:color="auto" w:fill="auto"/>
            <w:vAlign w:val="center"/>
          </w:tcPr>
          <w:p w:rsidR="004C5E7B" w:rsidRPr="005A1626" w:rsidRDefault="007C6E1F" w:rsidP="00B5777B">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-0.5</w:t>
            </w:r>
            <w:r w:rsidR="0030358D" w:rsidRPr="005A1626">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5A1626" w:rsidRDefault="004C5E7B" w:rsidP="00AB1A06">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n.a.</w:t>
            </w:r>
          </w:p>
        </w:tc>
        <w:tc>
          <w:tcPr>
            <w:tcW w:w="1064" w:type="dxa"/>
            <w:gridSpan w:val="2"/>
            <w:tcBorders>
              <w:top w:val="nil"/>
              <w:left w:val="nil"/>
              <w:bottom w:val="single" w:sz="12" w:space="0" w:color="595959" w:themeColor="text1" w:themeTint="A6"/>
              <w:right w:val="nil"/>
            </w:tcBorders>
            <w:shd w:val="clear" w:color="auto" w:fill="auto"/>
            <w:vAlign w:val="center"/>
          </w:tcPr>
          <w:p w:rsidR="004C5E7B" w:rsidRPr="005A1626" w:rsidRDefault="00543A31" w:rsidP="00BE610A">
            <w:pPr>
              <w:spacing w:before="40" w:after="40"/>
              <w:jc w:val="center"/>
              <w:rPr>
                <w:rFonts w:ascii="Arial" w:hAnsi="Arial" w:cs="Arial"/>
                <w:color w:val="404040" w:themeColor="text1" w:themeTint="BF"/>
                <w:sz w:val="18"/>
                <w:szCs w:val="18"/>
              </w:rPr>
            </w:pPr>
            <w:r w:rsidRPr="005A1626">
              <w:rPr>
                <w:rFonts w:ascii="Arial" w:hAnsi="Arial" w:cs="Arial"/>
                <w:color w:val="404040" w:themeColor="text1" w:themeTint="BF"/>
                <w:sz w:val="18"/>
                <w:szCs w:val="18"/>
              </w:rPr>
              <w:t>-4</w:t>
            </w:r>
            <w:r w:rsidR="007C6E1F" w:rsidRPr="005A1626">
              <w:rPr>
                <w:rFonts w:ascii="Arial" w:hAnsi="Arial" w:cs="Arial"/>
                <w:color w:val="404040" w:themeColor="text1" w:themeTint="BF"/>
                <w:sz w:val="18"/>
                <w:szCs w:val="18"/>
              </w:rPr>
              <w:t>.3</w:t>
            </w:r>
            <w:r w:rsidR="004C5E7B" w:rsidRPr="005A1626">
              <w:rPr>
                <w:rFonts w:ascii="Arial" w:hAnsi="Arial" w:cs="Arial"/>
                <w:color w:val="404040" w:themeColor="text1" w:themeTint="BF"/>
                <w:sz w:val="18"/>
                <w:szCs w:val="18"/>
              </w:rPr>
              <w:t>%</w:t>
            </w:r>
          </w:p>
        </w:tc>
      </w:tr>
    </w:tbl>
    <w:p w:rsidR="002D7436" w:rsidRPr="006A7BB1" w:rsidRDefault="001E65A4" w:rsidP="00B268F0">
      <w:pPr>
        <w:spacing w:after="120" w:line="264" w:lineRule="auto"/>
        <w:rPr>
          <w:rFonts w:ascii="Arial" w:hAnsi="Arial" w:cs="Arial"/>
          <w:color w:val="404040" w:themeColor="text1" w:themeTint="BF"/>
          <w:sz w:val="16"/>
          <w:szCs w:val="16"/>
        </w:rPr>
        <w:sectPr w:rsidR="002D7436" w:rsidRPr="006A7BB1" w:rsidSect="0027158E">
          <w:type w:val="continuous"/>
          <w:pgSz w:w="11906" w:h="16838"/>
          <w:pgMar w:top="851" w:right="1531" w:bottom="0" w:left="1531" w:header="709" w:footer="189" w:gutter="0"/>
          <w:cols w:num="2" w:space="282"/>
          <w:docGrid w:linePitch="360"/>
        </w:sectPr>
      </w:pPr>
      <w:r w:rsidRPr="006A7BB1">
        <w:rPr>
          <w:rFonts w:ascii="Arial" w:hAnsi="Arial" w:cs="Arial"/>
          <w:color w:val="404040" w:themeColor="text1" w:themeTint="BF"/>
          <w:sz w:val="16"/>
          <w:szCs w:val="16"/>
          <w:vertAlign w:val="superscript"/>
        </w:rPr>
        <w:t>1</w:t>
      </w:r>
      <w:r w:rsidR="00123431" w:rsidRPr="006A7BB1">
        <w:rPr>
          <w:rFonts w:ascii="Arial" w:hAnsi="Arial" w:cs="Arial"/>
          <w:color w:val="404040" w:themeColor="text1" w:themeTint="BF"/>
          <w:sz w:val="16"/>
          <w:szCs w:val="16"/>
        </w:rPr>
        <w:t>A</w:t>
      </w:r>
      <w:r w:rsidR="002D7436" w:rsidRPr="006A7BB1">
        <w:rPr>
          <w:rFonts w:ascii="Arial" w:hAnsi="Arial" w:cs="Arial"/>
          <w:color w:val="404040" w:themeColor="text1" w:themeTint="BF"/>
          <w:sz w:val="16"/>
          <w:szCs w:val="16"/>
        </w:rPr>
        <w:t>nnual change</w:t>
      </w:r>
      <w:r w:rsidR="006E3FED">
        <w:rPr>
          <w:rFonts w:ascii="Arial" w:hAnsi="Arial" w:cs="Arial"/>
          <w:color w:val="404040" w:themeColor="text1" w:themeTint="BF"/>
          <w:sz w:val="16"/>
          <w:szCs w:val="16"/>
        </w:rPr>
        <w:t>,</w:t>
      </w:r>
      <w:r w:rsidR="006E3FED" w:rsidRPr="006A7BB1">
        <w:rPr>
          <w:rFonts w:ascii="Arial" w:hAnsi="Arial" w:cs="Arial"/>
          <w:color w:val="404040" w:themeColor="text1" w:themeTint="BF"/>
          <w:sz w:val="16"/>
          <w:szCs w:val="16"/>
        </w:rPr>
        <w:t xml:space="preserve"> </w:t>
      </w:r>
      <w:r w:rsidR="0000173D">
        <w:rPr>
          <w:rFonts w:ascii="Arial" w:hAnsi="Arial" w:cs="Arial"/>
          <w:color w:val="404040" w:themeColor="text1" w:themeTint="BF"/>
          <w:sz w:val="16"/>
          <w:szCs w:val="16"/>
        </w:rPr>
        <w:t xml:space="preserve"> </w:t>
      </w:r>
      <w:r w:rsidR="006E3FED">
        <w:rPr>
          <w:rFonts w:ascii="Arial" w:hAnsi="Arial" w:cs="Arial"/>
          <w:color w:val="404040" w:themeColor="text1" w:themeTint="BF"/>
          <w:sz w:val="16"/>
          <w:szCs w:val="16"/>
        </w:rPr>
        <w:t>Sources</w:t>
      </w:r>
      <w:r w:rsidR="001018C4" w:rsidRPr="006A7BB1">
        <w:rPr>
          <w:rFonts w:ascii="Arial" w:hAnsi="Arial" w:cs="Arial"/>
          <w:color w:val="404040" w:themeColor="text1" w:themeTint="BF"/>
          <w:sz w:val="16"/>
          <w:szCs w:val="16"/>
        </w:rPr>
        <w:t>: ABS; REINT</w:t>
      </w:r>
    </w:p>
    <w:p w:rsidR="003D2F8F" w:rsidRPr="006A7BB1" w:rsidRDefault="003D2F8F" w:rsidP="003D2F8F">
      <w:pPr>
        <w:spacing w:after="120" w:line="264" w:lineRule="auto"/>
        <w:rPr>
          <w:rFonts w:ascii="Arial" w:hAnsi="Arial" w:cs="Arial"/>
          <w:b/>
          <w:color w:val="948A54" w:themeColor="background2" w:themeShade="80"/>
          <w:sz w:val="40"/>
          <w:szCs w:val="40"/>
        </w:rPr>
      </w:pPr>
      <w:r w:rsidRPr="006A7BB1">
        <w:rPr>
          <w:rFonts w:ascii="Arial" w:hAnsi="Arial" w:cs="Arial"/>
          <w:b/>
          <w:color w:val="948A54" w:themeColor="background2" w:themeShade="80"/>
          <w:sz w:val="40"/>
          <w:szCs w:val="40"/>
        </w:rPr>
        <w:lastRenderedPageBreak/>
        <w:t>Economic Growth</w:t>
      </w:r>
    </w:p>
    <w:p w:rsidR="003D2F8F" w:rsidRPr="006A7BB1"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6A7BB1" w:rsidRDefault="00953EAF" w:rsidP="007377B8">
      <w:pPr>
        <w:shd w:val="clear" w:color="auto" w:fill="948A54" w:themeFill="background2" w:themeFillShade="80"/>
        <w:spacing w:after="120" w:line="264" w:lineRule="auto"/>
        <w:rPr>
          <w:rFonts w:ascii="Arial" w:hAnsi="Arial" w:cs="Arial"/>
          <w:b/>
          <w:color w:val="FFFFFF" w:themeColor="background1"/>
          <w:sz w:val="28"/>
          <w:szCs w:val="28"/>
        </w:rPr>
      </w:pPr>
      <w:r w:rsidRPr="006A7BB1">
        <w:rPr>
          <w:rFonts w:ascii="Arial" w:hAnsi="Arial" w:cs="Arial"/>
          <w:b/>
          <w:color w:val="FFFFFF" w:themeColor="background1"/>
          <w:sz w:val="28"/>
          <w:szCs w:val="28"/>
        </w:rPr>
        <w:t>Territory e</w:t>
      </w:r>
      <w:r w:rsidR="00CF156D" w:rsidRPr="006A7BB1">
        <w:rPr>
          <w:rFonts w:ascii="Arial" w:hAnsi="Arial" w:cs="Arial"/>
          <w:b/>
          <w:color w:val="FFFFFF" w:themeColor="background1"/>
          <w:sz w:val="28"/>
          <w:szCs w:val="28"/>
        </w:rPr>
        <w:t>conomic growth was the highest in</w:t>
      </w:r>
      <w:r w:rsidR="005E1915" w:rsidRPr="006A7BB1">
        <w:rPr>
          <w:rFonts w:ascii="Arial" w:hAnsi="Arial" w:cs="Arial"/>
          <w:b/>
          <w:color w:val="FFFFFF" w:themeColor="background1"/>
          <w:sz w:val="28"/>
          <w:szCs w:val="28"/>
        </w:rPr>
        <w:t xml:space="preserve"> Australia</w:t>
      </w:r>
      <w:r w:rsidR="00CF156D" w:rsidRPr="006A7BB1">
        <w:rPr>
          <w:rFonts w:ascii="Arial" w:hAnsi="Arial" w:cs="Arial"/>
          <w:b/>
          <w:color w:val="FFFFFF" w:themeColor="background1"/>
          <w:sz w:val="28"/>
          <w:szCs w:val="28"/>
        </w:rPr>
        <w:t xml:space="preserve"> in 2014-15</w:t>
      </w:r>
    </w:p>
    <w:p w:rsidR="004D5629" w:rsidRPr="006A7BB1" w:rsidRDefault="007377B8" w:rsidP="004D5629">
      <w:pPr>
        <w:shd w:val="clear" w:color="auto" w:fill="948A54" w:themeFill="background2" w:themeFillShade="80"/>
        <w:spacing w:after="120" w:line="264" w:lineRule="auto"/>
        <w:rPr>
          <w:rFonts w:ascii="Arial" w:hAnsi="Arial" w:cs="Arial"/>
          <w:b/>
          <w:color w:val="FFFFFF" w:themeColor="background1"/>
        </w:rPr>
      </w:pPr>
      <w:r w:rsidRPr="006A7BB1">
        <w:rPr>
          <w:rFonts w:ascii="Arial" w:hAnsi="Arial" w:cs="Arial"/>
          <w:b/>
          <w:color w:val="FFFFFF" w:themeColor="background1"/>
        </w:rPr>
        <w:t xml:space="preserve">Territory private </w:t>
      </w:r>
      <w:r w:rsidR="00342C27" w:rsidRPr="006A7BB1">
        <w:rPr>
          <w:rFonts w:ascii="Arial" w:hAnsi="Arial" w:cs="Arial"/>
          <w:b/>
          <w:color w:val="FFFFFF" w:themeColor="background1"/>
        </w:rPr>
        <w:t>investment</w:t>
      </w:r>
      <w:r w:rsidRPr="006A7BB1">
        <w:rPr>
          <w:rFonts w:ascii="Arial" w:hAnsi="Arial" w:cs="Arial"/>
          <w:b/>
          <w:color w:val="FFFFFF" w:themeColor="background1"/>
        </w:rPr>
        <w:t xml:space="preserve"> </w:t>
      </w:r>
      <w:r w:rsidR="00FE695B" w:rsidRPr="006A7BB1">
        <w:rPr>
          <w:rFonts w:ascii="Arial" w:hAnsi="Arial" w:cs="Arial"/>
          <w:b/>
          <w:color w:val="FFFFFF" w:themeColor="background1"/>
        </w:rPr>
        <w:t>declining in the year to March 2016</w:t>
      </w:r>
    </w:p>
    <w:p w:rsidR="006D1690" w:rsidRPr="006A7BB1" w:rsidRDefault="006D1690" w:rsidP="004D5629">
      <w:pPr>
        <w:shd w:val="clear" w:color="auto" w:fill="948A54" w:themeFill="background2" w:themeFillShade="80"/>
        <w:spacing w:after="120" w:line="264" w:lineRule="auto"/>
        <w:rPr>
          <w:rFonts w:ascii="Arial" w:hAnsi="Arial" w:cs="Arial"/>
          <w:b/>
          <w:color w:val="FFFFFF" w:themeColor="background1"/>
        </w:rPr>
        <w:sectPr w:rsidR="006D1690" w:rsidRPr="006A7BB1" w:rsidSect="00556F25">
          <w:footerReference w:type="even" r:id="rId12"/>
          <w:footerReference w:type="default" r:id="rId13"/>
          <w:type w:val="continuous"/>
          <w:pgSz w:w="11906" w:h="16838"/>
          <w:pgMar w:top="993" w:right="1531" w:bottom="1134" w:left="1531" w:header="709" w:footer="189" w:gutter="0"/>
          <w:cols w:space="282"/>
          <w:docGrid w:linePitch="360"/>
        </w:sectPr>
      </w:pPr>
    </w:p>
    <w:p w:rsidR="00654541" w:rsidRPr="006A7BB1" w:rsidRDefault="00A150CE" w:rsidP="00654541">
      <w:pPr>
        <w:spacing w:before="120" w:after="60" w:line="264" w:lineRule="auto"/>
        <w:rPr>
          <w:rFonts w:ascii="Arial" w:hAnsi="Arial" w:cs="Arial"/>
          <w:color w:val="948A54" w:themeColor="background2" w:themeShade="80"/>
          <w:sz w:val="18"/>
          <w:szCs w:val="18"/>
        </w:rPr>
      </w:pPr>
      <w:r w:rsidRPr="006A7BB1">
        <w:rPr>
          <w:rFonts w:ascii="Arial" w:hAnsi="Arial" w:cs="Arial"/>
          <w:color w:val="948A54" w:themeColor="background2" w:themeShade="80"/>
          <w:sz w:val="18"/>
          <w:szCs w:val="18"/>
        </w:rPr>
        <w:lastRenderedPageBreak/>
        <w:t>Economic growth</w:t>
      </w:r>
      <w:r w:rsidRPr="006A7BB1">
        <w:rPr>
          <w:rFonts w:ascii="Arial" w:hAnsi="Arial" w:cs="Arial"/>
          <w:color w:val="948A54" w:themeColor="background2" w:themeShade="80"/>
          <w:sz w:val="18"/>
          <w:szCs w:val="18"/>
        </w:rPr>
        <w:br/>
      </w:r>
      <w:r w:rsidR="00F1653C" w:rsidRPr="006A7BB1">
        <w:rPr>
          <w:rFonts w:ascii="Arial" w:hAnsi="Arial" w:cs="Arial"/>
          <w:color w:val="404040" w:themeColor="text1" w:themeTint="BF"/>
          <w:sz w:val="18"/>
          <w:szCs w:val="18"/>
        </w:rPr>
        <w:t>In 201</w:t>
      </w:r>
      <w:r w:rsidR="00DB0B96" w:rsidRPr="006A7BB1">
        <w:rPr>
          <w:rFonts w:ascii="Arial" w:hAnsi="Arial" w:cs="Arial"/>
          <w:color w:val="404040" w:themeColor="text1" w:themeTint="BF"/>
          <w:sz w:val="18"/>
          <w:szCs w:val="18"/>
        </w:rPr>
        <w:t>4</w:t>
      </w:r>
      <w:r w:rsidR="00F1653C" w:rsidRPr="006A7BB1">
        <w:rPr>
          <w:rFonts w:ascii="Arial" w:hAnsi="Arial" w:cs="Arial"/>
          <w:color w:val="404040" w:themeColor="text1" w:themeTint="BF"/>
          <w:sz w:val="18"/>
          <w:szCs w:val="18"/>
        </w:rPr>
        <w:t>-1</w:t>
      </w:r>
      <w:r w:rsidR="00DB0B96" w:rsidRPr="006A7BB1">
        <w:rPr>
          <w:rFonts w:ascii="Arial" w:hAnsi="Arial" w:cs="Arial"/>
          <w:color w:val="404040" w:themeColor="text1" w:themeTint="BF"/>
          <w:sz w:val="18"/>
          <w:szCs w:val="18"/>
        </w:rPr>
        <w:t>5</w:t>
      </w:r>
      <w:r w:rsidR="007377B8" w:rsidRPr="006A7BB1">
        <w:rPr>
          <w:rFonts w:ascii="Arial" w:hAnsi="Arial" w:cs="Arial"/>
          <w:color w:val="404040" w:themeColor="text1" w:themeTint="BF"/>
          <w:sz w:val="18"/>
          <w:szCs w:val="18"/>
        </w:rPr>
        <w:t>, economic growth in the Territory</w:t>
      </w:r>
      <w:r w:rsidR="00CF3BE2" w:rsidRPr="006A7BB1">
        <w:rPr>
          <w:rFonts w:ascii="Arial" w:hAnsi="Arial" w:cs="Arial"/>
          <w:color w:val="404040" w:themeColor="text1" w:themeTint="BF"/>
          <w:sz w:val="18"/>
          <w:szCs w:val="18"/>
        </w:rPr>
        <w:t>, as</w:t>
      </w:r>
      <w:r w:rsidR="007377B8" w:rsidRPr="006A7BB1">
        <w:rPr>
          <w:rFonts w:ascii="Arial" w:hAnsi="Arial" w:cs="Arial"/>
          <w:color w:val="404040" w:themeColor="text1" w:themeTint="BF"/>
          <w:sz w:val="18"/>
          <w:szCs w:val="18"/>
        </w:rPr>
        <w:t xml:space="preserve"> measured by </w:t>
      </w:r>
      <w:r w:rsidR="00121E9A" w:rsidRPr="006A7BB1">
        <w:rPr>
          <w:rFonts w:ascii="Arial" w:hAnsi="Arial" w:cs="Arial"/>
          <w:color w:val="404040" w:themeColor="text1" w:themeTint="BF"/>
          <w:sz w:val="18"/>
          <w:szCs w:val="18"/>
        </w:rPr>
        <w:t>GSP</w:t>
      </w:r>
      <w:r w:rsidR="00CF3BE2" w:rsidRPr="006A7BB1">
        <w:rPr>
          <w:rFonts w:ascii="Arial" w:hAnsi="Arial" w:cs="Arial"/>
          <w:color w:val="404040" w:themeColor="text1" w:themeTint="BF"/>
          <w:sz w:val="18"/>
          <w:szCs w:val="18"/>
        </w:rPr>
        <w:t>,</w:t>
      </w:r>
      <w:r w:rsidR="005E1915" w:rsidRPr="006A7BB1">
        <w:rPr>
          <w:rFonts w:ascii="Arial" w:hAnsi="Arial" w:cs="Arial"/>
          <w:color w:val="404040" w:themeColor="text1" w:themeTint="BF"/>
          <w:sz w:val="18"/>
          <w:szCs w:val="18"/>
        </w:rPr>
        <w:t xml:space="preserve"> </w:t>
      </w:r>
      <w:r w:rsidR="00CF3BE2" w:rsidRPr="006A7BB1">
        <w:rPr>
          <w:rFonts w:ascii="Arial" w:hAnsi="Arial" w:cs="Arial"/>
          <w:color w:val="404040" w:themeColor="text1" w:themeTint="BF"/>
          <w:sz w:val="18"/>
          <w:szCs w:val="18"/>
        </w:rPr>
        <w:t>increased</w:t>
      </w:r>
      <w:r w:rsidR="005E1915" w:rsidRPr="006A7BB1">
        <w:rPr>
          <w:rFonts w:ascii="Arial" w:hAnsi="Arial" w:cs="Arial"/>
          <w:color w:val="404040" w:themeColor="text1" w:themeTint="BF"/>
          <w:sz w:val="18"/>
          <w:szCs w:val="18"/>
        </w:rPr>
        <w:t xml:space="preserve"> by </w:t>
      </w:r>
      <w:r w:rsidR="00DB0B96" w:rsidRPr="006A7BB1">
        <w:rPr>
          <w:rFonts w:ascii="Arial" w:hAnsi="Arial" w:cs="Arial"/>
          <w:color w:val="404040" w:themeColor="text1" w:themeTint="BF"/>
          <w:sz w:val="18"/>
          <w:szCs w:val="18"/>
        </w:rPr>
        <w:t>10.5</w:t>
      </w:r>
      <w:r w:rsidR="005E1915" w:rsidRPr="006A7BB1">
        <w:rPr>
          <w:rFonts w:ascii="Arial" w:hAnsi="Arial" w:cs="Arial"/>
          <w:color w:val="404040" w:themeColor="text1" w:themeTint="BF"/>
          <w:sz w:val="18"/>
          <w:szCs w:val="18"/>
        </w:rPr>
        <w:t> per cent to $2</w:t>
      </w:r>
      <w:r w:rsidR="00DB0B96" w:rsidRPr="006A7BB1">
        <w:rPr>
          <w:rFonts w:ascii="Arial" w:hAnsi="Arial" w:cs="Arial"/>
          <w:color w:val="404040" w:themeColor="text1" w:themeTint="BF"/>
          <w:sz w:val="18"/>
          <w:szCs w:val="18"/>
        </w:rPr>
        <w:t>2</w:t>
      </w:r>
      <w:r w:rsidR="005E1915" w:rsidRPr="006A7BB1">
        <w:rPr>
          <w:rFonts w:ascii="Arial" w:hAnsi="Arial" w:cs="Arial"/>
          <w:color w:val="404040" w:themeColor="text1" w:themeTint="BF"/>
          <w:sz w:val="18"/>
          <w:szCs w:val="18"/>
        </w:rPr>
        <w:t>.</w:t>
      </w:r>
      <w:r w:rsidR="00DB0B96" w:rsidRPr="006A7BB1">
        <w:rPr>
          <w:rFonts w:ascii="Arial" w:hAnsi="Arial" w:cs="Arial"/>
          <w:color w:val="404040" w:themeColor="text1" w:themeTint="BF"/>
          <w:sz w:val="18"/>
          <w:szCs w:val="18"/>
        </w:rPr>
        <w:t>5</w:t>
      </w:r>
      <w:r w:rsidR="007377B8" w:rsidRPr="006A7BB1">
        <w:rPr>
          <w:rFonts w:ascii="Arial" w:hAnsi="Arial" w:cs="Arial"/>
          <w:color w:val="404040" w:themeColor="text1" w:themeTint="BF"/>
          <w:sz w:val="18"/>
          <w:szCs w:val="18"/>
        </w:rPr>
        <w:t xml:space="preserve"> billion. </w:t>
      </w:r>
      <w:r w:rsidR="00DB0B96" w:rsidRPr="006A7BB1">
        <w:rPr>
          <w:rFonts w:ascii="Arial" w:hAnsi="Arial" w:cs="Arial"/>
          <w:color w:val="404040" w:themeColor="text1" w:themeTint="BF"/>
          <w:sz w:val="18"/>
          <w:szCs w:val="18"/>
        </w:rPr>
        <w:t xml:space="preserve">This was the strongest growth </w:t>
      </w:r>
      <w:r w:rsidR="007849E7" w:rsidRPr="006A7BB1">
        <w:rPr>
          <w:rFonts w:ascii="Arial" w:hAnsi="Arial" w:cs="Arial"/>
          <w:color w:val="404040" w:themeColor="text1" w:themeTint="BF"/>
          <w:sz w:val="18"/>
          <w:szCs w:val="18"/>
        </w:rPr>
        <w:t>for the Territory since 1998-99 (</w:t>
      </w:r>
      <w:r w:rsidR="00CF156D" w:rsidRPr="006A7BB1">
        <w:rPr>
          <w:rFonts w:ascii="Arial" w:hAnsi="Arial" w:cs="Arial"/>
          <w:color w:val="404040" w:themeColor="text1" w:themeTint="BF"/>
          <w:sz w:val="18"/>
          <w:szCs w:val="18"/>
        </w:rPr>
        <w:t xml:space="preserve">when the rate of </w:t>
      </w:r>
      <w:r w:rsidR="007849E7" w:rsidRPr="006A7BB1">
        <w:rPr>
          <w:rFonts w:ascii="Arial" w:hAnsi="Arial" w:cs="Arial"/>
          <w:color w:val="404040" w:themeColor="text1" w:themeTint="BF"/>
          <w:sz w:val="18"/>
          <w:szCs w:val="18"/>
        </w:rPr>
        <w:t xml:space="preserve">growth </w:t>
      </w:r>
      <w:r w:rsidR="00CF156D" w:rsidRPr="006A7BB1">
        <w:rPr>
          <w:rFonts w:ascii="Arial" w:hAnsi="Arial" w:cs="Arial"/>
          <w:color w:val="404040" w:themeColor="text1" w:themeTint="BF"/>
          <w:sz w:val="18"/>
          <w:szCs w:val="18"/>
        </w:rPr>
        <w:t>was</w:t>
      </w:r>
      <w:r w:rsidR="007849E7" w:rsidRPr="006A7BB1">
        <w:rPr>
          <w:rFonts w:ascii="Arial" w:hAnsi="Arial" w:cs="Arial"/>
          <w:color w:val="404040" w:themeColor="text1" w:themeTint="BF"/>
          <w:sz w:val="18"/>
          <w:szCs w:val="18"/>
        </w:rPr>
        <w:t xml:space="preserve"> 14.4 per cent)</w:t>
      </w:r>
      <w:r w:rsidR="00654541" w:rsidRPr="006A7BB1">
        <w:rPr>
          <w:rFonts w:ascii="Arial" w:hAnsi="Arial" w:cs="Arial"/>
          <w:color w:val="404040" w:themeColor="text1" w:themeTint="BF"/>
          <w:sz w:val="18"/>
          <w:szCs w:val="18"/>
        </w:rPr>
        <w:t>.</w:t>
      </w:r>
    </w:p>
    <w:p w:rsidR="00C30B48" w:rsidRPr="006A7BB1" w:rsidRDefault="00711430" w:rsidP="00C30B48">
      <w:pPr>
        <w:spacing w:before="120"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GSP growth in 2013-14 was revised down from </w:t>
      </w:r>
      <w:r w:rsidR="00342C27" w:rsidRPr="006A7BB1">
        <w:rPr>
          <w:rFonts w:ascii="Arial" w:hAnsi="Arial" w:cs="Arial"/>
          <w:color w:val="404040" w:themeColor="text1" w:themeTint="BF"/>
          <w:sz w:val="18"/>
          <w:szCs w:val="18"/>
        </w:rPr>
        <w:t>6.</w:t>
      </w:r>
      <w:bookmarkStart w:id="0" w:name="_GoBack"/>
      <w:bookmarkEnd w:id="0"/>
      <w:r w:rsidR="00342C27" w:rsidRPr="006A7BB1">
        <w:rPr>
          <w:rFonts w:ascii="Arial" w:hAnsi="Arial" w:cs="Arial"/>
          <w:color w:val="404040" w:themeColor="text1" w:themeTint="BF"/>
          <w:sz w:val="18"/>
          <w:szCs w:val="18"/>
        </w:rPr>
        <w:t>5 per cent to 3.0 per cent, largely due</w:t>
      </w:r>
      <w:r w:rsidRPr="006A7BB1">
        <w:rPr>
          <w:rFonts w:ascii="Arial" w:hAnsi="Arial" w:cs="Arial"/>
          <w:color w:val="404040" w:themeColor="text1" w:themeTint="BF"/>
          <w:sz w:val="18"/>
          <w:szCs w:val="18"/>
        </w:rPr>
        <w:t xml:space="preserve"> to significant revisions to </w:t>
      </w:r>
      <w:r w:rsidR="00DF7915" w:rsidRPr="006A7BB1">
        <w:rPr>
          <w:rFonts w:ascii="Arial" w:hAnsi="Arial" w:cs="Arial"/>
          <w:color w:val="404040" w:themeColor="text1" w:themeTint="BF"/>
          <w:sz w:val="18"/>
          <w:szCs w:val="18"/>
        </w:rPr>
        <w:t>m</w:t>
      </w:r>
      <w:r w:rsidRPr="006A7BB1">
        <w:rPr>
          <w:rFonts w:ascii="Arial" w:hAnsi="Arial" w:cs="Arial"/>
          <w:color w:val="404040" w:themeColor="text1" w:themeTint="BF"/>
          <w:sz w:val="18"/>
          <w:szCs w:val="18"/>
        </w:rPr>
        <w:t>i</w:t>
      </w:r>
      <w:r w:rsidR="00F0567F" w:rsidRPr="006A7BB1">
        <w:rPr>
          <w:rFonts w:ascii="Arial" w:hAnsi="Arial" w:cs="Arial"/>
          <w:color w:val="404040" w:themeColor="text1" w:themeTint="BF"/>
          <w:sz w:val="18"/>
          <w:szCs w:val="18"/>
        </w:rPr>
        <w:t xml:space="preserve">ning and </w:t>
      </w:r>
      <w:r w:rsidR="00DF7915" w:rsidRPr="006A7BB1">
        <w:rPr>
          <w:rFonts w:ascii="Arial" w:hAnsi="Arial" w:cs="Arial"/>
          <w:color w:val="404040" w:themeColor="text1" w:themeTint="BF"/>
          <w:sz w:val="18"/>
          <w:szCs w:val="18"/>
        </w:rPr>
        <w:t>c</w:t>
      </w:r>
      <w:r w:rsidR="00F0567F" w:rsidRPr="006A7BB1">
        <w:rPr>
          <w:rFonts w:ascii="Arial" w:hAnsi="Arial" w:cs="Arial"/>
          <w:color w:val="404040" w:themeColor="text1" w:themeTint="BF"/>
          <w:sz w:val="18"/>
          <w:szCs w:val="18"/>
        </w:rPr>
        <w:t xml:space="preserve">onstruction </w:t>
      </w:r>
      <w:r w:rsidR="00CF156D" w:rsidRPr="006A7BB1">
        <w:rPr>
          <w:rFonts w:ascii="Arial" w:hAnsi="Arial" w:cs="Arial"/>
          <w:color w:val="404040" w:themeColor="text1" w:themeTint="BF"/>
          <w:sz w:val="18"/>
          <w:szCs w:val="18"/>
        </w:rPr>
        <w:t>activity</w:t>
      </w:r>
      <w:r w:rsidR="00F0567F" w:rsidRPr="006A7BB1">
        <w:rPr>
          <w:rFonts w:ascii="Arial" w:hAnsi="Arial" w:cs="Arial"/>
          <w:color w:val="404040" w:themeColor="text1" w:themeTint="BF"/>
          <w:sz w:val="18"/>
          <w:szCs w:val="18"/>
        </w:rPr>
        <w:t>.</w:t>
      </w:r>
      <w:r w:rsidR="00C30B48" w:rsidRPr="006A7BB1">
        <w:rPr>
          <w:rFonts w:ascii="Arial" w:hAnsi="Arial" w:cs="Arial"/>
          <w:color w:val="404040" w:themeColor="text1" w:themeTint="BF"/>
          <w:sz w:val="18"/>
          <w:szCs w:val="18"/>
        </w:rPr>
        <w:t xml:space="preserve"> </w:t>
      </w:r>
    </w:p>
    <w:p w:rsidR="00F5437C" w:rsidRPr="006A7BB1" w:rsidRDefault="00C30B48" w:rsidP="00654541">
      <w:pPr>
        <w:spacing w:before="120"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The main drivers of economic growth in the Territory for 2014-15 were private sector investment, public inv</w:t>
      </w:r>
      <w:r w:rsidR="00342C27" w:rsidRPr="006A7BB1">
        <w:rPr>
          <w:rFonts w:ascii="Arial" w:hAnsi="Arial" w:cs="Arial"/>
          <w:color w:val="404040" w:themeColor="text1" w:themeTint="BF"/>
          <w:sz w:val="18"/>
          <w:szCs w:val="18"/>
        </w:rPr>
        <w:t xml:space="preserve">estment, household consumption </w:t>
      </w:r>
      <w:r w:rsidRPr="006A7BB1">
        <w:rPr>
          <w:rFonts w:ascii="Arial" w:hAnsi="Arial" w:cs="Arial"/>
          <w:color w:val="404040" w:themeColor="text1" w:themeTint="BF"/>
          <w:sz w:val="18"/>
          <w:szCs w:val="18"/>
        </w:rPr>
        <w:t>and net services</w:t>
      </w:r>
      <w:r w:rsidR="00342C27" w:rsidRPr="006A7BB1">
        <w:rPr>
          <w:rFonts w:ascii="Arial" w:hAnsi="Arial" w:cs="Arial"/>
          <w:color w:val="404040" w:themeColor="text1" w:themeTint="BF"/>
          <w:sz w:val="18"/>
          <w:szCs w:val="18"/>
        </w:rPr>
        <w:t xml:space="preserve"> exports</w:t>
      </w:r>
      <w:r w:rsidRPr="006A7BB1">
        <w:rPr>
          <w:rFonts w:ascii="Arial" w:hAnsi="Arial" w:cs="Arial"/>
          <w:color w:val="404040" w:themeColor="text1" w:themeTint="BF"/>
          <w:sz w:val="18"/>
          <w:szCs w:val="18"/>
        </w:rPr>
        <w:t xml:space="preserve"> (Chart 1). </w:t>
      </w:r>
    </w:p>
    <w:p w:rsidR="00073D52" w:rsidRPr="006A7BB1" w:rsidRDefault="008E5371" w:rsidP="00654541">
      <w:pPr>
        <w:spacing w:before="120" w:after="60" w:line="264" w:lineRule="auto"/>
        <w:rPr>
          <w:rFonts w:ascii="Arial" w:hAnsi="Arial" w:cs="Arial"/>
          <w:b/>
          <w:color w:val="404040" w:themeColor="text1" w:themeTint="BF"/>
          <w:sz w:val="18"/>
          <w:szCs w:val="18"/>
        </w:rPr>
      </w:pPr>
      <w:r w:rsidRPr="006A7BB1">
        <w:rPr>
          <w:noProof/>
        </w:rPr>
        <w:drawing>
          <wp:inline distT="0" distB="0" distL="0" distR="0" wp14:anchorId="20B9C5C6" wp14:editId="11E506F6">
            <wp:extent cx="2794958" cy="2458529"/>
            <wp:effectExtent l="0" t="0" r="5715" b="0"/>
            <wp:docPr id="2" name="Chart 2" descr="Chart 1: Year on year percentage in change in the Territory, 2004-5 to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73D52" w:rsidRPr="006A7BB1">
        <w:rPr>
          <w:rFonts w:ascii="Arial" w:hAnsi="Arial" w:cs="Arial"/>
          <w:color w:val="595959" w:themeColor="text1" w:themeTint="A6"/>
          <w:sz w:val="16"/>
          <w:szCs w:val="16"/>
        </w:rPr>
        <w:t xml:space="preserve">Source: ABS, </w:t>
      </w:r>
      <w:r w:rsidR="00073D52" w:rsidRPr="006A7BB1">
        <w:rPr>
          <w:rFonts w:ascii="Arial" w:hAnsi="Arial" w:cs="Arial"/>
          <w:i/>
          <w:color w:val="595959" w:themeColor="text1" w:themeTint="A6"/>
          <w:sz w:val="16"/>
          <w:szCs w:val="16"/>
        </w:rPr>
        <w:t>Australian National Accounts: State Accounts</w:t>
      </w:r>
      <w:r w:rsidR="00073D52" w:rsidRPr="006A7BB1">
        <w:rPr>
          <w:rFonts w:ascii="Arial" w:hAnsi="Arial" w:cs="Arial"/>
          <w:color w:val="595959" w:themeColor="text1" w:themeTint="A6"/>
          <w:sz w:val="16"/>
          <w:szCs w:val="16"/>
        </w:rPr>
        <w:t>, Cat. No. 5520.0</w:t>
      </w:r>
      <w:r w:rsidR="00073D52" w:rsidRPr="006A7BB1">
        <w:rPr>
          <w:rFonts w:ascii="Arial" w:hAnsi="Arial" w:cs="Arial"/>
          <w:color w:val="595959" w:themeColor="text1" w:themeTint="A6"/>
          <w:sz w:val="18"/>
          <w:szCs w:val="18"/>
        </w:rPr>
        <w:t xml:space="preserve"> </w:t>
      </w:r>
    </w:p>
    <w:p w:rsidR="00C65832" w:rsidRPr="006A7BB1" w:rsidRDefault="00C65832" w:rsidP="007377B8">
      <w:pPr>
        <w:spacing w:before="120"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Partly offsetting growth were declines in net goods exports and </w:t>
      </w:r>
      <w:r w:rsidR="003C0624" w:rsidRPr="006A7BB1">
        <w:rPr>
          <w:rFonts w:ascii="Arial" w:hAnsi="Arial" w:cs="Arial"/>
          <w:color w:val="404040" w:themeColor="text1" w:themeTint="BF"/>
          <w:sz w:val="18"/>
          <w:szCs w:val="18"/>
        </w:rPr>
        <w:t>dwellings investment</w:t>
      </w:r>
      <w:r w:rsidRPr="006A7BB1">
        <w:rPr>
          <w:rFonts w:ascii="Arial" w:hAnsi="Arial" w:cs="Arial"/>
          <w:color w:val="404040" w:themeColor="text1" w:themeTint="BF"/>
          <w:sz w:val="18"/>
          <w:szCs w:val="18"/>
        </w:rPr>
        <w:t>.</w:t>
      </w:r>
    </w:p>
    <w:p w:rsidR="00F5437C" w:rsidRPr="006A7BB1" w:rsidRDefault="00073D52" w:rsidP="007377B8">
      <w:pPr>
        <w:spacing w:before="120"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The Territory experienced</w:t>
      </w:r>
      <w:r w:rsidR="0067383C" w:rsidRPr="006A7BB1">
        <w:rPr>
          <w:rFonts w:ascii="Arial" w:hAnsi="Arial" w:cs="Arial"/>
          <w:color w:val="404040" w:themeColor="text1" w:themeTint="BF"/>
          <w:sz w:val="18"/>
          <w:szCs w:val="18"/>
        </w:rPr>
        <w:t xml:space="preserve"> the strongest growth of all jurisdictions</w:t>
      </w:r>
      <w:r w:rsidR="00CF156D" w:rsidRPr="006A7BB1">
        <w:rPr>
          <w:rFonts w:ascii="Arial" w:hAnsi="Arial" w:cs="Arial"/>
          <w:color w:val="404040" w:themeColor="text1" w:themeTint="BF"/>
          <w:sz w:val="18"/>
          <w:szCs w:val="18"/>
        </w:rPr>
        <w:t>.</w:t>
      </w:r>
      <w:r w:rsidR="0067383C" w:rsidRPr="006A7BB1">
        <w:rPr>
          <w:rFonts w:ascii="Arial" w:hAnsi="Arial" w:cs="Arial"/>
          <w:color w:val="404040" w:themeColor="text1" w:themeTint="BF"/>
          <w:sz w:val="18"/>
          <w:szCs w:val="18"/>
        </w:rPr>
        <w:t xml:space="preserve"> </w:t>
      </w:r>
      <w:r w:rsidR="00CF156D" w:rsidRPr="006A7BB1">
        <w:rPr>
          <w:rFonts w:ascii="Arial" w:hAnsi="Arial" w:cs="Arial"/>
          <w:color w:val="404040" w:themeColor="text1" w:themeTint="BF"/>
          <w:sz w:val="18"/>
          <w:szCs w:val="18"/>
        </w:rPr>
        <w:t>The Australian economy grew by</w:t>
      </w:r>
      <w:r w:rsidR="0067383C" w:rsidRPr="006A7BB1">
        <w:rPr>
          <w:rFonts w:ascii="Arial" w:hAnsi="Arial" w:cs="Arial"/>
          <w:color w:val="404040" w:themeColor="text1" w:themeTint="BF"/>
          <w:sz w:val="18"/>
          <w:szCs w:val="18"/>
        </w:rPr>
        <w:t xml:space="preserve"> 2.3 per cent </w:t>
      </w:r>
      <w:r w:rsidR="00CF156D" w:rsidRPr="006A7BB1">
        <w:rPr>
          <w:rFonts w:ascii="Arial" w:hAnsi="Arial" w:cs="Arial"/>
          <w:color w:val="404040" w:themeColor="text1" w:themeTint="BF"/>
          <w:sz w:val="18"/>
          <w:szCs w:val="18"/>
        </w:rPr>
        <w:t>in 2014-15</w:t>
      </w:r>
      <w:r w:rsidR="0067383C" w:rsidRPr="006A7BB1">
        <w:rPr>
          <w:rFonts w:ascii="Arial" w:hAnsi="Arial" w:cs="Arial"/>
          <w:color w:val="404040" w:themeColor="text1" w:themeTint="BF"/>
          <w:sz w:val="18"/>
          <w:szCs w:val="18"/>
        </w:rPr>
        <w:t xml:space="preserve"> (Chart 2). </w:t>
      </w:r>
    </w:p>
    <w:p w:rsidR="004D5629" w:rsidRPr="006A7BB1" w:rsidRDefault="008E5371" w:rsidP="001911DE">
      <w:pPr>
        <w:spacing w:before="120" w:after="60" w:line="264" w:lineRule="auto"/>
        <w:rPr>
          <w:rFonts w:ascii="Arial" w:hAnsi="Arial" w:cs="Arial"/>
          <w:color w:val="404040" w:themeColor="text1" w:themeTint="BF"/>
          <w:sz w:val="18"/>
          <w:szCs w:val="18"/>
        </w:rPr>
      </w:pPr>
      <w:r w:rsidRPr="006A7BB1">
        <w:rPr>
          <w:noProof/>
        </w:rPr>
        <w:drawing>
          <wp:inline distT="0" distB="0" distL="0" distR="0" wp14:anchorId="1A48D087" wp14:editId="7674979E">
            <wp:extent cx="2667000" cy="1957705"/>
            <wp:effectExtent l="0" t="0" r="19050" b="23495"/>
            <wp:docPr id="7" name="Chart 7" descr="Chart 2: Year on year change in gross state product 2014-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978FF" w:rsidRPr="006A7BB1">
        <w:rPr>
          <w:rFonts w:ascii="Arial" w:hAnsi="Arial" w:cs="Arial"/>
          <w:color w:val="595959" w:themeColor="text1" w:themeTint="A6"/>
          <w:sz w:val="16"/>
          <w:szCs w:val="16"/>
        </w:rPr>
        <w:t xml:space="preserve">Source: ABS, </w:t>
      </w:r>
      <w:r w:rsidR="001978FF" w:rsidRPr="006A7BB1">
        <w:rPr>
          <w:rFonts w:ascii="Arial" w:hAnsi="Arial" w:cs="Arial"/>
          <w:i/>
          <w:color w:val="595959" w:themeColor="text1" w:themeTint="A6"/>
          <w:sz w:val="16"/>
          <w:szCs w:val="16"/>
        </w:rPr>
        <w:t>Australian National Accounts: State Accounts</w:t>
      </w:r>
      <w:r w:rsidR="00F0567F" w:rsidRPr="006A7BB1">
        <w:rPr>
          <w:rFonts w:ascii="Arial" w:hAnsi="Arial" w:cs="Arial"/>
          <w:color w:val="595959" w:themeColor="text1" w:themeTint="A6"/>
          <w:sz w:val="16"/>
          <w:szCs w:val="16"/>
        </w:rPr>
        <w:t xml:space="preserve">, </w:t>
      </w:r>
      <w:r w:rsidR="001978FF" w:rsidRPr="006A7BB1">
        <w:rPr>
          <w:rFonts w:ascii="Arial" w:hAnsi="Arial" w:cs="Arial"/>
          <w:color w:val="595959" w:themeColor="text1" w:themeTint="A6"/>
          <w:sz w:val="16"/>
          <w:szCs w:val="16"/>
        </w:rPr>
        <w:t>Cat. No. 5520.0</w:t>
      </w:r>
      <w:r w:rsidR="001978FF" w:rsidRPr="006A7BB1">
        <w:rPr>
          <w:rFonts w:ascii="Arial" w:hAnsi="Arial" w:cs="Arial"/>
          <w:color w:val="595959" w:themeColor="text1" w:themeTint="A6"/>
          <w:sz w:val="18"/>
          <w:szCs w:val="18"/>
        </w:rPr>
        <w:t xml:space="preserve"> </w:t>
      </w:r>
    </w:p>
    <w:p w:rsidR="00415E81" w:rsidRPr="006A7BB1" w:rsidRDefault="00224D8F" w:rsidP="00556F25">
      <w:pPr>
        <w:spacing w:after="0" w:line="264" w:lineRule="auto"/>
        <w:rPr>
          <w:rFonts w:ascii="Arial" w:hAnsi="Arial" w:cs="Arial"/>
          <w:color w:val="948A54" w:themeColor="background2" w:themeShade="80"/>
          <w:sz w:val="18"/>
          <w:szCs w:val="18"/>
        </w:rPr>
      </w:pPr>
      <w:r w:rsidRPr="006A7BB1">
        <w:rPr>
          <w:rFonts w:ascii="Arial" w:hAnsi="Arial" w:cs="Arial"/>
          <w:color w:val="948A54" w:themeColor="background2" w:themeShade="80"/>
          <w:sz w:val="18"/>
          <w:szCs w:val="18"/>
        </w:rPr>
        <w:t>S</w:t>
      </w:r>
      <w:r w:rsidR="001552F6" w:rsidRPr="006A7BB1">
        <w:rPr>
          <w:rFonts w:ascii="Arial" w:hAnsi="Arial" w:cs="Arial"/>
          <w:color w:val="948A54" w:themeColor="background2" w:themeShade="80"/>
          <w:sz w:val="18"/>
          <w:szCs w:val="18"/>
        </w:rPr>
        <w:t xml:space="preserve">tate </w:t>
      </w:r>
      <w:r w:rsidRPr="006A7BB1">
        <w:rPr>
          <w:rFonts w:ascii="Arial" w:hAnsi="Arial" w:cs="Arial"/>
          <w:color w:val="948A54" w:themeColor="background2" w:themeShade="80"/>
          <w:sz w:val="18"/>
          <w:szCs w:val="18"/>
        </w:rPr>
        <w:t>F</w:t>
      </w:r>
      <w:r w:rsidR="001552F6" w:rsidRPr="006A7BB1">
        <w:rPr>
          <w:rFonts w:ascii="Arial" w:hAnsi="Arial" w:cs="Arial"/>
          <w:color w:val="948A54" w:themeColor="background2" w:themeShade="80"/>
          <w:sz w:val="18"/>
          <w:szCs w:val="18"/>
        </w:rPr>
        <w:t xml:space="preserve">inal </w:t>
      </w:r>
      <w:r w:rsidRPr="006A7BB1">
        <w:rPr>
          <w:rFonts w:ascii="Arial" w:hAnsi="Arial" w:cs="Arial"/>
          <w:color w:val="948A54" w:themeColor="background2" w:themeShade="80"/>
          <w:sz w:val="18"/>
          <w:szCs w:val="18"/>
        </w:rPr>
        <w:t>D</w:t>
      </w:r>
      <w:r w:rsidR="001552F6" w:rsidRPr="006A7BB1">
        <w:rPr>
          <w:rFonts w:ascii="Arial" w:hAnsi="Arial" w:cs="Arial"/>
          <w:color w:val="948A54" w:themeColor="background2" w:themeShade="80"/>
          <w:sz w:val="18"/>
          <w:szCs w:val="18"/>
        </w:rPr>
        <w:t>emand</w:t>
      </w:r>
    </w:p>
    <w:p w:rsidR="00415E81" w:rsidRPr="006A7BB1" w:rsidRDefault="00224D8F" w:rsidP="00224D8F">
      <w:pPr>
        <w:spacing w:after="60" w:line="264" w:lineRule="auto"/>
        <w:rPr>
          <w:rFonts w:ascii="Arial" w:hAnsi="Arial" w:cs="Arial"/>
          <w:color w:val="948A54" w:themeColor="background2" w:themeShade="80"/>
          <w:sz w:val="18"/>
          <w:szCs w:val="18"/>
        </w:rPr>
      </w:pPr>
      <w:r w:rsidRPr="006A7BB1">
        <w:rPr>
          <w:rFonts w:ascii="Arial" w:hAnsi="Arial" w:cs="Arial"/>
          <w:color w:val="404040" w:themeColor="text1" w:themeTint="BF"/>
          <w:sz w:val="18"/>
          <w:szCs w:val="18"/>
        </w:rPr>
        <w:lastRenderedPageBreak/>
        <w:t xml:space="preserve">Although in the </w:t>
      </w:r>
      <w:r w:rsidR="00FE695B" w:rsidRPr="006A7BB1">
        <w:rPr>
          <w:rFonts w:ascii="Arial" w:hAnsi="Arial" w:cs="Arial"/>
          <w:color w:val="404040" w:themeColor="text1" w:themeTint="BF"/>
          <w:sz w:val="18"/>
          <w:szCs w:val="18"/>
        </w:rPr>
        <w:t>March</w:t>
      </w:r>
      <w:r w:rsidRPr="006A7BB1">
        <w:rPr>
          <w:rFonts w:ascii="Arial" w:hAnsi="Arial" w:cs="Arial"/>
          <w:color w:val="404040" w:themeColor="text1" w:themeTint="BF"/>
          <w:sz w:val="18"/>
          <w:szCs w:val="18"/>
        </w:rPr>
        <w:t xml:space="preserve"> quarter</w:t>
      </w:r>
      <w:r w:rsidR="00FE695B" w:rsidRPr="006A7BB1">
        <w:rPr>
          <w:rFonts w:ascii="Arial" w:hAnsi="Arial" w:cs="Arial"/>
          <w:color w:val="404040" w:themeColor="text1" w:themeTint="BF"/>
          <w:sz w:val="18"/>
          <w:szCs w:val="18"/>
        </w:rPr>
        <w:t xml:space="preserve"> 2016,</w:t>
      </w:r>
      <w:r w:rsidRPr="006A7BB1">
        <w:rPr>
          <w:rFonts w:ascii="Arial" w:hAnsi="Arial" w:cs="Arial"/>
          <w:color w:val="404040" w:themeColor="text1" w:themeTint="BF"/>
          <w:sz w:val="18"/>
          <w:szCs w:val="18"/>
        </w:rPr>
        <w:t xml:space="preserve"> SFD declined </w:t>
      </w:r>
      <w:r w:rsidR="00FE695B" w:rsidRPr="006A7BB1">
        <w:rPr>
          <w:rFonts w:ascii="Arial" w:hAnsi="Arial" w:cs="Arial"/>
          <w:color w:val="404040" w:themeColor="text1" w:themeTint="BF"/>
          <w:sz w:val="18"/>
          <w:szCs w:val="18"/>
        </w:rPr>
        <w:t>by 3.9</w:t>
      </w:r>
      <w:r w:rsidRPr="006A7BB1">
        <w:rPr>
          <w:rFonts w:ascii="Arial" w:hAnsi="Arial" w:cs="Arial"/>
          <w:color w:val="404040" w:themeColor="text1" w:themeTint="BF"/>
          <w:sz w:val="18"/>
          <w:szCs w:val="18"/>
        </w:rPr>
        <w:t xml:space="preserve"> per cent</w:t>
      </w:r>
      <w:r w:rsidR="00015892" w:rsidRPr="006A7BB1">
        <w:rPr>
          <w:rFonts w:ascii="Arial" w:hAnsi="Arial" w:cs="Arial"/>
          <w:color w:val="404040" w:themeColor="text1" w:themeTint="BF"/>
          <w:sz w:val="18"/>
          <w:szCs w:val="18"/>
        </w:rPr>
        <w:t>,</w:t>
      </w:r>
      <w:r w:rsidRPr="006A7BB1">
        <w:rPr>
          <w:rFonts w:ascii="Arial" w:hAnsi="Arial" w:cs="Arial"/>
          <w:color w:val="404040" w:themeColor="text1" w:themeTint="BF"/>
          <w:sz w:val="18"/>
          <w:szCs w:val="18"/>
        </w:rPr>
        <w:t xml:space="preserve"> it does not fully reflect the overall state of the economy. SFD is a partial measure of economic growth, incorporating investment and consumption expenditure, but not trade.</w:t>
      </w:r>
    </w:p>
    <w:p w:rsidR="009365CB" w:rsidRPr="006A7BB1" w:rsidRDefault="00EA6917" w:rsidP="00EA6917">
      <w:pPr>
        <w:spacing w:before="120" w:after="60" w:line="264" w:lineRule="auto"/>
        <w:rPr>
          <w:rFonts w:ascii="Arial" w:hAnsi="Arial" w:cs="Arial"/>
          <w:color w:val="404040" w:themeColor="text1" w:themeTint="BF"/>
          <w:sz w:val="18"/>
          <w:szCs w:val="18"/>
        </w:rPr>
      </w:pPr>
      <w:r w:rsidRPr="006A7BB1">
        <w:rPr>
          <w:rFonts w:ascii="Arial" w:hAnsi="Arial" w:cs="Arial"/>
          <w:color w:val="948A54" w:themeColor="background2" w:themeShade="80"/>
          <w:sz w:val="18"/>
          <w:szCs w:val="18"/>
        </w:rPr>
        <w:t xml:space="preserve">Private </w:t>
      </w:r>
      <w:r w:rsidR="00FF1AA3" w:rsidRPr="006A7BB1">
        <w:rPr>
          <w:rFonts w:ascii="Arial" w:hAnsi="Arial" w:cs="Arial"/>
          <w:color w:val="948A54" w:themeColor="background2" w:themeShade="80"/>
          <w:sz w:val="18"/>
          <w:szCs w:val="18"/>
        </w:rPr>
        <w:t>investment</w:t>
      </w:r>
      <w:r w:rsidR="00A150CE" w:rsidRPr="006A7BB1">
        <w:rPr>
          <w:rFonts w:ascii="Arial" w:hAnsi="Arial" w:cs="Arial"/>
          <w:color w:val="404040" w:themeColor="text1" w:themeTint="BF"/>
          <w:sz w:val="18"/>
          <w:szCs w:val="18"/>
        </w:rPr>
        <w:br/>
      </w:r>
      <w:r w:rsidR="005E1915" w:rsidRPr="006A7BB1">
        <w:rPr>
          <w:rFonts w:ascii="Arial" w:hAnsi="Arial" w:cs="Arial"/>
          <w:color w:val="404040" w:themeColor="text1" w:themeTint="BF"/>
          <w:sz w:val="18"/>
          <w:szCs w:val="18"/>
        </w:rPr>
        <w:t xml:space="preserve">In </w:t>
      </w:r>
      <w:r w:rsidR="00FE695B" w:rsidRPr="006A7BB1">
        <w:rPr>
          <w:rFonts w:ascii="Arial" w:hAnsi="Arial" w:cs="Arial"/>
          <w:color w:val="404040" w:themeColor="text1" w:themeTint="BF"/>
          <w:sz w:val="18"/>
          <w:szCs w:val="18"/>
        </w:rPr>
        <w:t>the year to March 2016</w:t>
      </w:r>
      <w:r w:rsidR="007377B8" w:rsidRPr="006A7BB1">
        <w:rPr>
          <w:rFonts w:ascii="Arial" w:hAnsi="Arial" w:cs="Arial"/>
          <w:color w:val="404040" w:themeColor="text1" w:themeTint="BF"/>
          <w:sz w:val="18"/>
          <w:szCs w:val="18"/>
        </w:rPr>
        <w:t xml:space="preserve">, </w:t>
      </w:r>
      <w:r w:rsidR="00C65832" w:rsidRPr="006A7BB1">
        <w:rPr>
          <w:rFonts w:ascii="Arial" w:hAnsi="Arial" w:cs="Arial"/>
          <w:color w:val="404040" w:themeColor="text1" w:themeTint="BF"/>
          <w:sz w:val="18"/>
          <w:szCs w:val="18"/>
        </w:rPr>
        <w:t xml:space="preserve">private </w:t>
      </w:r>
      <w:r w:rsidR="00FF1AA3" w:rsidRPr="006A7BB1">
        <w:rPr>
          <w:rFonts w:ascii="Arial" w:hAnsi="Arial" w:cs="Arial"/>
          <w:color w:val="404040" w:themeColor="text1" w:themeTint="BF"/>
          <w:sz w:val="18"/>
          <w:szCs w:val="18"/>
        </w:rPr>
        <w:t>investment</w:t>
      </w:r>
      <w:r w:rsidR="006D1690" w:rsidRPr="006A7BB1">
        <w:rPr>
          <w:rFonts w:ascii="Arial" w:hAnsi="Arial" w:cs="Arial"/>
          <w:color w:val="404040" w:themeColor="text1" w:themeTint="BF"/>
          <w:sz w:val="18"/>
          <w:szCs w:val="18"/>
        </w:rPr>
        <w:t>, as a com</w:t>
      </w:r>
      <w:r w:rsidR="00572059" w:rsidRPr="006A7BB1">
        <w:rPr>
          <w:rFonts w:ascii="Arial" w:hAnsi="Arial" w:cs="Arial"/>
          <w:color w:val="404040" w:themeColor="text1" w:themeTint="BF"/>
          <w:sz w:val="18"/>
          <w:szCs w:val="18"/>
        </w:rPr>
        <w:t>ponent of state</w:t>
      </w:r>
      <w:r w:rsidR="00FE695B" w:rsidRPr="006A7BB1">
        <w:rPr>
          <w:rFonts w:ascii="Arial" w:hAnsi="Arial" w:cs="Arial"/>
          <w:color w:val="404040" w:themeColor="text1" w:themeTint="BF"/>
          <w:sz w:val="18"/>
          <w:szCs w:val="18"/>
        </w:rPr>
        <w:t xml:space="preserve"> final demand, decreased by 25.7</w:t>
      </w:r>
      <w:r w:rsidR="006D1690" w:rsidRPr="006A7BB1">
        <w:rPr>
          <w:rFonts w:ascii="Arial" w:hAnsi="Arial" w:cs="Arial"/>
          <w:color w:val="404040" w:themeColor="text1" w:themeTint="BF"/>
          <w:sz w:val="18"/>
          <w:szCs w:val="18"/>
        </w:rPr>
        <w:t> per cent</w:t>
      </w:r>
      <w:r w:rsidR="00D41DB4" w:rsidRPr="006A7BB1">
        <w:rPr>
          <w:rFonts w:ascii="Arial" w:hAnsi="Arial" w:cs="Arial"/>
          <w:color w:val="404040" w:themeColor="text1" w:themeTint="BF"/>
          <w:sz w:val="18"/>
          <w:szCs w:val="18"/>
        </w:rPr>
        <w:t>.</w:t>
      </w:r>
      <w:r w:rsidR="00EF643F" w:rsidRPr="006A7BB1">
        <w:rPr>
          <w:rFonts w:ascii="Arial" w:hAnsi="Arial" w:cs="Arial"/>
          <w:color w:val="404040" w:themeColor="text1" w:themeTint="BF"/>
          <w:sz w:val="18"/>
          <w:szCs w:val="18"/>
        </w:rPr>
        <w:t xml:space="preserve"> </w:t>
      </w:r>
    </w:p>
    <w:p w:rsidR="00582BD7" w:rsidRPr="006A7BB1" w:rsidRDefault="00572059" w:rsidP="007377B8">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The decline in private investment follows a number of years of record growth, and comes</w:t>
      </w:r>
      <w:r w:rsidR="00582BD7" w:rsidRPr="006A7BB1">
        <w:rPr>
          <w:rFonts w:ascii="Arial" w:hAnsi="Arial" w:cs="Arial"/>
          <w:color w:val="404040" w:themeColor="text1" w:themeTint="BF"/>
          <w:sz w:val="18"/>
          <w:szCs w:val="18"/>
        </w:rPr>
        <w:t xml:space="preserve"> as the impact of payments made for work done overseas for the Ichthys </w:t>
      </w:r>
      <w:r w:rsidR="00E94D94">
        <w:rPr>
          <w:rFonts w:ascii="Arial" w:hAnsi="Arial" w:cs="Arial"/>
          <w:color w:val="404040" w:themeColor="text1" w:themeTint="BF"/>
          <w:sz w:val="18"/>
          <w:szCs w:val="18"/>
        </w:rPr>
        <w:t xml:space="preserve">(liquefied natural gas) </w:t>
      </w:r>
      <w:r w:rsidR="00582BD7" w:rsidRPr="006A7BB1">
        <w:rPr>
          <w:rFonts w:ascii="Arial" w:hAnsi="Arial" w:cs="Arial"/>
          <w:color w:val="404040" w:themeColor="text1" w:themeTint="BF"/>
          <w:sz w:val="18"/>
          <w:szCs w:val="18"/>
        </w:rPr>
        <w:t xml:space="preserve">LNG project </w:t>
      </w:r>
      <w:r w:rsidR="00EB6434" w:rsidRPr="006A7BB1">
        <w:rPr>
          <w:rFonts w:ascii="Arial" w:hAnsi="Arial" w:cs="Arial"/>
          <w:color w:val="404040" w:themeColor="text1" w:themeTint="BF"/>
          <w:sz w:val="18"/>
          <w:szCs w:val="18"/>
        </w:rPr>
        <w:t>reduces</w:t>
      </w:r>
      <w:r w:rsidR="00582BD7" w:rsidRPr="006A7BB1">
        <w:rPr>
          <w:rFonts w:ascii="Arial" w:hAnsi="Arial" w:cs="Arial"/>
          <w:color w:val="404040" w:themeColor="text1" w:themeTint="BF"/>
          <w:sz w:val="18"/>
          <w:szCs w:val="18"/>
        </w:rPr>
        <w:t xml:space="preserve">. </w:t>
      </w:r>
      <w:r w:rsidRPr="006A7BB1">
        <w:rPr>
          <w:rFonts w:ascii="Arial" w:hAnsi="Arial" w:cs="Arial"/>
          <w:color w:val="404040" w:themeColor="text1" w:themeTint="BF"/>
          <w:sz w:val="18"/>
          <w:szCs w:val="18"/>
        </w:rPr>
        <w:t>Despite the decline, the value of private investment remains at elevated levels.</w:t>
      </w:r>
    </w:p>
    <w:p w:rsidR="00C65832" w:rsidRPr="006A7BB1" w:rsidRDefault="00FE695B" w:rsidP="007377B8">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Non-dwelling construction investment d</w:t>
      </w:r>
      <w:r w:rsidR="00572059" w:rsidRPr="006A7BB1">
        <w:rPr>
          <w:rFonts w:ascii="Arial" w:hAnsi="Arial" w:cs="Arial"/>
          <w:color w:val="404040" w:themeColor="text1" w:themeTint="BF"/>
          <w:sz w:val="18"/>
          <w:szCs w:val="18"/>
        </w:rPr>
        <w:t xml:space="preserve">rove the decline in private investment in </w:t>
      </w:r>
      <w:r w:rsidRPr="006A7BB1">
        <w:rPr>
          <w:rFonts w:ascii="Arial" w:hAnsi="Arial" w:cs="Arial"/>
          <w:color w:val="404040" w:themeColor="text1" w:themeTint="BF"/>
          <w:sz w:val="18"/>
          <w:szCs w:val="18"/>
        </w:rPr>
        <w:t>the year to March 2016</w:t>
      </w:r>
      <w:r w:rsidR="00572059" w:rsidRPr="006A7BB1">
        <w:rPr>
          <w:rFonts w:ascii="Arial" w:hAnsi="Arial" w:cs="Arial"/>
          <w:color w:val="404040" w:themeColor="text1" w:themeTint="BF"/>
          <w:sz w:val="18"/>
          <w:szCs w:val="18"/>
        </w:rPr>
        <w:t xml:space="preserve">, </w:t>
      </w:r>
      <w:r w:rsidR="0079530C" w:rsidRPr="006A7BB1">
        <w:rPr>
          <w:rFonts w:ascii="Arial" w:hAnsi="Arial" w:cs="Arial"/>
          <w:color w:val="404040" w:themeColor="text1" w:themeTint="BF"/>
          <w:sz w:val="18"/>
          <w:szCs w:val="18"/>
        </w:rPr>
        <w:t>down</w:t>
      </w:r>
      <w:r w:rsidRPr="006A7BB1">
        <w:rPr>
          <w:rFonts w:ascii="Arial" w:hAnsi="Arial" w:cs="Arial"/>
          <w:color w:val="404040" w:themeColor="text1" w:themeTint="BF"/>
          <w:sz w:val="18"/>
          <w:szCs w:val="18"/>
        </w:rPr>
        <w:t xml:space="preserve"> by 22</w:t>
      </w:r>
      <w:r w:rsidR="00572059" w:rsidRPr="006A7BB1">
        <w:rPr>
          <w:rFonts w:ascii="Arial" w:hAnsi="Arial" w:cs="Arial"/>
          <w:color w:val="404040" w:themeColor="text1" w:themeTint="BF"/>
          <w:sz w:val="18"/>
          <w:szCs w:val="18"/>
        </w:rPr>
        <w:t xml:space="preserve">.0 per cent, while </w:t>
      </w:r>
      <w:r w:rsidRPr="006A7BB1">
        <w:rPr>
          <w:rFonts w:ascii="Arial" w:hAnsi="Arial" w:cs="Arial"/>
          <w:color w:val="404040" w:themeColor="text1" w:themeTint="BF"/>
          <w:sz w:val="18"/>
          <w:szCs w:val="18"/>
        </w:rPr>
        <w:t>machinery and equipment investment (down by 44.1</w:t>
      </w:r>
      <w:r w:rsidR="00572059" w:rsidRPr="006A7BB1">
        <w:rPr>
          <w:rFonts w:ascii="Arial" w:hAnsi="Arial" w:cs="Arial"/>
          <w:color w:val="404040" w:themeColor="text1" w:themeTint="BF"/>
          <w:sz w:val="18"/>
          <w:szCs w:val="18"/>
        </w:rPr>
        <w:t xml:space="preserve"> per cent) and </w:t>
      </w:r>
      <w:r w:rsidRPr="006A7BB1">
        <w:rPr>
          <w:rFonts w:ascii="Arial" w:hAnsi="Arial" w:cs="Arial"/>
          <w:color w:val="404040" w:themeColor="text1" w:themeTint="BF"/>
          <w:sz w:val="18"/>
          <w:szCs w:val="18"/>
        </w:rPr>
        <w:t>intellectual property products investment (down by 53.3</w:t>
      </w:r>
      <w:r w:rsidR="00572059" w:rsidRPr="006A7BB1">
        <w:rPr>
          <w:rFonts w:ascii="Arial" w:hAnsi="Arial" w:cs="Arial"/>
          <w:color w:val="404040" w:themeColor="text1" w:themeTint="BF"/>
          <w:sz w:val="18"/>
          <w:szCs w:val="18"/>
        </w:rPr>
        <w:t> per cent) also contributed</w:t>
      </w:r>
      <w:r w:rsidR="002D7436" w:rsidRPr="006A7BB1">
        <w:rPr>
          <w:rFonts w:ascii="Arial" w:hAnsi="Arial" w:cs="Arial"/>
          <w:color w:val="404040" w:themeColor="text1" w:themeTint="BF"/>
          <w:sz w:val="18"/>
          <w:szCs w:val="18"/>
        </w:rPr>
        <w:t xml:space="preserve"> to the decline</w:t>
      </w:r>
      <w:r w:rsidR="00572059" w:rsidRPr="006A7BB1">
        <w:rPr>
          <w:rFonts w:ascii="Arial" w:hAnsi="Arial" w:cs="Arial"/>
          <w:color w:val="404040" w:themeColor="text1" w:themeTint="BF"/>
          <w:sz w:val="18"/>
          <w:szCs w:val="18"/>
        </w:rPr>
        <w:t>.</w:t>
      </w:r>
    </w:p>
    <w:p w:rsidR="007377B8" w:rsidRPr="006A7BB1" w:rsidRDefault="007377B8" w:rsidP="007377B8">
      <w:pPr>
        <w:spacing w:before="120" w:after="60" w:line="264" w:lineRule="auto"/>
        <w:rPr>
          <w:rFonts w:ascii="Arial" w:hAnsi="Arial" w:cs="Arial"/>
          <w:color w:val="404040" w:themeColor="text1" w:themeTint="BF"/>
          <w:sz w:val="18"/>
          <w:szCs w:val="18"/>
        </w:rPr>
      </w:pPr>
      <w:r w:rsidRPr="006A7BB1">
        <w:rPr>
          <w:rFonts w:ascii="Arial" w:hAnsi="Arial" w:cs="Arial"/>
          <w:color w:val="948A54" w:themeColor="background2" w:themeShade="80"/>
          <w:sz w:val="18"/>
          <w:szCs w:val="18"/>
        </w:rPr>
        <w:t>Household consumption</w:t>
      </w:r>
      <w:r w:rsidR="001978FF" w:rsidRPr="006A7BB1">
        <w:rPr>
          <w:rFonts w:ascii="Arial" w:hAnsi="Arial" w:cs="Arial"/>
          <w:color w:val="948A54" w:themeColor="background2" w:themeShade="80"/>
          <w:sz w:val="18"/>
          <w:szCs w:val="18"/>
        </w:rPr>
        <w:t xml:space="preserve"> </w:t>
      </w:r>
      <w:r w:rsidR="00A150CE" w:rsidRPr="006A7BB1">
        <w:rPr>
          <w:rFonts w:ascii="Arial" w:hAnsi="Arial" w:cs="Arial"/>
          <w:color w:val="404040" w:themeColor="text1" w:themeTint="BF"/>
          <w:sz w:val="18"/>
          <w:szCs w:val="18"/>
        </w:rPr>
        <w:br/>
      </w:r>
      <w:r w:rsidR="00814402" w:rsidRPr="006A7BB1">
        <w:rPr>
          <w:rFonts w:ascii="Arial" w:hAnsi="Arial" w:cs="Arial"/>
          <w:color w:val="404040" w:themeColor="text1" w:themeTint="BF"/>
          <w:sz w:val="18"/>
          <w:szCs w:val="18"/>
        </w:rPr>
        <w:t xml:space="preserve">In </w:t>
      </w:r>
      <w:r w:rsidR="00FE695B" w:rsidRPr="006A7BB1">
        <w:rPr>
          <w:rFonts w:ascii="Arial" w:hAnsi="Arial" w:cs="Arial"/>
          <w:color w:val="404040" w:themeColor="text1" w:themeTint="BF"/>
          <w:sz w:val="18"/>
          <w:szCs w:val="18"/>
        </w:rPr>
        <w:t>the year to March 2016</w:t>
      </w:r>
      <w:r w:rsidR="00DF3091" w:rsidRPr="006A7BB1">
        <w:rPr>
          <w:rFonts w:ascii="Arial" w:hAnsi="Arial" w:cs="Arial"/>
          <w:color w:val="404040" w:themeColor="text1" w:themeTint="BF"/>
          <w:sz w:val="18"/>
          <w:szCs w:val="18"/>
        </w:rPr>
        <w:t xml:space="preserve">, </w:t>
      </w:r>
      <w:r w:rsidR="00572059" w:rsidRPr="006A7BB1">
        <w:rPr>
          <w:rFonts w:ascii="Arial" w:hAnsi="Arial" w:cs="Arial"/>
          <w:color w:val="404040" w:themeColor="text1" w:themeTint="BF"/>
          <w:sz w:val="18"/>
          <w:szCs w:val="18"/>
        </w:rPr>
        <w:t xml:space="preserve">growth in </w:t>
      </w:r>
      <w:r w:rsidR="00DF3091" w:rsidRPr="006A7BB1">
        <w:rPr>
          <w:rFonts w:ascii="Arial" w:hAnsi="Arial" w:cs="Arial"/>
          <w:color w:val="404040" w:themeColor="text1" w:themeTint="BF"/>
          <w:sz w:val="18"/>
          <w:szCs w:val="18"/>
        </w:rPr>
        <w:t xml:space="preserve">household consumption </w:t>
      </w:r>
      <w:r w:rsidR="00FE695B" w:rsidRPr="006A7BB1">
        <w:rPr>
          <w:rFonts w:ascii="Arial" w:hAnsi="Arial" w:cs="Arial"/>
          <w:color w:val="404040" w:themeColor="text1" w:themeTint="BF"/>
          <w:sz w:val="18"/>
          <w:szCs w:val="18"/>
        </w:rPr>
        <w:t>strengthened</w:t>
      </w:r>
      <w:r w:rsidR="00572059" w:rsidRPr="006A7BB1">
        <w:rPr>
          <w:rFonts w:ascii="Arial" w:hAnsi="Arial" w:cs="Arial"/>
          <w:color w:val="404040" w:themeColor="text1" w:themeTint="BF"/>
          <w:sz w:val="18"/>
          <w:szCs w:val="18"/>
        </w:rPr>
        <w:t xml:space="preserve"> to 0.</w:t>
      </w:r>
      <w:r w:rsidR="00FE695B" w:rsidRPr="006A7BB1">
        <w:rPr>
          <w:rFonts w:ascii="Arial" w:hAnsi="Arial" w:cs="Arial"/>
          <w:color w:val="404040" w:themeColor="text1" w:themeTint="BF"/>
          <w:sz w:val="18"/>
          <w:szCs w:val="18"/>
        </w:rPr>
        <w:t>8</w:t>
      </w:r>
      <w:r w:rsidR="00DF3091" w:rsidRPr="006A7BB1">
        <w:rPr>
          <w:rFonts w:ascii="Arial" w:hAnsi="Arial" w:cs="Arial"/>
          <w:color w:val="404040" w:themeColor="text1" w:themeTint="BF"/>
          <w:sz w:val="18"/>
          <w:szCs w:val="18"/>
        </w:rPr>
        <w:t xml:space="preserve"> per cent. </w:t>
      </w:r>
      <w:r w:rsidR="0064346F" w:rsidRPr="006A7BB1">
        <w:rPr>
          <w:rFonts w:ascii="Arial" w:hAnsi="Arial" w:cs="Arial"/>
          <w:color w:val="404040" w:themeColor="text1" w:themeTint="BF"/>
          <w:sz w:val="18"/>
          <w:szCs w:val="18"/>
        </w:rPr>
        <w:t>G</w:t>
      </w:r>
      <w:r w:rsidR="00A150CE" w:rsidRPr="006A7BB1">
        <w:rPr>
          <w:rFonts w:ascii="Arial" w:hAnsi="Arial" w:cs="Arial"/>
          <w:color w:val="404040" w:themeColor="text1" w:themeTint="BF"/>
          <w:sz w:val="18"/>
          <w:szCs w:val="18"/>
        </w:rPr>
        <w:t>rowth</w:t>
      </w:r>
      <w:r w:rsidR="00925F71" w:rsidRPr="006A7BB1">
        <w:rPr>
          <w:rFonts w:ascii="Arial" w:hAnsi="Arial" w:cs="Arial"/>
          <w:color w:val="404040" w:themeColor="text1" w:themeTint="BF"/>
          <w:sz w:val="18"/>
          <w:szCs w:val="18"/>
        </w:rPr>
        <w:t xml:space="preserve"> was </w:t>
      </w:r>
      <w:r w:rsidR="0064346F" w:rsidRPr="006A7BB1">
        <w:rPr>
          <w:rFonts w:ascii="Arial" w:hAnsi="Arial" w:cs="Arial"/>
          <w:color w:val="404040" w:themeColor="text1" w:themeTint="BF"/>
          <w:sz w:val="18"/>
          <w:szCs w:val="18"/>
        </w:rPr>
        <w:t>largely</w:t>
      </w:r>
      <w:r w:rsidR="00925F71" w:rsidRPr="006A7BB1">
        <w:rPr>
          <w:rFonts w:ascii="Arial" w:hAnsi="Arial" w:cs="Arial"/>
          <w:color w:val="404040" w:themeColor="text1" w:themeTint="BF"/>
          <w:sz w:val="18"/>
          <w:szCs w:val="18"/>
        </w:rPr>
        <w:t xml:space="preserve"> driven by</w:t>
      </w:r>
      <w:r w:rsidR="00D41DB4" w:rsidRPr="006A7BB1">
        <w:rPr>
          <w:rFonts w:ascii="Arial" w:hAnsi="Arial" w:cs="Arial"/>
          <w:color w:val="404040" w:themeColor="text1" w:themeTint="BF"/>
          <w:sz w:val="18"/>
          <w:szCs w:val="18"/>
        </w:rPr>
        <w:t xml:space="preserve"> </w:t>
      </w:r>
      <w:r w:rsidR="00551717" w:rsidRPr="006A7BB1">
        <w:rPr>
          <w:rFonts w:ascii="Arial" w:hAnsi="Arial" w:cs="Arial"/>
          <w:color w:val="404040" w:themeColor="text1" w:themeTint="BF"/>
          <w:sz w:val="18"/>
          <w:szCs w:val="18"/>
        </w:rPr>
        <w:t>an 8.7</w:t>
      </w:r>
      <w:r w:rsidR="0064346F" w:rsidRPr="006A7BB1">
        <w:rPr>
          <w:rFonts w:ascii="Arial" w:hAnsi="Arial" w:cs="Arial"/>
          <w:color w:val="404040" w:themeColor="text1" w:themeTint="BF"/>
          <w:sz w:val="18"/>
          <w:szCs w:val="18"/>
        </w:rPr>
        <w:t> per cent increase in consumption of recreati</w:t>
      </w:r>
      <w:r w:rsidR="00572059" w:rsidRPr="006A7BB1">
        <w:rPr>
          <w:rFonts w:ascii="Arial" w:hAnsi="Arial" w:cs="Arial"/>
          <w:color w:val="404040" w:themeColor="text1" w:themeTint="BF"/>
          <w:sz w:val="18"/>
          <w:szCs w:val="18"/>
        </w:rPr>
        <w:t xml:space="preserve">on and </w:t>
      </w:r>
      <w:r w:rsidR="004B6380" w:rsidRPr="006A7BB1">
        <w:rPr>
          <w:rFonts w:ascii="Arial" w:hAnsi="Arial" w:cs="Arial"/>
          <w:color w:val="404040" w:themeColor="text1" w:themeTint="BF"/>
          <w:sz w:val="18"/>
          <w:szCs w:val="18"/>
        </w:rPr>
        <w:t>culture,</w:t>
      </w:r>
      <w:r w:rsidR="00572059" w:rsidRPr="006A7BB1">
        <w:rPr>
          <w:rFonts w:ascii="Arial" w:hAnsi="Arial" w:cs="Arial"/>
          <w:color w:val="404040" w:themeColor="text1" w:themeTint="BF"/>
          <w:sz w:val="18"/>
          <w:szCs w:val="18"/>
        </w:rPr>
        <w:t xml:space="preserve"> as well as a 5.2</w:t>
      </w:r>
      <w:r w:rsidR="0064346F" w:rsidRPr="006A7BB1">
        <w:rPr>
          <w:rFonts w:ascii="Arial" w:hAnsi="Arial" w:cs="Arial"/>
          <w:color w:val="404040" w:themeColor="text1" w:themeTint="BF"/>
          <w:sz w:val="18"/>
          <w:szCs w:val="18"/>
        </w:rPr>
        <w:t> per cent increase in consumption of other goods and services</w:t>
      </w:r>
      <w:r w:rsidR="00925F71" w:rsidRPr="006A7BB1">
        <w:rPr>
          <w:rFonts w:ascii="Arial" w:hAnsi="Arial" w:cs="Arial"/>
          <w:color w:val="404040" w:themeColor="text1" w:themeTint="BF"/>
          <w:sz w:val="18"/>
          <w:szCs w:val="18"/>
        </w:rPr>
        <w:t xml:space="preserve">. </w:t>
      </w:r>
      <w:r w:rsidR="0064346F" w:rsidRPr="006A7BB1">
        <w:rPr>
          <w:rFonts w:ascii="Arial" w:hAnsi="Arial" w:cs="Arial"/>
          <w:color w:val="404040" w:themeColor="text1" w:themeTint="BF"/>
          <w:sz w:val="18"/>
          <w:szCs w:val="18"/>
        </w:rPr>
        <w:t>Consumption of</w:t>
      </w:r>
      <w:r w:rsidR="00F058A2" w:rsidRPr="006A7BB1">
        <w:rPr>
          <w:rFonts w:ascii="Arial" w:hAnsi="Arial" w:cs="Arial"/>
          <w:color w:val="404040" w:themeColor="text1" w:themeTint="BF"/>
          <w:sz w:val="18"/>
          <w:szCs w:val="18"/>
        </w:rPr>
        <w:t xml:space="preserve"> </w:t>
      </w:r>
      <w:r w:rsidR="0064346F" w:rsidRPr="006A7BB1">
        <w:rPr>
          <w:rFonts w:ascii="Arial" w:hAnsi="Arial" w:cs="Arial"/>
          <w:color w:val="404040" w:themeColor="text1" w:themeTint="BF"/>
          <w:sz w:val="18"/>
          <w:szCs w:val="18"/>
        </w:rPr>
        <w:t>cigarettes</w:t>
      </w:r>
      <w:r w:rsidR="006E5EC6" w:rsidRPr="006A7BB1">
        <w:rPr>
          <w:rFonts w:ascii="Arial" w:hAnsi="Arial" w:cs="Arial"/>
          <w:color w:val="404040" w:themeColor="text1" w:themeTint="BF"/>
          <w:sz w:val="18"/>
          <w:szCs w:val="18"/>
        </w:rPr>
        <w:t xml:space="preserve"> and tobacco</w:t>
      </w:r>
      <w:r w:rsidR="00DD0C7A" w:rsidRPr="006A7BB1">
        <w:rPr>
          <w:rFonts w:ascii="Arial" w:hAnsi="Arial" w:cs="Arial"/>
          <w:color w:val="404040" w:themeColor="text1" w:themeTint="BF"/>
          <w:sz w:val="18"/>
          <w:szCs w:val="18"/>
        </w:rPr>
        <w:t>,</w:t>
      </w:r>
      <w:r w:rsidR="0043696D" w:rsidRPr="006A7BB1">
        <w:rPr>
          <w:rFonts w:ascii="Arial" w:hAnsi="Arial" w:cs="Arial"/>
          <w:color w:val="404040" w:themeColor="text1" w:themeTint="BF"/>
          <w:sz w:val="18"/>
          <w:szCs w:val="18"/>
        </w:rPr>
        <w:t xml:space="preserve"> </w:t>
      </w:r>
      <w:r w:rsidR="0064346F" w:rsidRPr="006A7BB1">
        <w:rPr>
          <w:rFonts w:ascii="Arial" w:hAnsi="Arial" w:cs="Arial"/>
          <w:color w:val="404040" w:themeColor="text1" w:themeTint="BF"/>
          <w:sz w:val="18"/>
          <w:szCs w:val="18"/>
        </w:rPr>
        <w:t xml:space="preserve">clothing and footwear and education services </w:t>
      </w:r>
      <w:r w:rsidR="00B002D1" w:rsidRPr="006A7BB1">
        <w:rPr>
          <w:rFonts w:ascii="Arial" w:hAnsi="Arial" w:cs="Arial"/>
          <w:color w:val="404040" w:themeColor="text1" w:themeTint="BF"/>
          <w:sz w:val="18"/>
          <w:szCs w:val="18"/>
        </w:rPr>
        <w:t xml:space="preserve">all </w:t>
      </w:r>
      <w:r w:rsidR="003B40E9" w:rsidRPr="006A7BB1">
        <w:rPr>
          <w:rFonts w:ascii="Arial" w:hAnsi="Arial" w:cs="Arial"/>
          <w:color w:val="404040" w:themeColor="text1" w:themeTint="BF"/>
          <w:sz w:val="18"/>
          <w:szCs w:val="18"/>
        </w:rPr>
        <w:t>detracted</w:t>
      </w:r>
      <w:r w:rsidR="00814402" w:rsidRPr="006A7BB1">
        <w:rPr>
          <w:rFonts w:ascii="Arial" w:hAnsi="Arial" w:cs="Arial"/>
          <w:color w:val="404040" w:themeColor="text1" w:themeTint="BF"/>
          <w:sz w:val="18"/>
          <w:szCs w:val="18"/>
        </w:rPr>
        <w:t xml:space="preserve"> from household consumption</w:t>
      </w:r>
      <w:r w:rsidR="003D158F" w:rsidRPr="006A7BB1">
        <w:rPr>
          <w:rFonts w:ascii="Arial" w:hAnsi="Arial" w:cs="Arial"/>
          <w:color w:val="404040" w:themeColor="text1" w:themeTint="BF"/>
          <w:sz w:val="18"/>
          <w:szCs w:val="18"/>
        </w:rPr>
        <w:t xml:space="preserve"> in </w:t>
      </w:r>
      <w:r w:rsidR="009B05A6" w:rsidRPr="006A7BB1">
        <w:rPr>
          <w:rFonts w:ascii="Arial" w:hAnsi="Arial" w:cs="Arial"/>
          <w:color w:val="404040" w:themeColor="text1" w:themeTint="BF"/>
          <w:sz w:val="18"/>
          <w:szCs w:val="18"/>
        </w:rPr>
        <w:t>2015.</w:t>
      </w:r>
    </w:p>
    <w:p w:rsidR="007377B8" w:rsidRPr="006A7BB1" w:rsidRDefault="007377B8" w:rsidP="00781E4C">
      <w:pPr>
        <w:spacing w:before="120" w:after="60" w:line="264" w:lineRule="auto"/>
        <w:rPr>
          <w:rFonts w:ascii="Arial" w:hAnsi="Arial" w:cs="Arial"/>
          <w:color w:val="948A54" w:themeColor="background2" w:themeShade="80"/>
          <w:sz w:val="18"/>
          <w:szCs w:val="18"/>
        </w:rPr>
      </w:pPr>
      <w:r w:rsidRPr="006A7BB1">
        <w:rPr>
          <w:rFonts w:ascii="Arial" w:hAnsi="Arial" w:cs="Arial"/>
          <w:color w:val="948A54" w:themeColor="background2" w:themeShade="80"/>
          <w:sz w:val="18"/>
          <w:szCs w:val="18"/>
        </w:rPr>
        <w:t xml:space="preserve">Public </w:t>
      </w:r>
      <w:r w:rsidR="00FF1AA3" w:rsidRPr="006A7BB1">
        <w:rPr>
          <w:rFonts w:ascii="Arial" w:hAnsi="Arial" w:cs="Arial"/>
          <w:color w:val="948A54" w:themeColor="background2" w:themeShade="80"/>
          <w:sz w:val="18"/>
          <w:szCs w:val="18"/>
        </w:rPr>
        <w:t>investment</w:t>
      </w:r>
      <w:r w:rsidR="00A150CE" w:rsidRPr="006A7BB1">
        <w:rPr>
          <w:rFonts w:ascii="Arial" w:hAnsi="Arial" w:cs="Arial"/>
          <w:color w:val="948A54" w:themeColor="background2" w:themeShade="80"/>
          <w:sz w:val="18"/>
          <w:szCs w:val="18"/>
        </w:rPr>
        <w:br/>
      </w:r>
      <w:r w:rsidR="00B4745B" w:rsidRPr="006A7BB1">
        <w:rPr>
          <w:rFonts w:ascii="Arial" w:hAnsi="Arial" w:cs="Arial"/>
          <w:color w:val="404040" w:themeColor="text1" w:themeTint="BF"/>
          <w:sz w:val="18"/>
          <w:szCs w:val="18"/>
        </w:rPr>
        <w:t xml:space="preserve">In </w:t>
      </w:r>
      <w:r w:rsidR="00551717" w:rsidRPr="006A7BB1">
        <w:rPr>
          <w:rFonts w:ascii="Arial" w:hAnsi="Arial" w:cs="Arial"/>
          <w:color w:val="404040" w:themeColor="text1" w:themeTint="BF"/>
          <w:sz w:val="18"/>
          <w:szCs w:val="18"/>
        </w:rPr>
        <w:t>the year to March 2016</w:t>
      </w:r>
      <w:r w:rsidR="00B4745B" w:rsidRPr="006A7BB1">
        <w:rPr>
          <w:rFonts w:ascii="Arial" w:hAnsi="Arial" w:cs="Arial"/>
          <w:color w:val="404040" w:themeColor="text1" w:themeTint="BF"/>
          <w:sz w:val="18"/>
          <w:szCs w:val="18"/>
        </w:rPr>
        <w:t xml:space="preserve">, public </w:t>
      </w:r>
      <w:r w:rsidR="00437FB8" w:rsidRPr="006A7BB1">
        <w:rPr>
          <w:rFonts w:ascii="Arial" w:hAnsi="Arial" w:cs="Arial"/>
          <w:color w:val="404040" w:themeColor="text1" w:themeTint="BF"/>
          <w:sz w:val="18"/>
          <w:szCs w:val="18"/>
        </w:rPr>
        <w:t>investment</w:t>
      </w:r>
      <w:r w:rsidR="003D158F" w:rsidRPr="006A7BB1">
        <w:rPr>
          <w:rFonts w:ascii="Arial" w:hAnsi="Arial" w:cs="Arial"/>
          <w:color w:val="404040" w:themeColor="text1" w:themeTint="BF"/>
          <w:sz w:val="18"/>
          <w:szCs w:val="18"/>
        </w:rPr>
        <w:t xml:space="preserve"> de</w:t>
      </w:r>
      <w:r w:rsidR="00B4745B" w:rsidRPr="006A7BB1">
        <w:rPr>
          <w:rFonts w:ascii="Arial" w:hAnsi="Arial" w:cs="Arial"/>
          <w:color w:val="404040" w:themeColor="text1" w:themeTint="BF"/>
          <w:sz w:val="18"/>
          <w:szCs w:val="18"/>
        </w:rPr>
        <w:t xml:space="preserve">creased by </w:t>
      </w:r>
      <w:r w:rsidR="00551717" w:rsidRPr="006A7BB1">
        <w:rPr>
          <w:rFonts w:ascii="Arial" w:hAnsi="Arial" w:cs="Arial"/>
          <w:color w:val="404040" w:themeColor="text1" w:themeTint="BF"/>
          <w:sz w:val="18"/>
          <w:szCs w:val="18"/>
        </w:rPr>
        <w:t>12.0</w:t>
      </w:r>
      <w:r w:rsidR="00B4745B" w:rsidRPr="006A7BB1">
        <w:rPr>
          <w:rFonts w:ascii="Arial" w:hAnsi="Arial" w:cs="Arial"/>
          <w:color w:val="404040" w:themeColor="text1" w:themeTint="BF"/>
          <w:sz w:val="18"/>
          <w:szCs w:val="18"/>
        </w:rPr>
        <w:t> per cent</w:t>
      </w:r>
      <w:r w:rsidR="003D158F" w:rsidRPr="006A7BB1">
        <w:rPr>
          <w:rFonts w:ascii="Arial" w:hAnsi="Arial" w:cs="Arial"/>
          <w:color w:val="404040" w:themeColor="text1" w:themeTint="BF"/>
          <w:sz w:val="18"/>
          <w:szCs w:val="18"/>
        </w:rPr>
        <w:t xml:space="preserve"> to $1.5</w:t>
      </w:r>
      <w:r w:rsidR="00437FB8" w:rsidRPr="006A7BB1">
        <w:rPr>
          <w:rFonts w:ascii="Arial" w:hAnsi="Arial" w:cs="Arial"/>
          <w:color w:val="404040" w:themeColor="text1" w:themeTint="BF"/>
          <w:sz w:val="18"/>
          <w:szCs w:val="18"/>
        </w:rPr>
        <w:t> bi</w:t>
      </w:r>
      <w:r w:rsidR="004B6380" w:rsidRPr="006A7BB1">
        <w:rPr>
          <w:rFonts w:ascii="Arial" w:hAnsi="Arial" w:cs="Arial"/>
          <w:color w:val="404040" w:themeColor="text1" w:themeTint="BF"/>
          <w:sz w:val="18"/>
          <w:szCs w:val="18"/>
        </w:rPr>
        <w:t>llion. The decline follows</w:t>
      </w:r>
      <w:r w:rsidR="003D158F" w:rsidRPr="006A7BB1">
        <w:rPr>
          <w:rFonts w:ascii="Arial" w:hAnsi="Arial" w:cs="Arial"/>
          <w:color w:val="404040" w:themeColor="text1" w:themeTint="BF"/>
          <w:sz w:val="18"/>
          <w:szCs w:val="18"/>
        </w:rPr>
        <w:t xml:space="preserve"> a substantial increase in </w:t>
      </w:r>
      <w:r w:rsidR="00551717" w:rsidRPr="006A7BB1">
        <w:rPr>
          <w:rFonts w:ascii="Arial" w:hAnsi="Arial" w:cs="Arial"/>
          <w:color w:val="404040" w:themeColor="text1" w:themeTint="BF"/>
          <w:sz w:val="18"/>
          <w:szCs w:val="18"/>
        </w:rPr>
        <w:t>the previous year</w:t>
      </w:r>
      <w:r w:rsidR="003D158F" w:rsidRPr="006A7BB1">
        <w:rPr>
          <w:rFonts w:ascii="Arial" w:hAnsi="Arial" w:cs="Arial"/>
          <w:color w:val="404040" w:themeColor="text1" w:themeTint="BF"/>
          <w:sz w:val="18"/>
          <w:szCs w:val="18"/>
        </w:rPr>
        <w:t xml:space="preserve"> following</w:t>
      </w:r>
      <w:r w:rsidR="00847CDC" w:rsidRPr="006A7BB1">
        <w:rPr>
          <w:rFonts w:ascii="Arial" w:hAnsi="Arial" w:cs="Arial"/>
          <w:color w:val="404040" w:themeColor="text1" w:themeTint="BF"/>
          <w:sz w:val="18"/>
          <w:szCs w:val="18"/>
        </w:rPr>
        <w:t xml:space="preserve"> the completion of the Darwin Correctional Centre in </w:t>
      </w:r>
      <w:r w:rsidR="00365C04" w:rsidRPr="006A7BB1">
        <w:rPr>
          <w:rFonts w:ascii="Arial" w:hAnsi="Arial" w:cs="Arial"/>
          <w:color w:val="404040" w:themeColor="text1" w:themeTint="BF"/>
          <w:sz w:val="18"/>
          <w:szCs w:val="18"/>
        </w:rPr>
        <w:t xml:space="preserve">late </w:t>
      </w:r>
      <w:r w:rsidR="00847CDC" w:rsidRPr="006A7BB1">
        <w:rPr>
          <w:rFonts w:ascii="Arial" w:hAnsi="Arial" w:cs="Arial"/>
          <w:color w:val="404040" w:themeColor="text1" w:themeTint="BF"/>
          <w:sz w:val="18"/>
          <w:szCs w:val="18"/>
        </w:rPr>
        <w:t>2014</w:t>
      </w:r>
      <w:r w:rsidR="003D158F" w:rsidRPr="006A7BB1">
        <w:rPr>
          <w:rFonts w:ascii="Arial" w:hAnsi="Arial" w:cs="Arial"/>
          <w:color w:val="404040" w:themeColor="text1" w:themeTint="BF"/>
          <w:sz w:val="18"/>
          <w:szCs w:val="18"/>
        </w:rPr>
        <w:t>. Despite the decline, the value of public investment remains above the long term average.</w:t>
      </w:r>
    </w:p>
    <w:p w:rsidR="00C1412B" w:rsidRPr="005A1626" w:rsidRDefault="00A150CE" w:rsidP="006F2BA8">
      <w:pPr>
        <w:pStyle w:val="Default"/>
      </w:pPr>
      <w:r w:rsidRPr="006A7BB1">
        <w:rPr>
          <w:color w:val="948A54" w:themeColor="background2" w:themeShade="80"/>
          <w:sz w:val="18"/>
          <w:szCs w:val="18"/>
        </w:rPr>
        <w:t>International trade</w:t>
      </w:r>
      <w:r w:rsidRPr="006A7BB1">
        <w:rPr>
          <w:color w:val="948A54" w:themeColor="background2" w:themeShade="80"/>
          <w:sz w:val="18"/>
          <w:szCs w:val="18"/>
        </w:rPr>
        <w:br/>
      </w:r>
      <w:r w:rsidR="00E94D94" w:rsidRPr="005A1626">
        <w:rPr>
          <w:color w:val="404040" w:themeColor="text1" w:themeTint="BF"/>
          <w:sz w:val="18"/>
          <w:szCs w:val="18"/>
        </w:rPr>
        <w:t>The Territory's annual net</w:t>
      </w:r>
      <w:r w:rsidR="006F2BA8" w:rsidRPr="005A1626">
        <w:rPr>
          <w:color w:val="404040" w:themeColor="text1" w:themeTint="BF"/>
          <w:sz w:val="18"/>
          <w:szCs w:val="18"/>
        </w:rPr>
        <w:t xml:space="preserve"> international trade balance was $1.5 billion in 2015-16 and represents a year on year increase of $298 million</w:t>
      </w:r>
      <w:r w:rsidR="00C1412B" w:rsidRPr="005A1626">
        <w:rPr>
          <w:color w:val="404040" w:themeColor="text1" w:themeTint="BF"/>
          <w:sz w:val="18"/>
          <w:szCs w:val="18"/>
        </w:rPr>
        <w:t xml:space="preserve">. </w:t>
      </w:r>
      <w:r w:rsidR="006F2BA8" w:rsidRPr="005A1626">
        <w:rPr>
          <w:color w:val="404040" w:themeColor="text1" w:themeTint="BF"/>
          <w:sz w:val="18"/>
          <w:szCs w:val="18"/>
        </w:rPr>
        <w:t>This increase reflects a reduction in the value of goods imports by $1.8 billion to $3.2 billion, partly offset by a decrease in the value of goods</w:t>
      </w:r>
      <w:r w:rsidR="00A64BBB" w:rsidRPr="005A1626">
        <w:rPr>
          <w:color w:val="404040" w:themeColor="text1" w:themeTint="BF"/>
          <w:sz w:val="18"/>
          <w:szCs w:val="18"/>
        </w:rPr>
        <w:t xml:space="preserve"> exports by $1.5 billion to $4.7</w:t>
      </w:r>
      <w:r w:rsidR="006F2BA8" w:rsidRPr="005A1626">
        <w:rPr>
          <w:color w:val="404040" w:themeColor="text1" w:themeTint="BF"/>
          <w:sz w:val="18"/>
          <w:szCs w:val="18"/>
        </w:rPr>
        <w:t xml:space="preserve"> billion in 2015-16</w:t>
      </w:r>
    </w:p>
    <w:p w:rsidR="0081377A" w:rsidRPr="006A7BB1" w:rsidRDefault="00A75228" w:rsidP="00C1412B">
      <w:pPr>
        <w:spacing w:after="60" w:line="264" w:lineRule="auto"/>
        <w:rPr>
          <w:rFonts w:ascii="Arial" w:hAnsi="Arial" w:cs="Arial"/>
          <w:color w:val="404040" w:themeColor="text1" w:themeTint="BF"/>
          <w:sz w:val="18"/>
          <w:szCs w:val="18"/>
        </w:rPr>
        <w:sectPr w:rsidR="0081377A" w:rsidRPr="006A7BB1" w:rsidSect="00EF1058">
          <w:type w:val="continuous"/>
          <w:pgSz w:w="11906" w:h="16838"/>
          <w:pgMar w:top="709" w:right="1531" w:bottom="567" w:left="1531" w:header="709" w:footer="189" w:gutter="0"/>
          <w:cols w:num="2" w:space="282"/>
          <w:docGrid w:linePitch="360"/>
        </w:sectPr>
      </w:pPr>
      <w:r w:rsidRPr="005A1626">
        <w:rPr>
          <w:rFonts w:ascii="Arial" w:hAnsi="Arial" w:cs="Arial"/>
          <w:color w:val="404040" w:themeColor="text1" w:themeTint="BF"/>
          <w:sz w:val="18"/>
          <w:szCs w:val="18"/>
        </w:rPr>
        <w:t xml:space="preserve">The </w:t>
      </w:r>
      <w:r w:rsidR="009C1367" w:rsidRPr="005A1626">
        <w:rPr>
          <w:rFonts w:ascii="Arial" w:hAnsi="Arial" w:cs="Arial"/>
          <w:color w:val="404040" w:themeColor="text1" w:themeTint="BF"/>
          <w:sz w:val="18"/>
          <w:szCs w:val="18"/>
        </w:rPr>
        <w:t xml:space="preserve">decline in Territory’s goods exports has been driven by </w:t>
      </w:r>
      <w:r w:rsidR="004460CD" w:rsidRPr="005A1626">
        <w:rPr>
          <w:rFonts w:ascii="Arial" w:hAnsi="Arial" w:cs="Arial"/>
          <w:color w:val="404040" w:themeColor="text1" w:themeTint="BF"/>
          <w:sz w:val="18"/>
          <w:szCs w:val="18"/>
        </w:rPr>
        <w:t>a</w:t>
      </w:r>
      <w:r w:rsidR="004B6380" w:rsidRPr="005A1626">
        <w:rPr>
          <w:rFonts w:ascii="Arial" w:hAnsi="Arial" w:cs="Arial"/>
          <w:color w:val="404040" w:themeColor="text1" w:themeTint="BF"/>
          <w:sz w:val="18"/>
          <w:szCs w:val="18"/>
        </w:rPr>
        <w:t xml:space="preserve"> number of factors including </w:t>
      </w:r>
      <w:r w:rsidR="009C1367" w:rsidRPr="005A1626">
        <w:rPr>
          <w:rFonts w:ascii="Arial" w:hAnsi="Arial" w:cs="Arial"/>
          <w:color w:val="404040" w:themeColor="text1" w:themeTint="BF"/>
          <w:sz w:val="18"/>
          <w:szCs w:val="18"/>
        </w:rPr>
        <w:t xml:space="preserve">decreased commodity prices and production volumes. </w:t>
      </w:r>
      <w:r w:rsidR="004460CD" w:rsidRPr="005A1626">
        <w:rPr>
          <w:rFonts w:ascii="Arial" w:hAnsi="Arial" w:cs="Arial"/>
          <w:color w:val="404040" w:themeColor="text1" w:themeTint="BF"/>
          <w:sz w:val="18"/>
          <w:szCs w:val="18"/>
        </w:rPr>
        <w:t xml:space="preserve">On the other hand </w:t>
      </w:r>
      <w:r w:rsidR="00E94D94" w:rsidRPr="005A1626">
        <w:rPr>
          <w:rFonts w:ascii="Arial" w:hAnsi="Arial" w:cs="Arial"/>
          <w:color w:val="404040" w:themeColor="text1" w:themeTint="BF"/>
          <w:sz w:val="18"/>
          <w:szCs w:val="18"/>
        </w:rPr>
        <w:t>the</w:t>
      </w:r>
      <w:r w:rsidR="004460CD" w:rsidRPr="005A1626">
        <w:rPr>
          <w:rFonts w:ascii="Arial" w:hAnsi="Arial" w:cs="Arial"/>
          <w:color w:val="404040" w:themeColor="text1" w:themeTint="BF"/>
          <w:sz w:val="18"/>
          <w:szCs w:val="18"/>
        </w:rPr>
        <w:t xml:space="preserve">decrease in goods imports </w:t>
      </w:r>
      <w:r w:rsidR="0048735C" w:rsidRPr="005A1626">
        <w:rPr>
          <w:rFonts w:ascii="Arial" w:hAnsi="Arial" w:cs="Arial"/>
          <w:color w:val="404040" w:themeColor="text1" w:themeTint="BF"/>
          <w:sz w:val="18"/>
          <w:szCs w:val="18"/>
        </w:rPr>
        <w:t>likely</w:t>
      </w:r>
      <w:r w:rsidR="004B6380" w:rsidRPr="005A1626">
        <w:rPr>
          <w:rFonts w:ascii="Arial" w:hAnsi="Arial" w:cs="Arial"/>
          <w:color w:val="404040" w:themeColor="text1" w:themeTint="BF"/>
          <w:sz w:val="18"/>
          <w:szCs w:val="18"/>
        </w:rPr>
        <w:t xml:space="preserve"> </w:t>
      </w:r>
      <w:r w:rsidR="004460CD" w:rsidRPr="005A1626">
        <w:rPr>
          <w:rFonts w:ascii="Arial" w:hAnsi="Arial" w:cs="Arial"/>
          <w:color w:val="404040" w:themeColor="text1" w:themeTint="BF"/>
          <w:sz w:val="18"/>
          <w:szCs w:val="18"/>
        </w:rPr>
        <w:t>reflect</w:t>
      </w:r>
      <w:r w:rsidR="0048735C" w:rsidRPr="005A1626">
        <w:rPr>
          <w:rFonts w:ascii="Arial" w:hAnsi="Arial" w:cs="Arial"/>
          <w:color w:val="404040" w:themeColor="text1" w:themeTint="BF"/>
          <w:sz w:val="18"/>
          <w:szCs w:val="18"/>
        </w:rPr>
        <w:t>s</w:t>
      </w:r>
      <w:r w:rsidR="004460CD" w:rsidRPr="005A1626">
        <w:rPr>
          <w:rFonts w:ascii="Arial" w:hAnsi="Arial" w:cs="Arial"/>
          <w:color w:val="404040" w:themeColor="text1" w:themeTint="BF"/>
          <w:sz w:val="18"/>
          <w:szCs w:val="18"/>
        </w:rPr>
        <w:t xml:space="preserve"> </w:t>
      </w:r>
      <w:r w:rsidR="0048735C" w:rsidRPr="005A1626">
        <w:rPr>
          <w:rFonts w:ascii="Arial" w:hAnsi="Arial" w:cs="Arial"/>
          <w:color w:val="404040" w:themeColor="text1" w:themeTint="BF"/>
          <w:sz w:val="18"/>
          <w:szCs w:val="18"/>
        </w:rPr>
        <w:t>a gradual decline in</w:t>
      </w:r>
      <w:r w:rsidR="004460CD" w:rsidRPr="005A1626">
        <w:rPr>
          <w:rFonts w:ascii="Arial" w:hAnsi="Arial" w:cs="Arial"/>
          <w:color w:val="404040" w:themeColor="text1" w:themeTint="BF"/>
          <w:sz w:val="18"/>
          <w:szCs w:val="18"/>
        </w:rPr>
        <w:t xml:space="preserve"> arrivals</w:t>
      </w:r>
      <w:r w:rsidR="0048735C" w:rsidRPr="005A1626">
        <w:rPr>
          <w:rFonts w:ascii="Arial" w:hAnsi="Arial" w:cs="Arial"/>
          <w:color w:val="404040" w:themeColor="text1" w:themeTint="BF"/>
          <w:sz w:val="18"/>
          <w:szCs w:val="18"/>
        </w:rPr>
        <w:t xml:space="preserve"> of preassembled modules</w:t>
      </w:r>
      <w:r w:rsidR="004460CD" w:rsidRPr="005A1626">
        <w:rPr>
          <w:rFonts w:ascii="Arial" w:hAnsi="Arial" w:cs="Arial"/>
          <w:color w:val="404040" w:themeColor="text1" w:themeTint="BF"/>
          <w:sz w:val="18"/>
          <w:szCs w:val="18"/>
        </w:rPr>
        <w:t xml:space="preserve"> for</w:t>
      </w:r>
      <w:r w:rsidR="0048735C" w:rsidRPr="005A1626">
        <w:rPr>
          <w:rFonts w:ascii="Arial" w:hAnsi="Arial" w:cs="Arial"/>
          <w:color w:val="404040" w:themeColor="text1" w:themeTint="BF"/>
          <w:sz w:val="18"/>
          <w:szCs w:val="18"/>
        </w:rPr>
        <w:t xml:space="preserve"> construction of the</w:t>
      </w:r>
      <w:r w:rsidR="00E94D94" w:rsidRPr="005A1626">
        <w:rPr>
          <w:rFonts w:ascii="Arial" w:hAnsi="Arial" w:cs="Arial"/>
          <w:color w:val="404040" w:themeColor="text1" w:themeTint="BF"/>
          <w:sz w:val="18"/>
          <w:szCs w:val="18"/>
        </w:rPr>
        <w:t xml:space="preserve"> I</w:t>
      </w:r>
      <w:r w:rsidR="004460CD" w:rsidRPr="005A1626">
        <w:rPr>
          <w:rFonts w:ascii="Arial" w:hAnsi="Arial" w:cs="Arial"/>
          <w:color w:val="404040" w:themeColor="text1" w:themeTint="BF"/>
          <w:sz w:val="18"/>
          <w:szCs w:val="18"/>
        </w:rPr>
        <w:t>ch</w:t>
      </w:r>
      <w:r w:rsidR="00E94D94" w:rsidRPr="005A1626">
        <w:rPr>
          <w:rFonts w:ascii="Arial" w:hAnsi="Arial" w:cs="Arial"/>
          <w:color w:val="404040" w:themeColor="text1" w:themeTint="BF"/>
          <w:sz w:val="18"/>
          <w:szCs w:val="18"/>
        </w:rPr>
        <w:t>th</w:t>
      </w:r>
      <w:r w:rsidR="004460CD" w:rsidRPr="005A1626">
        <w:rPr>
          <w:rFonts w:ascii="Arial" w:hAnsi="Arial" w:cs="Arial"/>
          <w:color w:val="404040" w:themeColor="text1" w:themeTint="BF"/>
          <w:sz w:val="18"/>
          <w:szCs w:val="18"/>
        </w:rPr>
        <w:t xml:space="preserve">ys </w:t>
      </w:r>
      <w:r w:rsidR="0048735C" w:rsidRPr="005A1626">
        <w:rPr>
          <w:rFonts w:ascii="Arial" w:hAnsi="Arial" w:cs="Arial"/>
          <w:color w:val="404040" w:themeColor="text1" w:themeTint="BF"/>
          <w:sz w:val="18"/>
          <w:szCs w:val="18"/>
        </w:rPr>
        <w:t>LNG project throughout the year.</w:t>
      </w:r>
    </w:p>
    <w:p w:rsidR="004C5E7B" w:rsidRPr="006A7BB1" w:rsidRDefault="004C5E7B" w:rsidP="004C5E7B">
      <w:pPr>
        <w:spacing w:after="120" w:line="264" w:lineRule="auto"/>
        <w:rPr>
          <w:rFonts w:ascii="Arial" w:hAnsi="Arial" w:cs="Arial"/>
          <w:b/>
          <w:color w:val="0070C0"/>
          <w:sz w:val="40"/>
          <w:szCs w:val="40"/>
        </w:rPr>
      </w:pPr>
      <w:r w:rsidRPr="006A7BB1">
        <w:rPr>
          <w:rFonts w:ascii="Arial" w:hAnsi="Arial" w:cs="Arial"/>
          <w:b/>
          <w:color w:val="0070C0"/>
          <w:sz w:val="40"/>
          <w:szCs w:val="40"/>
        </w:rPr>
        <w:lastRenderedPageBreak/>
        <w:t>Population</w:t>
      </w:r>
    </w:p>
    <w:p w:rsidR="004C5E7B" w:rsidRPr="006A7BB1" w:rsidRDefault="004C5E7B" w:rsidP="004C5E7B">
      <w:pPr>
        <w:shd w:val="clear" w:color="auto" w:fill="0070C0"/>
        <w:spacing w:after="0" w:line="240" w:lineRule="auto"/>
        <w:rPr>
          <w:rFonts w:ascii="Arial" w:hAnsi="Arial" w:cs="Arial"/>
          <w:b/>
          <w:color w:val="FFFFFF" w:themeColor="background1"/>
          <w:sz w:val="4"/>
          <w:szCs w:val="4"/>
        </w:rPr>
      </w:pPr>
    </w:p>
    <w:p w:rsidR="004C5E7B" w:rsidRPr="006A7BB1" w:rsidRDefault="001F59BC" w:rsidP="004C5E7B">
      <w:pPr>
        <w:shd w:val="clear" w:color="auto" w:fill="0070C0"/>
        <w:spacing w:after="120" w:line="264" w:lineRule="auto"/>
        <w:rPr>
          <w:rFonts w:ascii="Arial" w:hAnsi="Arial" w:cs="Arial"/>
          <w:b/>
          <w:color w:val="FFFFFF" w:themeColor="background1"/>
          <w:sz w:val="28"/>
          <w:szCs w:val="28"/>
        </w:rPr>
      </w:pPr>
      <w:r w:rsidRPr="006A7BB1">
        <w:rPr>
          <w:rFonts w:ascii="Arial" w:hAnsi="Arial" w:cs="Arial"/>
          <w:b/>
          <w:color w:val="FFFFFF" w:themeColor="background1"/>
          <w:sz w:val="28"/>
          <w:szCs w:val="28"/>
        </w:rPr>
        <w:t>2</w:t>
      </w:r>
      <w:r w:rsidR="00D7359F" w:rsidRPr="006A7BB1">
        <w:rPr>
          <w:rFonts w:ascii="Arial" w:hAnsi="Arial" w:cs="Arial"/>
          <w:b/>
          <w:color w:val="FFFFFF" w:themeColor="background1"/>
          <w:sz w:val="28"/>
          <w:szCs w:val="28"/>
        </w:rPr>
        <w:t>44 031</w:t>
      </w:r>
      <w:r w:rsidR="004C5E7B" w:rsidRPr="006A7BB1">
        <w:rPr>
          <w:rFonts w:ascii="Arial" w:hAnsi="Arial" w:cs="Arial"/>
          <w:b/>
          <w:color w:val="FFFFFF" w:themeColor="background1"/>
          <w:sz w:val="28"/>
          <w:szCs w:val="28"/>
        </w:rPr>
        <w:t xml:space="preserve"> people residing in the Territory</w:t>
      </w:r>
    </w:p>
    <w:p w:rsidR="009D6BE7" w:rsidRDefault="00FD0BFB" w:rsidP="001F59BC">
      <w:pPr>
        <w:shd w:val="clear" w:color="auto" w:fill="0070C0"/>
        <w:spacing w:after="240" w:line="264" w:lineRule="auto"/>
        <w:rPr>
          <w:rFonts w:ascii="Arial" w:hAnsi="Arial" w:cs="Arial"/>
          <w:b/>
          <w:color w:val="FFFFFF" w:themeColor="background1"/>
        </w:rPr>
      </w:pPr>
      <w:r w:rsidRPr="006A7BB1">
        <w:rPr>
          <w:rFonts w:ascii="Arial" w:hAnsi="Arial" w:cs="Arial"/>
          <w:b/>
          <w:color w:val="FFFFFF" w:themeColor="background1"/>
        </w:rPr>
        <w:t xml:space="preserve">4004 </w:t>
      </w:r>
      <w:r w:rsidR="001F59BC" w:rsidRPr="006A7BB1">
        <w:rPr>
          <w:rFonts w:ascii="Arial" w:hAnsi="Arial" w:cs="Arial"/>
          <w:b/>
          <w:color w:val="FFFFFF" w:themeColor="background1"/>
        </w:rPr>
        <w:t>births</w:t>
      </w:r>
      <w:r w:rsidR="007016C6" w:rsidRPr="006A7BB1">
        <w:rPr>
          <w:rFonts w:ascii="Arial" w:hAnsi="Arial" w:cs="Arial"/>
          <w:b/>
          <w:color w:val="FFFFFF" w:themeColor="background1"/>
        </w:rPr>
        <w:t xml:space="preserve"> and 1171 deaths</w:t>
      </w:r>
      <w:r w:rsidR="001F59BC" w:rsidRPr="006A7BB1">
        <w:rPr>
          <w:rFonts w:ascii="Arial" w:hAnsi="Arial" w:cs="Arial"/>
          <w:b/>
          <w:color w:val="FFFFFF" w:themeColor="background1"/>
        </w:rPr>
        <w:t xml:space="preserve"> in the Territory in 2015</w:t>
      </w:r>
    </w:p>
    <w:p w:rsidR="001F59BC" w:rsidRPr="006A7BB1" w:rsidRDefault="008D0A09" w:rsidP="001F59BC">
      <w:pPr>
        <w:shd w:val="clear" w:color="auto" w:fill="0070C0"/>
        <w:spacing w:after="240" w:line="264" w:lineRule="auto"/>
        <w:rPr>
          <w:rFonts w:ascii="Arial" w:hAnsi="Arial" w:cs="Arial"/>
          <w:b/>
          <w:color w:val="FFFFFF" w:themeColor="background1"/>
        </w:rPr>
      </w:pPr>
      <w:r w:rsidRPr="006A7BB1">
        <w:rPr>
          <w:rFonts w:ascii="Arial" w:hAnsi="Arial" w:cs="Arial"/>
          <w:b/>
          <w:color w:val="FFFFFF" w:themeColor="background1"/>
        </w:rPr>
        <w:t>The annual population growth rate was 0.3%</w:t>
      </w:r>
    </w:p>
    <w:p w:rsidR="001F59BC" w:rsidRPr="006A7BB1" w:rsidRDefault="001F59BC" w:rsidP="001F59BC">
      <w:pPr>
        <w:shd w:val="clear" w:color="auto" w:fill="0070C0"/>
        <w:spacing w:after="240" w:line="264" w:lineRule="auto"/>
        <w:rPr>
          <w:rFonts w:ascii="Arial" w:hAnsi="Arial" w:cs="Arial"/>
          <w:b/>
          <w:color w:val="FFFFFF" w:themeColor="background1"/>
        </w:rPr>
        <w:sectPr w:rsidR="001F59BC" w:rsidRPr="006A7BB1" w:rsidSect="00056C2C">
          <w:type w:val="continuous"/>
          <w:pgSz w:w="11906" w:h="16838"/>
          <w:pgMar w:top="1134" w:right="1531" w:bottom="1134" w:left="1531" w:header="709" w:footer="189" w:gutter="0"/>
          <w:cols w:space="282"/>
          <w:docGrid w:linePitch="360"/>
        </w:sectPr>
      </w:pPr>
    </w:p>
    <w:p w:rsidR="004C5E7B" w:rsidRPr="006A7BB1" w:rsidRDefault="001C2A62" w:rsidP="004C5E7B">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lastRenderedPageBreak/>
        <w:t xml:space="preserve">In the </w:t>
      </w:r>
      <w:r w:rsidR="00D7359F" w:rsidRPr="006A7BB1">
        <w:rPr>
          <w:rFonts w:ascii="Arial" w:hAnsi="Arial" w:cs="Arial"/>
          <w:color w:val="404040" w:themeColor="text1" w:themeTint="BF"/>
          <w:sz w:val="18"/>
          <w:szCs w:val="18"/>
        </w:rPr>
        <w:t xml:space="preserve">December </w:t>
      </w:r>
      <w:r w:rsidRPr="006A7BB1">
        <w:rPr>
          <w:rFonts w:ascii="Arial" w:hAnsi="Arial" w:cs="Arial"/>
          <w:color w:val="404040" w:themeColor="text1" w:themeTint="BF"/>
          <w:sz w:val="18"/>
          <w:szCs w:val="18"/>
        </w:rPr>
        <w:t>quarter 2015, t</w:t>
      </w:r>
      <w:r w:rsidR="00BF18BA" w:rsidRPr="006A7BB1">
        <w:rPr>
          <w:rFonts w:ascii="Arial" w:hAnsi="Arial" w:cs="Arial"/>
          <w:color w:val="404040" w:themeColor="text1" w:themeTint="BF"/>
          <w:sz w:val="18"/>
          <w:szCs w:val="18"/>
        </w:rPr>
        <w:t>he Territory’s Estimated Resident P</w:t>
      </w:r>
      <w:r w:rsidR="009C40A5" w:rsidRPr="006A7BB1">
        <w:rPr>
          <w:rFonts w:ascii="Arial" w:hAnsi="Arial" w:cs="Arial"/>
          <w:color w:val="404040" w:themeColor="text1" w:themeTint="BF"/>
          <w:sz w:val="18"/>
          <w:szCs w:val="18"/>
        </w:rPr>
        <w:t xml:space="preserve">opulation (ERP) </w:t>
      </w:r>
      <w:r w:rsidR="0038436E" w:rsidRPr="006A7BB1">
        <w:rPr>
          <w:rFonts w:ascii="Arial" w:hAnsi="Arial" w:cs="Arial"/>
          <w:color w:val="404040" w:themeColor="text1" w:themeTint="BF"/>
          <w:sz w:val="18"/>
          <w:szCs w:val="18"/>
        </w:rPr>
        <w:t xml:space="preserve">was </w:t>
      </w:r>
      <w:r w:rsidR="00377123" w:rsidRPr="006A7BB1">
        <w:rPr>
          <w:rFonts w:ascii="Arial" w:hAnsi="Arial" w:cs="Arial"/>
          <w:color w:val="404040" w:themeColor="text1" w:themeTint="BF"/>
          <w:sz w:val="18"/>
          <w:szCs w:val="18"/>
        </w:rPr>
        <w:t>244</w:t>
      </w:r>
      <w:r w:rsidR="003A730D" w:rsidRPr="006A7BB1">
        <w:rPr>
          <w:rFonts w:ascii="Arial" w:hAnsi="Arial" w:cs="Arial"/>
          <w:color w:val="404040" w:themeColor="text1" w:themeTint="BF"/>
          <w:sz w:val="18"/>
          <w:szCs w:val="18"/>
        </w:rPr>
        <w:t> </w:t>
      </w:r>
      <w:r w:rsidR="00D7359F" w:rsidRPr="006A7BB1">
        <w:rPr>
          <w:rFonts w:ascii="Arial" w:hAnsi="Arial" w:cs="Arial"/>
          <w:color w:val="404040" w:themeColor="text1" w:themeTint="BF"/>
          <w:sz w:val="18"/>
          <w:szCs w:val="18"/>
        </w:rPr>
        <w:t>031</w:t>
      </w:r>
      <w:r w:rsidR="0038436E" w:rsidRPr="006A7BB1">
        <w:rPr>
          <w:rFonts w:ascii="Arial" w:hAnsi="Arial" w:cs="Arial"/>
          <w:color w:val="404040" w:themeColor="text1" w:themeTint="BF"/>
          <w:sz w:val="18"/>
          <w:szCs w:val="18"/>
        </w:rPr>
        <w:t> persons</w:t>
      </w:r>
      <w:r w:rsidR="00786DA7" w:rsidRPr="006A7BB1">
        <w:rPr>
          <w:rFonts w:ascii="Arial" w:hAnsi="Arial" w:cs="Arial"/>
          <w:color w:val="404040" w:themeColor="text1" w:themeTint="BF"/>
          <w:sz w:val="18"/>
          <w:szCs w:val="18"/>
        </w:rPr>
        <w:t>,</w:t>
      </w:r>
      <w:r w:rsidR="0038436E" w:rsidRPr="006A7BB1">
        <w:rPr>
          <w:rFonts w:ascii="Arial" w:hAnsi="Arial" w:cs="Arial"/>
          <w:color w:val="404040" w:themeColor="text1" w:themeTint="BF"/>
          <w:sz w:val="18"/>
          <w:szCs w:val="18"/>
        </w:rPr>
        <w:t xml:space="preserve"> an increase</w:t>
      </w:r>
      <w:r w:rsidR="004B43A2" w:rsidRPr="006A7BB1">
        <w:rPr>
          <w:rFonts w:ascii="Arial" w:hAnsi="Arial" w:cs="Arial"/>
          <w:color w:val="404040" w:themeColor="text1" w:themeTint="BF"/>
          <w:sz w:val="18"/>
          <w:szCs w:val="18"/>
        </w:rPr>
        <w:t xml:space="preserve"> </w:t>
      </w:r>
      <w:r w:rsidR="0038436E" w:rsidRPr="006A7BB1">
        <w:rPr>
          <w:rFonts w:ascii="Arial" w:hAnsi="Arial" w:cs="Arial"/>
          <w:color w:val="404040" w:themeColor="text1" w:themeTint="BF"/>
          <w:sz w:val="18"/>
          <w:szCs w:val="18"/>
        </w:rPr>
        <w:t>of</w:t>
      </w:r>
      <w:r w:rsidR="00230CF2" w:rsidRPr="006A7BB1">
        <w:rPr>
          <w:rFonts w:ascii="Arial" w:hAnsi="Arial" w:cs="Arial"/>
          <w:color w:val="404040" w:themeColor="text1" w:themeTint="BF"/>
          <w:sz w:val="18"/>
          <w:szCs w:val="18"/>
        </w:rPr>
        <w:t xml:space="preserve"> 0.</w:t>
      </w:r>
      <w:r w:rsidR="00D7359F" w:rsidRPr="006A7BB1">
        <w:rPr>
          <w:rFonts w:ascii="Arial" w:hAnsi="Arial" w:cs="Arial"/>
          <w:color w:val="404040" w:themeColor="text1" w:themeTint="BF"/>
          <w:sz w:val="18"/>
          <w:szCs w:val="18"/>
        </w:rPr>
        <w:t>3</w:t>
      </w:r>
      <w:r w:rsidR="0038436E" w:rsidRPr="006A7BB1">
        <w:rPr>
          <w:rFonts w:ascii="Arial" w:hAnsi="Arial" w:cs="Arial"/>
          <w:color w:val="404040" w:themeColor="text1" w:themeTint="BF"/>
          <w:sz w:val="18"/>
          <w:szCs w:val="18"/>
        </w:rPr>
        <w:t> </w:t>
      </w:r>
      <w:r w:rsidR="00230CF2" w:rsidRPr="006A7BB1">
        <w:rPr>
          <w:rFonts w:ascii="Arial" w:hAnsi="Arial" w:cs="Arial"/>
          <w:color w:val="404040" w:themeColor="text1" w:themeTint="BF"/>
          <w:sz w:val="18"/>
          <w:szCs w:val="18"/>
        </w:rPr>
        <w:t>per</w:t>
      </w:r>
      <w:r w:rsidR="0038436E" w:rsidRPr="006A7BB1">
        <w:rPr>
          <w:rFonts w:ascii="Arial" w:hAnsi="Arial" w:cs="Arial"/>
          <w:color w:val="404040" w:themeColor="text1" w:themeTint="BF"/>
          <w:sz w:val="18"/>
          <w:szCs w:val="18"/>
        </w:rPr>
        <w:t> </w:t>
      </w:r>
      <w:r w:rsidR="00230CF2" w:rsidRPr="006A7BB1">
        <w:rPr>
          <w:rFonts w:ascii="Arial" w:hAnsi="Arial" w:cs="Arial"/>
          <w:color w:val="404040" w:themeColor="text1" w:themeTint="BF"/>
          <w:sz w:val="18"/>
          <w:szCs w:val="18"/>
        </w:rPr>
        <w:t>cent</w:t>
      </w:r>
      <w:r w:rsidR="004B43A2" w:rsidRPr="006A7BB1">
        <w:rPr>
          <w:rFonts w:ascii="Arial" w:hAnsi="Arial" w:cs="Arial"/>
          <w:color w:val="404040" w:themeColor="text1" w:themeTint="BF"/>
          <w:sz w:val="18"/>
          <w:szCs w:val="18"/>
        </w:rPr>
        <w:t xml:space="preserve"> compared to the same period last year</w:t>
      </w:r>
      <w:r w:rsidR="0038436E" w:rsidRPr="006A7BB1">
        <w:rPr>
          <w:rFonts w:ascii="Arial" w:hAnsi="Arial" w:cs="Arial"/>
          <w:color w:val="404040" w:themeColor="text1" w:themeTint="BF"/>
          <w:sz w:val="18"/>
          <w:szCs w:val="18"/>
        </w:rPr>
        <w:t xml:space="preserve">. </w:t>
      </w:r>
      <w:r w:rsidR="0079406E" w:rsidRPr="006A7BB1">
        <w:rPr>
          <w:rFonts w:ascii="Arial" w:hAnsi="Arial" w:cs="Arial"/>
          <w:color w:val="404040" w:themeColor="text1" w:themeTint="BF"/>
          <w:sz w:val="18"/>
          <w:szCs w:val="18"/>
        </w:rPr>
        <w:t xml:space="preserve">The Territory recorded the lowest annual growth in ERP </w:t>
      </w:r>
      <w:r w:rsidR="00EC7532" w:rsidRPr="006A7BB1">
        <w:rPr>
          <w:rFonts w:ascii="Arial" w:hAnsi="Arial" w:cs="Arial"/>
          <w:color w:val="404040" w:themeColor="text1" w:themeTint="BF"/>
          <w:sz w:val="18"/>
          <w:szCs w:val="18"/>
        </w:rPr>
        <w:t>among</w:t>
      </w:r>
      <w:r w:rsidR="0079406E" w:rsidRPr="006A7BB1">
        <w:rPr>
          <w:rFonts w:ascii="Arial" w:hAnsi="Arial" w:cs="Arial"/>
          <w:color w:val="404040" w:themeColor="text1" w:themeTint="BF"/>
          <w:sz w:val="18"/>
          <w:szCs w:val="18"/>
        </w:rPr>
        <w:t xml:space="preserve"> </w:t>
      </w:r>
      <w:r w:rsidR="003A730D" w:rsidRPr="006A7BB1">
        <w:rPr>
          <w:rFonts w:ascii="Arial" w:hAnsi="Arial" w:cs="Arial"/>
          <w:color w:val="404040" w:themeColor="text1" w:themeTint="BF"/>
          <w:sz w:val="18"/>
          <w:szCs w:val="18"/>
        </w:rPr>
        <w:t xml:space="preserve">all </w:t>
      </w:r>
      <w:r w:rsidR="0079406E" w:rsidRPr="006A7BB1">
        <w:rPr>
          <w:rFonts w:ascii="Arial" w:hAnsi="Arial" w:cs="Arial"/>
          <w:color w:val="404040" w:themeColor="text1" w:themeTint="BF"/>
          <w:sz w:val="18"/>
          <w:szCs w:val="18"/>
        </w:rPr>
        <w:t>jurisdictions</w:t>
      </w:r>
      <w:r w:rsidR="0038436E" w:rsidRPr="006A7BB1">
        <w:rPr>
          <w:rFonts w:ascii="Arial" w:hAnsi="Arial" w:cs="Arial"/>
          <w:color w:val="404040" w:themeColor="text1" w:themeTint="BF"/>
          <w:sz w:val="18"/>
          <w:szCs w:val="18"/>
        </w:rPr>
        <w:t xml:space="preserve"> (Table 2).</w:t>
      </w:r>
      <w:r w:rsidR="0079406E" w:rsidRPr="006A7BB1">
        <w:rPr>
          <w:rFonts w:ascii="Arial" w:hAnsi="Arial" w:cs="Arial"/>
          <w:color w:val="404040" w:themeColor="text1" w:themeTint="BF"/>
          <w:sz w:val="18"/>
          <w:szCs w:val="18"/>
        </w:rPr>
        <w:t xml:space="preserve"> </w:t>
      </w:r>
    </w:p>
    <w:p w:rsidR="004C5E7B" w:rsidRPr="006A7BB1" w:rsidRDefault="004C5E7B" w:rsidP="004C5E7B">
      <w:pPr>
        <w:spacing w:before="120" w:after="60" w:line="264" w:lineRule="auto"/>
        <w:rPr>
          <w:rFonts w:ascii="Arial" w:hAnsi="Arial" w:cs="Arial"/>
          <w:color w:val="0070C0"/>
          <w:sz w:val="18"/>
          <w:szCs w:val="18"/>
        </w:rPr>
      </w:pPr>
      <w:r w:rsidRPr="006A7BB1">
        <w:rPr>
          <w:rFonts w:ascii="Arial" w:hAnsi="Arial" w:cs="Arial"/>
          <w:color w:val="0070C0"/>
          <w:sz w:val="18"/>
          <w:szCs w:val="18"/>
        </w:rPr>
        <w:t>Components of growth</w:t>
      </w:r>
    </w:p>
    <w:p w:rsidR="004C5E7B" w:rsidRPr="006A7BB1" w:rsidRDefault="00E1366E" w:rsidP="00FF0E67">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In</w:t>
      </w:r>
      <w:r w:rsidR="00520B69" w:rsidRPr="006A7BB1">
        <w:rPr>
          <w:rFonts w:ascii="Arial" w:hAnsi="Arial" w:cs="Arial"/>
          <w:color w:val="404040" w:themeColor="text1" w:themeTint="BF"/>
          <w:sz w:val="18"/>
          <w:szCs w:val="18"/>
        </w:rPr>
        <w:t xml:space="preserve"> </w:t>
      </w:r>
      <w:r w:rsidR="001F59BC" w:rsidRPr="006A7BB1">
        <w:rPr>
          <w:rFonts w:ascii="Arial" w:hAnsi="Arial" w:cs="Arial"/>
          <w:color w:val="404040" w:themeColor="text1" w:themeTint="BF"/>
          <w:sz w:val="18"/>
          <w:szCs w:val="18"/>
        </w:rPr>
        <w:t>2015</w:t>
      </w:r>
      <w:r w:rsidR="00793527" w:rsidRPr="006A7BB1">
        <w:rPr>
          <w:rFonts w:ascii="Arial" w:hAnsi="Arial" w:cs="Arial"/>
          <w:color w:val="404040" w:themeColor="text1" w:themeTint="BF"/>
          <w:sz w:val="18"/>
          <w:szCs w:val="18"/>
        </w:rPr>
        <w:t xml:space="preserve">, </w:t>
      </w:r>
      <w:r w:rsidR="004C5E7B" w:rsidRPr="006A7BB1">
        <w:rPr>
          <w:rFonts w:ascii="Arial" w:hAnsi="Arial" w:cs="Arial"/>
          <w:color w:val="404040" w:themeColor="text1" w:themeTint="BF"/>
          <w:sz w:val="18"/>
          <w:szCs w:val="18"/>
        </w:rPr>
        <w:t>the Territory’</w:t>
      </w:r>
      <w:r w:rsidR="00886748" w:rsidRPr="006A7BB1">
        <w:rPr>
          <w:rFonts w:ascii="Arial" w:hAnsi="Arial" w:cs="Arial"/>
          <w:color w:val="404040" w:themeColor="text1" w:themeTint="BF"/>
          <w:sz w:val="18"/>
          <w:szCs w:val="18"/>
        </w:rPr>
        <w:t xml:space="preserve">s </w:t>
      </w:r>
      <w:r w:rsidR="00931B02" w:rsidRPr="006A7BB1">
        <w:rPr>
          <w:rFonts w:ascii="Arial" w:hAnsi="Arial" w:cs="Arial"/>
          <w:color w:val="404040" w:themeColor="text1" w:themeTint="BF"/>
          <w:sz w:val="18"/>
          <w:szCs w:val="18"/>
        </w:rPr>
        <w:t>po</w:t>
      </w:r>
      <w:r w:rsidR="004E1ADF" w:rsidRPr="006A7BB1">
        <w:rPr>
          <w:rFonts w:ascii="Arial" w:hAnsi="Arial" w:cs="Arial"/>
          <w:color w:val="404040" w:themeColor="text1" w:themeTint="BF"/>
          <w:sz w:val="18"/>
          <w:szCs w:val="18"/>
        </w:rPr>
        <w:t>pulation increased</w:t>
      </w:r>
      <w:r w:rsidR="00D026C4" w:rsidRPr="006A7BB1">
        <w:rPr>
          <w:rFonts w:ascii="Arial" w:hAnsi="Arial" w:cs="Arial"/>
          <w:color w:val="404040" w:themeColor="text1" w:themeTint="BF"/>
          <w:sz w:val="18"/>
          <w:szCs w:val="18"/>
        </w:rPr>
        <w:t xml:space="preserve"> by </w:t>
      </w:r>
      <w:r w:rsidR="001F59BC" w:rsidRPr="006A7BB1">
        <w:rPr>
          <w:rFonts w:ascii="Arial" w:hAnsi="Arial" w:cs="Arial"/>
          <w:color w:val="404040" w:themeColor="text1" w:themeTint="BF"/>
          <w:sz w:val="18"/>
          <w:szCs w:val="18"/>
        </w:rPr>
        <w:t>8</w:t>
      </w:r>
      <w:r w:rsidR="002E38E5" w:rsidRPr="006A7BB1">
        <w:rPr>
          <w:rFonts w:ascii="Arial" w:hAnsi="Arial" w:cs="Arial"/>
          <w:color w:val="404040" w:themeColor="text1" w:themeTint="BF"/>
          <w:sz w:val="18"/>
          <w:szCs w:val="18"/>
        </w:rPr>
        <w:t>40</w:t>
      </w:r>
      <w:r w:rsidR="00377123" w:rsidRPr="006A7BB1">
        <w:rPr>
          <w:rFonts w:ascii="Arial" w:hAnsi="Arial" w:cs="Arial"/>
          <w:color w:val="404040" w:themeColor="text1" w:themeTint="BF"/>
          <w:sz w:val="18"/>
          <w:szCs w:val="18"/>
        </w:rPr>
        <w:t xml:space="preserve"> </w:t>
      </w:r>
      <w:r w:rsidR="00FF0E67" w:rsidRPr="006A7BB1">
        <w:rPr>
          <w:rFonts w:ascii="Arial" w:hAnsi="Arial" w:cs="Arial"/>
          <w:color w:val="404040" w:themeColor="text1" w:themeTint="BF"/>
          <w:sz w:val="18"/>
          <w:szCs w:val="18"/>
        </w:rPr>
        <w:t>persons</w:t>
      </w:r>
      <w:r w:rsidR="008208B8" w:rsidRPr="006A7BB1">
        <w:rPr>
          <w:rFonts w:ascii="Arial" w:hAnsi="Arial" w:cs="Arial"/>
          <w:color w:val="404040" w:themeColor="text1" w:themeTint="BF"/>
          <w:sz w:val="18"/>
          <w:szCs w:val="18"/>
        </w:rPr>
        <w:t xml:space="preserve"> </w:t>
      </w:r>
      <w:r w:rsidR="004B6380" w:rsidRPr="006A7BB1">
        <w:rPr>
          <w:rFonts w:ascii="Arial" w:hAnsi="Arial" w:cs="Arial"/>
          <w:color w:val="404040" w:themeColor="text1" w:themeTint="BF"/>
          <w:sz w:val="18"/>
          <w:szCs w:val="18"/>
        </w:rPr>
        <w:t xml:space="preserve">mainly </w:t>
      </w:r>
      <w:r w:rsidR="00FF0E67" w:rsidRPr="006A7BB1">
        <w:rPr>
          <w:rFonts w:ascii="Arial" w:hAnsi="Arial" w:cs="Arial"/>
          <w:color w:val="404040" w:themeColor="text1" w:themeTint="BF"/>
          <w:sz w:val="18"/>
          <w:szCs w:val="18"/>
        </w:rPr>
        <w:t xml:space="preserve">due to </w:t>
      </w:r>
      <w:r w:rsidR="004C5E7B" w:rsidRPr="006A7BB1">
        <w:rPr>
          <w:rFonts w:ascii="Arial" w:hAnsi="Arial" w:cs="Arial"/>
          <w:color w:val="404040" w:themeColor="text1" w:themeTint="BF"/>
          <w:sz w:val="18"/>
          <w:szCs w:val="18"/>
        </w:rPr>
        <w:t>net over</w:t>
      </w:r>
      <w:r w:rsidR="00E867A8" w:rsidRPr="006A7BB1">
        <w:rPr>
          <w:rFonts w:ascii="Arial" w:hAnsi="Arial" w:cs="Arial"/>
          <w:color w:val="404040" w:themeColor="text1" w:themeTint="BF"/>
          <w:sz w:val="18"/>
          <w:szCs w:val="18"/>
        </w:rPr>
        <w:t>seas migration</w:t>
      </w:r>
      <w:r w:rsidR="00786DA7" w:rsidRPr="006A7BB1">
        <w:rPr>
          <w:rFonts w:ascii="Arial" w:hAnsi="Arial" w:cs="Arial"/>
          <w:color w:val="404040" w:themeColor="text1" w:themeTint="BF"/>
          <w:sz w:val="18"/>
          <w:szCs w:val="18"/>
        </w:rPr>
        <w:t>,</w:t>
      </w:r>
      <w:r w:rsidR="00FF0E67" w:rsidRPr="006A7BB1">
        <w:rPr>
          <w:rFonts w:ascii="Arial" w:hAnsi="Arial" w:cs="Arial"/>
          <w:color w:val="404040" w:themeColor="text1" w:themeTint="BF"/>
          <w:sz w:val="18"/>
          <w:szCs w:val="18"/>
        </w:rPr>
        <w:t xml:space="preserve"> </w:t>
      </w:r>
      <w:r w:rsidR="0038436E" w:rsidRPr="006A7BB1">
        <w:rPr>
          <w:rFonts w:ascii="Arial" w:hAnsi="Arial" w:cs="Arial"/>
          <w:color w:val="404040" w:themeColor="text1" w:themeTint="BF"/>
          <w:sz w:val="18"/>
          <w:szCs w:val="18"/>
        </w:rPr>
        <w:t xml:space="preserve">which </w:t>
      </w:r>
      <w:r w:rsidR="00FF0E67" w:rsidRPr="006A7BB1">
        <w:rPr>
          <w:rFonts w:ascii="Arial" w:hAnsi="Arial" w:cs="Arial"/>
          <w:color w:val="404040" w:themeColor="text1" w:themeTint="BF"/>
          <w:sz w:val="18"/>
          <w:szCs w:val="18"/>
        </w:rPr>
        <w:t>add</w:t>
      </w:r>
      <w:r w:rsidR="0038436E" w:rsidRPr="006A7BB1">
        <w:rPr>
          <w:rFonts w:ascii="Arial" w:hAnsi="Arial" w:cs="Arial"/>
          <w:color w:val="404040" w:themeColor="text1" w:themeTint="BF"/>
          <w:sz w:val="18"/>
          <w:szCs w:val="18"/>
        </w:rPr>
        <w:t>ed</w:t>
      </w:r>
      <w:r w:rsidR="004E1ADF" w:rsidRPr="006A7BB1">
        <w:rPr>
          <w:rFonts w:ascii="Arial" w:hAnsi="Arial" w:cs="Arial"/>
          <w:color w:val="404040" w:themeColor="text1" w:themeTint="BF"/>
          <w:sz w:val="18"/>
          <w:szCs w:val="18"/>
        </w:rPr>
        <w:t xml:space="preserve"> </w:t>
      </w:r>
      <w:r w:rsidR="002E38E5" w:rsidRPr="006A7BB1">
        <w:rPr>
          <w:rFonts w:ascii="Arial" w:hAnsi="Arial" w:cs="Arial"/>
          <w:color w:val="404040" w:themeColor="text1" w:themeTint="BF"/>
          <w:sz w:val="18"/>
          <w:szCs w:val="18"/>
        </w:rPr>
        <w:t>739</w:t>
      </w:r>
      <w:r w:rsidR="00FF0E67" w:rsidRPr="006A7BB1">
        <w:rPr>
          <w:rFonts w:ascii="Arial" w:hAnsi="Arial" w:cs="Arial"/>
          <w:color w:val="404040" w:themeColor="text1" w:themeTint="BF"/>
          <w:sz w:val="18"/>
          <w:szCs w:val="18"/>
        </w:rPr>
        <w:t xml:space="preserve"> persons</w:t>
      </w:r>
      <w:r w:rsidR="002E38E5" w:rsidRPr="006A7BB1">
        <w:rPr>
          <w:rFonts w:ascii="Arial" w:hAnsi="Arial" w:cs="Arial"/>
          <w:color w:val="404040" w:themeColor="text1" w:themeTint="BF"/>
          <w:sz w:val="18"/>
          <w:szCs w:val="18"/>
        </w:rPr>
        <w:t>,</w:t>
      </w:r>
      <w:r w:rsidR="0006747A" w:rsidRPr="006A7BB1">
        <w:rPr>
          <w:rFonts w:ascii="Arial" w:hAnsi="Arial" w:cs="Arial"/>
          <w:color w:val="404040" w:themeColor="text1" w:themeTint="BF"/>
          <w:sz w:val="18"/>
          <w:szCs w:val="18"/>
        </w:rPr>
        <w:t xml:space="preserve"> and natural increase</w:t>
      </w:r>
      <w:r w:rsidR="00786DA7" w:rsidRPr="006A7BB1">
        <w:rPr>
          <w:rFonts w:ascii="Arial" w:hAnsi="Arial" w:cs="Arial"/>
          <w:color w:val="404040" w:themeColor="text1" w:themeTint="BF"/>
          <w:sz w:val="18"/>
          <w:szCs w:val="18"/>
        </w:rPr>
        <w:t>,</w:t>
      </w:r>
      <w:r w:rsidR="0006747A" w:rsidRPr="006A7BB1">
        <w:rPr>
          <w:rFonts w:ascii="Arial" w:hAnsi="Arial" w:cs="Arial"/>
          <w:color w:val="404040" w:themeColor="text1" w:themeTint="BF"/>
          <w:sz w:val="18"/>
          <w:szCs w:val="18"/>
        </w:rPr>
        <w:t xml:space="preserve"> </w:t>
      </w:r>
      <w:r w:rsidR="0038436E" w:rsidRPr="006A7BB1">
        <w:rPr>
          <w:rFonts w:ascii="Arial" w:hAnsi="Arial" w:cs="Arial"/>
          <w:color w:val="404040" w:themeColor="text1" w:themeTint="BF"/>
          <w:sz w:val="18"/>
          <w:szCs w:val="18"/>
        </w:rPr>
        <w:t xml:space="preserve">which </w:t>
      </w:r>
      <w:r w:rsidR="00FF0E67" w:rsidRPr="006A7BB1">
        <w:rPr>
          <w:rFonts w:ascii="Arial" w:hAnsi="Arial" w:cs="Arial"/>
          <w:color w:val="404040" w:themeColor="text1" w:themeTint="BF"/>
          <w:sz w:val="18"/>
          <w:szCs w:val="18"/>
        </w:rPr>
        <w:t>add</w:t>
      </w:r>
      <w:r w:rsidR="0038436E" w:rsidRPr="006A7BB1">
        <w:rPr>
          <w:rFonts w:ascii="Arial" w:hAnsi="Arial" w:cs="Arial"/>
          <w:color w:val="404040" w:themeColor="text1" w:themeTint="BF"/>
          <w:sz w:val="18"/>
          <w:szCs w:val="18"/>
        </w:rPr>
        <w:t>ed</w:t>
      </w:r>
      <w:r w:rsidR="002E38E5" w:rsidRPr="006A7BB1">
        <w:rPr>
          <w:rFonts w:ascii="Arial" w:hAnsi="Arial" w:cs="Arial"/>
          <w:color w:val="404040" w:themeColor="text1" w:themeTint="BF"/>
          <w:sz w:val="18"/>
          <w:szCs w:val="18"/>
        </w:rPr>
        <w:t xml:space="preserve"> 2833</w:t>
      </w:r>
      <w:r w:rsidR="00A91C24" w:rsidRPr="006A7BB1">
        <w:rPr>
          <w:rFonts w:ascii="Arial" w:hAnsi="Arial" w:cs="Arial"/>
          <w:color w:val="404040" w:themeColor="text1" w:themeTint="BF"/>
          <w:sz w:val="18"/>
          <w:szCs w:val="18"/>
        </w:rPr>
        <w:t> </w:t>
      </w:r>
      <w:r w:rsidR="00FF0E67" w:rsidRPr="006A7BB1">
        <w:rPr>
          <w:rFonts w:ascii="Arial" w:hAnsi="Arial" w:cs="Arial"/>
          <w:color w:val="404040" w:themeColor="text1" w:themeTint="BF"/>
          <w:sz w:val="18"/>
          <w:szCs w:val="18"/>
        </w:rPr>
        <w:t>persons. Th</w:t>
      </w:r>
      <w:r w:rsidR="0038436E" w:rsidRPr="006A7BB1">
        <w:rPr>
          <w:rFonts w:ascii="Arial" w:hAnsi="Arial" w:cs="Arial"/>
          <w:color w:val="404040" w:themeColor="text1" w:themeTint="BF"/>
          <w:sz w:val="18"/>
          <w:szCs w:val="18"/>
        </w:rPr>
        <w:t>ese gains were</w:t>
      </w:r>
      <w:r w:rsidR="00FF0E67" w:rsidRPr="006A7BB1">
        <w:rPr>
          <w:rFonts w:ascii="Arial" w:hAnsi="Arial" w:cs="Arial"/>
          <w:color w:val="404040" w:themeColor="text1" w:themeTint="BF"/>
          <w:sz w:val="18"/>
          <w:szCs w:val="18"/>
        </w:rPr>
        <w:t xml:space="preserve"> offset by net interstate migrat</w:t>
      </w:r>
      <w:r w:rsidR="0006747A" w:rsidRPr="006A7BB1">
        <w:rPr>
          <w:rFonts w:ascii="Arial" w:hAnsi="Arial" w:cs="Arial"/>
          <w:color w:val="404040" w:themeColor="text1" w:themeTint="BF"/>
          <w:sz w:val="18"/>
          <w:szCs w:val="18"/>
        </w:rPr>
        <w:t xml:space="preserve">ion, which </w:t>
      </w:r>
      <w:r w:rsidR="0038436E" w:rsidRPr="006A7BB1">
        <w:rPr>
          <w:rFonts w:ascii="Arial" w:hAnsi="Arial" w:cs="Arial"/>
          <w:color w:val="404040" w:themeColor="text1" w:themeTint="BF"/>
          <w:sz w:val="18"/>
          <w:szCs w:val="18"/>
        </w:rPr>
        <w:t>reduced the population by</w:t>
      </w:r>
      <w:r w:rsidR="0006747A" w:rsidRPr="006A7BB1">
        <w:rPr>
          <w:rFonts w:ascii="Arial" w:hAnsi="Arial" w:cs="Arial"/>
          <w:color w:val="404040" w:themeColor="text1" w:themeTint="BF"/>
          <w:sz w:val="18"/>
          <w:szCs w:val="18"/>
        </w:rPr>
        <w:t xml:space="preserve"> </w:t>
      </w:r>
      <w:r w:rsidR="002E38E5" w:rsidRPr="006A7BB1">
        <w:rPr>
          <w:rFonts w:ascii="Arial" w:hAnsi="Arial" w:cs="Arial"/>
          <w:color w:val="404040" w:themeColor="text1" w:themeTint="BF"/>
          <w:sz w:val="18"/>
          <w:szCs w:val="18"/>
        </w:rPr>
        <w:t>2732</w:t>
      </w:r>
      <w:r w:rsidR="00466063" w:rsidRPr="006A7BB1">
        <w:rPr>
          <w:rFonts w:ascii="Arial" w:hAnsi="Arial" w:cs="Arial"/>
          <w:color w:val="404040" w:themeColor="text1" w:themeTint="BF"/>
          <w:sz w:val="18"/>
          <w:szCs w:val="18"/>
        </w:rPr>
        <w:t xml:space="preserve"> </w:t>
      </w:r>
      <w:r w:rsidR="0006747A" w:rsidRPr="006A7BB1">
        <w:rPr>
          <w:rFonts w:ascii="Arial" w:hAnsi="Arial" w:cs="Arial"/>
          <w:color w:val="404040" w:themeColor="text1" w:themeTint="BF"/>
          <w:sz w:val="18"/>
          <w:szCs w:val="18"/>
        </w:rPr>
        <w:t>persons</w:t>
      </w:r>
      <w:r w:rsidR="0038436E" w:rsidRPr="006A7BB1">
        <w:rPr>
          <w:rFonts w:ascii="Arial" w:hAnsi="Arial" w:cs="Arial"/>
          <w:color w:val="404040" w:themeColor="text1" w:themeTint="BF"/>
          <w:sz w:val="18"/>
          <w:szCs w:val="18"/>
        </w:rPr>
        <w:t xml:space="preserve"> (Chart </w:t>
      </w:r>
      <w:r w:rsidR="00884E18" w:rsidRPr="006A7BB1">
        <w:rPr>
          <w:rFonts w:ascii="Arial" w:hAnsi="Arial" w:cs="Arial"/>
          <w:color w:val="404040" w:themeColor="text1" w:themeTint="BF"/>
          <w:sz w:val="18"/>
          <w:szCs w:val="18"/>
        </w:rPr>
        <w:t>3</w:t>
      </w:r>
      <w:r w:rsidR="0038436E" w:rsidRPr="006A7BB1">
        <w:rPr>
          <w:rFonts w:ascii="Arial" w:hAnsi="Arial" w:cs="Arial"/>
          <w:color w:val="404040" w:themeColor="text1" w:themeTint="BF"/>
          <w:sz w:val="18"/>
          <w:szCs w:val="18"/>
        </w:rPr>
        <w:t>)</w:t>
      </w:r>
      <w:r w:rsidR="00466063" w:rsidRPr="006A7BB1">
        <w:rPr>
          <w:rFonts w:ascii="Arial" w:hAnsi="Arial" w:cs="Arial"/>
          <w:color w:val="404040" w:themeColor="text1" w:themeTint="BF"/>
          <w:sz w:val="18"/>
          <w:szCs w:val="18"/>
        </w:rPr>
        <w:t xml:space="preserve">. </w:t>
      </w:r>
      <w:r w:rsidR="00FF0E67" w:rsidRPr="006A7BB1">
        <w:rPr>
          <w:rFonts w:ascii="Arial" w:hAnsi="Arial" w:cs="Arial"/>
          <w:color w:val="404040" w:themeColor="text1" w:themeTint="BF"/>
          <w:sz w:val="18"/>
          <w:szCs w:val="18"/>
        </w:rPr>
        <w:t xml:space="preserve"> </w:t>
      </w:r>
    </w:p>
    <w:p w:rsidR="00C0706E" w:rsidRPr="006A7BB1" w:rsidRDefault="00C0706E" w:rsidP="00FF0E67">
      <w:pPr>
        <w:spacing w:after="60" w:line="264" w:lineRule="auto"/>
        <w:rPr>
          <w:rFonts w:ascii="Arial" w:hAnsi="Arial" w:cs="Arial"/>
          <w:color w:val="404040" w:themeColor="text1" w:themeTint="BF"/>
          <w:sz w:val="18"/>
          <w:szCs w:val="18"/>
        </w:rPr>
      </w:pPr>
    </w:p>
    <w:p w:rsidR="004C5E7B" w:rsidRPr="006A7BB1" w:rsidRDefault="001978FF" w:rsidP="004C5E7B">
      <w:pPr>
        <w:spacing w:before="120" w:after="60" w:line="264" w:lineRule="auto"/>
        <w:rPr>
          <w:rFonts w:ascii="Arial" w:hAnsi="Arial" w:cs="Arial"/>
          <w:color w:val="0070C0"/>
          <w:sz w:val="16"/>
          <w:szCs w:val="18"/>
        </w:rPr>
      </w:pPr>
      <w:r w:rsidRPr="006A7BB1">
        <w:rPr>
          <w:rFonts w:ascii="Arial" w:hAnsi="Arial" w:cs="Arial"/>
          <w:color w:val="0070C0"/>
          <w:sz w:val="16"/>
          <w:szCs w:val="18"/>
        </w:rPr>
        <w:t xml:space="preserve">Chart </w:t>
      </w:r>
      <w:r w:rsidR="004C479E" w:rsidRPr="006A7BB1">
        <w:rPr>
          <w:rFonts w:ascii="Arial" w:hAnsi="Arial" w:cs="Arial"/>
          <w:color w:val="0070C0"/>
          <w:sz w:val="16"/>
          <w:szCs w:val="18"/>
        </w:rPr>
        <w:t>3</w:t>
      </w:r>
      <w:r w:rsidR="004C5E7B" w:rsidRPr="006A7BB1">
        <w:rPr>
          <w:rFonts w:ascii="Arial" w:hAnsi="Arial" w:cs="Arial"/>
          <w:color w:val="0070C0"/>
          <w:sz w:val="16"/>
          <w:szCs w:val="18"/>
        </w:rPr>
        <w:t>: Components of Territory population growth, moving annual total</w:t>
      </w:r>
    </w:p>
    <w:p w:rsidR="004C5E7B" w:rsidRPr="006A7BB1" w:rsidRDefault="002E38E5" w:rsidP="004C5E7B">
      <w:pPr>
        <w:spacing w:after="60" w:line="264" w:lineRule="auto"/>
        <w:rPr>
          <w:rFonts w:ascii="Arial" w:hAnsi="Arial" w:cs="Arial"/>
          <w:color w:val="404040" w:themeColor="text1" w:themeTint="BF"/>
          <w:sz w:val="18"/>
          <w:szCs w:val="18"/>
        </w:rPr>
      </w:pPr>
      <w:r w:rsidRPr="006A7BB1">
        <w:rPr>
          <w:noProof/>
        </w:rPr>
        <w:drawing>
          <wp:inline distT="0" distB="0" distL="0" distR="0" wp14:anchorId="71E97AA9" wp14:editId="2513A5C0">
            <wp:extent cx="2718435" cy="2254176"/>
            <wp:effectExtent l="0" t="0" r="0" b="0"/>
            <wp:docPr id="4" name="Chart 4" descr="Chart 3: Components of Territory Population growth, moving annual total &#10;" titl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5E7B" w:rsidRPr="006A7BB1" w:rsidRDefault="004C5E7B" w:rsidP="004E3AB9">
      <w:pPr>
        <w:spacing w:after="0" w:line="264" w:lineRule="auto"/>
        <w:rPr>
          <w:rFonts w:ascii="Arial" w:hAnsi="Arial" w:cs="Arial"/>
          <w:b/>
          <w:sz w:val="4"/>
          <w:szCs w:val="4"/>
        </w:rPr>
      </w:pPr>
      <w:r w:rsidRPr="006A7BB1">
        <w:rPr>
          <w:rFonts w:ascii="Arial" w:hAnsi="Arial" w:cs="Arial"/>
          <w:color w:val="595959" w:themeColor="text1" w:themeTint="A6"/>
          <w:sz w:val="16"/>
          <w:szCs w:val="16"/>
        </w:rPr>
        <w:t xml:space="preserve">Source: ABS, </w:t>
      </w:r>
      <w:r w:rsidRPr="006A7BB1">
        <w:rPr>
          <w:rFonts w:ascii="Arial" w:hAnsi="Arial" w:cs="Arial"/>
          <w:i/>
          <w:color w:val="595959" w:themeColor="text1" w:themeTint="A6"/>
          <w:sz w:val="16"/>
          <w:szCs w:val="16"/>
        </w:rPr>
        <w:t>Aus. Demographic Statistics</w:t>
      </w:r>
      <w:r w:rsidRPr="006A7BB1">
        <w:rPr>
          <w:rFonts w:ascii="Arial" w:hAnsi="Arial" w:cs="Arial"/>
          <w:color w:val="595959" w:themeColor="text1" w:themeTint="A6"/>
          <w:sz w:val="16"/>
          <w:szCs w:val="16"/>
        </w:rPr>
        <w:t>, Cat. No. 3101.0</w:t>
      </w:r>
      <w:r w:rsidRPr="006A7BB1">
        <w:rPr>
          <w:rFonts w:ascii="Arial" w:hAnsi="Arial" w:cs="Arial"/>
          <w:color w:val="595959" w:themeColor="text1" w:themeTint="A6"/>
          <w:sz w:val="18"/>
          <w:szCs w:val="18"/>
        </w:rPr>
        <w:t xml:space="preserve"> </w:t>
      </w:r>
    </w:p>
    <w:p w:rsidR="00B83FFE" w:rsidRPr="006A7BB1" w:rsidRDefault="00B83FFE" w:rsidP="00416DF5">
      <w:pPr>
        <w:spacing w:after="60" w:line="264" w:lineRule="auto"/>
        <w:rPr>
          <w:rFonts w:ascii="Arial" w:hAnsi="Arial" w:cs="Arial"/>
          <w:i/>
          <w:color w:val="0070C0"/>
          <w:sz w:val="18"/>
          <w:szCs w:val="18"/>
        </w:rPr>
      </w:pPr>
    </w:p>
    <w:p w:rsidR="004C5E7B" w:rsidRPr="006A7BB1" w:rsidRDefault="004E3AB9" w:rsidP="00416DF5">
      <w:pPr>
        <w:spacing w:after="60" w:line="264" w:lineRule="auto"/>
        <w:rPr>
          <w:rFonts w:ascii="Arial" w:hAnsi="Arial" w:cs="Arial"/>
          <w:i/>
          <w:color w:val="0070C0"/>
          <w:sz w:val="18"/>
          <w:szCs w:val="18"/>
        </w:rPr>
      </w:pPr>
      <w:r w:rsidRPr="006A7BB1">
        <w:rPr>
          <w:rFonts w:ascii="Arial" w:hAnsi="Arial" w:cs="Arial"/>
          <w:i/>
          <w:color w:val="0070C0"/>
          <w:sz w:val="18"/>
          <w:szCs w:val="18"/>
        </w:rPr>
        <w:br w:type="column"/>
      </w:r>
      <w:r w:rsidR="004C5E7B" w:rsidRPr="006A7BB1">
        <w:rPr>
          <w:rFonts w:ascii="Arial" w:hAnsi="Arial" w:cs="Arial"/>
          <w:i/>
          <w:color w:val="0070C0"/>
          <w:sz w:val="18"/>
          <w:szCs w:val="18"/>
        </w:rPr>
        <w:lastRenderedPageBreak/>
        <w:t>Net overseas migration</w:t>
      </w:r>
    </w:p>
    <w:p w:rsidR="004C5E7B" w:rsidRPr="006A7BB1" w:rsidRDefault="00043C80" w:rsidP="007D7BB5">
      <w:pPr>
        <w:spacing w:after="60" w:line="264" w:lineRule="auto"/>
        <w:rPr>
          <w:rFonts w:ascii="Arial" w:hAnsi="Arial" w:cs="Arial"/>
          <w:i/>
          <w:color w:val="0070C0"/>
          <w:sz w:val="18"/>
          <w:szCs w:val="18"/>
        </w:rPr>
      </w:pPr>
      <w:r w:rsidRPr="006A7BB1">
        <w:rPr>
          <w:rFonts w:ascii="Arial" w:hAnsi="Arial" w:cs="Arial"/>
          <w:color w:val="404040" w:themeColor="text1" w:themeTint="BF"/>
          <w:sz w:val="18"/>
          <w:szCs w:val="18"/>
        </w:rPr>
        <w:t xml:space="preserve">In </w:t>
      </w:r>
      <w:r w:rsidR="001F59BC" w:rsidRPr="006A7BB1">
        <w:rPr>
          <w:rFonts w:ascii="Arial" w:hAnsi="Arial" w:cs="Arial"/>
          <w:color w:val="404040" w:themeColor="text1" w:themeTint="BF"/>
          <w:sz w:val="18"/>
          <w:szCs w:val="18"/>
        </w:rPr>
        <w:t>2015</w:t>
      </w:r>
      <w:r w:rsidR="00E1366E" w:rsidRPr="006A7BB1">
        <w:rPr>
          <w:rFonts w:ascii="Arial" w:hAnsi="Arial" w:cs="Arial"/>
          <w:color w:val="404040" w:themeColor="text1" w:themeTint="BF"/>
          <w:sz w:val="18"/>
          <w:szCs w:val="18"/>
        </w:rPr>
        <w:t>, the Territory recorded</w:t>
      </w:r>
      <w:r w:rsidR="00F40968" w:rsidRPr="006A7BB1">
        <w:rPr>
          <w:rFonts w:ascii="Arial" w:hAnsi="Arial" w:cs="Arial"/>
          <w:color w:val="404040" w:themeColor="text1" w:themeTint="BF"/>
          <w:sz w:val="18"/>
          <w:szCs w:val="18"/>
        </w:rPr>
        <w:t xml:space="preserve"> </w:t>
      </w:r>
      <w:r w:rsidR="00C749AF" w:rsidRPr="006A7BB1">
        <w:rPr>
          <w:rFonts w:ascii="Arial" w:hAnsi="Arial" w:cs="Arial"/>
          <w:color w:val="404040" w:themeColor="text1" w:themeTint="BF"/>
          <w:sz w:val="18"/>
          <w:szCs w:val="18"/>
        </w:rPr>
        <w:t xml:space="preserve">net overseas migration of </w:t>
      </w:r>
      <w:r w:rsidR="00430753" w:rsidRPr="006A7BB1">
        <w:rPr>
          <w:rFonts w:ascii="Arial" w:hAnsi="Arial" w:cs="Arial"/>
          <w:color w:val="404040" w:themeColor="text1" w:themeTint="BF"/>
          <w:sz w:val="18"/>
          <w:szCs w:val="18"/>
        </w:rPr>
        <w:t>739</w:t>
      </w:r>
      <w:r w:rsidR="0038436E" w:rsidRPr="006A7BB1">
        <w:rPr>
          <w:rFonts w:ascii="Arial" w:hAnsi="Arial" w:cs="Arial"/>
          <w:color w:val="404040" w:themeColor="text1" w:themeTint="BF"/>
          <w:sz w:val="18"/>
          <w:szCs w:val="18"/>
        </w:rPr>
        <w:t xml:space="preserve"> persons. </w:t>
      </w:r>
      <w:r w:rsidR="00C749AF" w:rsidRPr="006A7BB1">
        <w:rPr>
          <w:rFonts w:ascii="Arial" w:hAnsi="Arial" w:cs="Arial"/>
          <w:color w:val="404040" w:themeColor="text1" w:themeTint="BF"/>
          <w:sz w:val="18"/>
          <w:szCs w:val="18"/>
        </w:rPr>
        <w:t>Net overseas migration has declined from historically high levels in 2012 and 2013, and is returning to long term trend levels.</w:t>
      </w:r>
      <w:r w:rsidR="00230CF2" w:rsidRPr="006A7BB1">
        <w:rPr>
          <w:rFonts w:ascii="Arial" w:hAnsi="Arial" w:cs="Arial"/>
          <w:color w:val="404040" w:themeColor="text1" w:themeTint="BF"/>
          <w:sz w:val="18"/>
          <w:szCs w:val="18"/>
        </w:rPr>
        <w:t xml:space="preserve"> The reduction in net overseas migration over </w:t>
      </w:r>
      <w:r w:rsidR="001F59BC" w:rsidRPr="006A7BB1">
        <w:rPr>
          <w:rFonts w:ascii="Arial" w:hAnsi="Arial" w:cs="Arial"/>
          <w:color w:val="404040" w:themeColor="text1" w:themeTint="BF"/>
          <w:sz w:val="18"/>
          <w:szCs w:val="18"/>
        </w:rPr>
        <w:t>the past two years has been</w:t>
      </w:r>
      <w:r w:rsidR="00230CF2" w:rsidRPr="006A7BB1">
        <w:rPr>
          <w:rFonts w:ascii="Arial" w:hAnsi="Arial" w:cs="Arial"/>
          <w:color w:val="404040" w:themeColor="text1" w:themeTint="BF"/>
          <w:sz w:val="18"/>
          <w:szCs w:val="18"/>
        </w:rPr>
        <w:t xml:space="preserve"> a key contributor to the </w:t>
      </w:r>
      <w:r w:rsidR="00A91C24" w:rsidRPr="006A7BB1">
        <w:rPr>
          <w:rFonts w:ascii="Arial" w:hAnsi="Arial" w:cs="Arial"/>
          <w:color w:val="404040" w:themeColor="text1" w:themeTint="BF"/>
          <w:sz w:val="18"/>
          <w:szCs w:val="18"/>
        </w:rPr>
        <w:t>moderat</w:t>
      </w:r>
      <w:r w:rsidR="0038436E" w:rsidRPr="006A7BB1">
        <w:rPr>
          <w:rFonts w:ascii="Arial" w:hAnsi="Arial" w:cs="Arial"/>
          <w:color w:val="404040" w:themeColor="text1" w:themeTint="BF"/>
          <w:sz w:val="18"/>
          <w:szCs w:val="18"/>
        </w:rPr>
        <w:t>ion in</w:t>
      </w:r>
      <w:r w:rsidR="00A91C24" w:rsidRPr="006A7BB1">
        <w:rPr>
          <w:rFonts w:ascii="Arial" w:hAnsi="Arial" w:cs="Arial"/>
          <w:color w:val="404040" w:themeColor="text1" w:themeTint="BF"/>
          <w:sz w:val="18"/>
          <w:szCs w:val="18"/>
        </w:rPr>
        <w:t xml:space="preserve"> </w:t>
      </w:r>
      <w:r w:rsidR="0092037C" w:rsidRPr="006A7BB1">
        <w:rPr>
          <w:rFonts w:ascii="Arial" w:hAnsi="Arial" w:cs="Arial"/>
          <w:color w:val="404040" w:themeColor="text1" w:themeTint="BF"/>
          <w:sz w:val="18"/>
          <w:szCs w:val="18"/>
        </w:rPr>
        <w:t xml:space="preserve">the </w:t>
      </w:r>
      <w:r w:rsidR="00A91C24" w:rsidRPr="006A7BB1">
        <w:rPr>
          <w:rFonts w:ascii="Arial" w:hAnsi="Arial" w:cs="Arial"/>
          <w:color w:val="404040" w:themeColor="text1" w:themeTint="BF"/>
          <w:sz w:val="18"/>
          <w:szCs w:val="18"/>
        </w:rPr>
        <w:t>Territory</w:t>
      </w:r>
      <w:r w:rsidR="0092037C" w:rsidRPr="006A7BB1">
        <w:rPr>
          <w:rFonts w:ascii="Arial" w:hAnsi="Arial" w:cs="Arial"/>
          <w:color w:val="404040" w:themeColor="text1" w:themeTint="BF"/>
          <w:sz w:val="18"/>
          <w:szCs w:val="18"/>
        </w:rPr>
        <w:t>’s</w:t>
      </w:r>
      <w:r w:rsidR="00230CF2" w:rsidRPr="006A7BB1">
        <w:rPr>
          <w:rFonts w:ascii="Arial" w:hAnsi="Arial" w:cs="Arial"/>
          <w:color w:val="404040" w:themeColor="text1" w:themeTint="BF"/>
          <w:sz w:val="18"/>
          <w:szCs w:val="18"/>
        </w:rPr>
        <w:t xml:space="preserve"> population growth. </w:t>
      </w:r>
    </w:p>
    <w:p w:rsidR="004C5E7B" w:rsidRPr="006A7BB1" w:rsidRDefault="004C5E7B" w:rsidP="004C5E7B">
      <w:pPr>
        <w:spacing w:before="120" w:after="60" w:line="264" w:lineRule="auto"/>
        <w:rPr>
          <w:rFonts w:ascii="Arial" w:hAnsi="Arial" w:cs="Arial"/>
          <w:i/>
          <w:color w:val="0070C0"/>
          <w:sz w:val="18"/>
          <w:szCs w:val="18"/>
        </w:rPr>
      </w:pPr>
      <w:r w:rsidRPr="006A7BB1">
        <w:rPr>
          <w:rFonts w:ascii="Arial" w:hAnsi="Arial" w:cs="Arial"/>
          <w:i/>
          <w:color w:val="0070C0"/>
          <w:sz w:val="18"/>
          <w:szCs w:val="18"/>
        </w:rPr>
        <w:t>Net interstate migration</w:t>
      </w:r>
    </w:p>
    <w:p w:rsidR="00793527" w:rsidRPr="006A7BB1" w:rsidRDefault="004C5E7B" w:rsidP="004C5E7B">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Net interstate migration in the Territory is highly volatile</w:t>
      </w:r>
      <w:r w:rsidR="00230CF2" w:rsidRPr="006A7BB1">
        <w:rPr>
          <w:rFonts w:ascii="Arial" w:hAnsi="Arial" w:cs="Arial"/>
          <w:color w:val="404040" w:themeColor="text1" w:themeTint="BF"/>
          <w:sz w:val="18"/>
          <w:szCs w:val="18"/>
        </w:rPr>
        <w:t>, reflecting the young and transient nature of the Territory’s population</w:t>
      </w:r>
      <w:r w:rsidR="008208B8" w:rsidRPr="006A7BB1">
        <w:rPr>
          <w:rFonts w:ascii="Arial" w:hAnsi="Arial" w:cs="Arial"/>
          <w:color w:val="404040" w:themeColor="text1" w:themeTint="BF"/>
          <w:sz w:val="18"/>
          <w:szCs w:val="18"/>
        </w:rPr>
        <w:t>.</w:t>
      </w:r>
      <w:r w:rsidRPr="006A7BB1">
        <w:rPr>
          <w:rFonts w:ascii="Arial" w:hAnsi="Arial" w:cs="Arial"/>
          <w:color w:val="404040" w:themeColor="text1" w:themeTint="BF"/>
          <w:sz w:val="18"/>
          <w:szCs w:val="18"/>
        </w:rPr>
        <w:t xml:space="preserve"> In </w:t>
      </w:r>
      <w:r w:rsidR="001F59BC" w:rsidRPr="006A7BB1">
        <w:rPr>
          <w:rFonts w:ascii="Arial" w:hAnsi="Arial" w:cs="Arial"/>
          <w:color w:val="404040" w:themeColor="text1" w:themeTint="BF"/>
          <w:sz w:val="18"/>
          <w:szCs w:val="18"/>
        </w:rPr>
        <w:t>2015</w:t>
      </w:r>
      <w:r w:rsidR="00793527" w:rsidRPr="006A7BB1">
        <w:rPr>
          <w:rFonts w:ascii="Arial" w:hAnsi="Arial" w:cs="Arial"/>
          <w:color w:val="404040" w:themeColor="text1" w:themeTint="BF"/>
          <w:sz w:val="18"/>
          <w:szCs w:val="18"/>
        </w:rPr>
        <w:t>,</w:t>
      </w:r>
      <w:r w:rsidRPr="006A7BB1">
        <w:rPr>
          <w:rFonts w:ascii="Arial" w:hAnsi="Arial" w:cs="Arial"/>
          <w:color w:val="404040" w:themeColor="text1" w:themeTint="BF"/>
          <w:sz w:val="18"/>
          <w:szCs w:val="18"/>
        </w:rPr>
        <w:t xml:space="preserve"> net int</w:t>
      </w:r>
      <w:r w:rsidR="001A6D91" w:rsidRPr="006A7BB1">
        <w:rPr>
          <w:rFonts w:ascii="Arial" w:hAnsi="Arial" w:cs="Arial"/>
          <w:color w:val="404040" w:themeColor="text1" w:themeTint="BF"/>
          <w:sz w:val="18"/>
          <w:szCs w:val="18"/>
        </w:rPr>
        <w:t xml:space="preserve">erstate migration detracted </w:t>
      </w:r>
      <w:r w:rsidR="007D58CE" w:rsidRPr="006A7BB1">
        <w:rPr>
          <w:rFonts w:ascii="Arial" w:hAnsi="Arial" w:cs="Arial"/>
          <w:color w:val="404040" w:themeColor="text1" w:themeTint="BF"/>
          <w:sz w:val="18"/>
          <w:szCs w:val="18"/>
        </w:rPr>
        <w:t xml:space="preserve">2732 </w:t>
      </w:r>
      <w:r w:rsidRPr="006A7BB1">
        <w:rPr>
          <w:rFonts w:ascii="Arial" w:hAnsi="Arial" w:cs="Arial"/>
          <w:color w:val="404040" w:themeColor="text1" w:themeTint="BF"/>
          <w:sz w:val="18"/>
          <w:szCs w:val="18"/>
        </w:rPr>
        <w:t>persons from the Territory’s popu</w:t>
      </w:r>
      <w:r w:rsidR="00461AC7" w:rsidRPr="006A7BB1">
        <w:rPr>
          <w:rFonts w:ascii="Arial" w:hAnsi="Arial" w:cs="Arial"/>
          <w:color w:val="404040" w:themeColor="text1" w:themeTint="BF"/>
          <w:sz w:val="18"/>
          <w:szCs w:val="18"/>
        </w:rPr>
        <w:t>lation</w:t>
      </w:r>
      <w:r w:rsidRPr="006A7BB1">
        <w:rPr>
          <w:rFonts w:ascii="Arial" w:hAnsi="Arial" w:cs="Arial"/>
          <w:color w:val="404040" w:themeColor="text1" w:themeTint="BF"/>
          <w:sz w:val="18"/>
          <w:szCs w:val="18"/>
        </w:rPr>
        <w:t xml:space="preserve">. </w:t>
      </w:r>
      <w:r w:rsidR="001F59BC" w:rsidRPr="006A7BB1">
        <w:rPr>
          <w:rFonts w:ascii="Arial" w:hAnsi="Arial" w:cs="Arial"/>
          <w:color w:val="404040" w:themeColor="text1" w:themeTint="BF"/>
          <w:sz w:val="18"/>
          <w:szCs w:val="18"/>
        </w:rPr>
        <w:t>This was a small</w:t>
      </w:r>
      <w:r w:rsidR="007D58CE" w:rsidRPr="006A7BB1">
        <w:rPr>
          <w:rFonts w:ascii="Arial" w:hAnsi="Arial" w:cs="Arial"/>
          <w:color w:val="404040" w:themeColor="text1" w:themeTint="BF"/>
          <w:sz w:val="18"/>
          <w:szCs w:val="18"/>
        </w:rPr>
        <w:t>er loss than the previous year.</w:t>
      </w:r>
    </w:p>
    <w:p w:rsidR="00230CF2" w:rsidRPr="006A7BB1" w:rsidRDefault="001552F6" w:rsidP="00230CF2">
      <w:pPr>
        <w:spacing w:before="120" w:after="60" w:line="264" w:lineRule="auto"/>
        <w:rPr>
          <w:rFonts w:ascii="Arial" w:hAnsi="Arial" w:cs="Arial"/>
          <w:i/>
          <w:color w:val="0070C0"/>
          <w:sz w:val="18"/>
          <w:szCs w:val="18"/>
        </w:rPr>
      </w:pPr>
      <w:r w:rsidRPr="006A7BB1">
        <w:rPr>
          <w:rFonts w:ascii="Arial" w:hAnsi="Arial" w:cs="Arial"/>
          <w:i/>
          <w:color w:val="0070C0"/>
          <w:sz w:val="18"/>
          <w:szCs w:val="18"/>
        </w:rPr>
        <w:t>Natural i</w:t>
      </w:r>
      <w:r w:rsidR="00230CF2" w:rsidRPr="006A7BB1">
        <w:rPr>
          <w:rFonts w:ascii="Arial" w:hAnsi="Arial" w:cs="Arial"/>
          <w:i/>
          <w:color w:val="0070C0"/>
          <w:sz w:val="18"/>
          <w:szCs w:val="18"/>
        </w:rPr>
        <w:t>ncrease</w:t>
      </w:r>
    </w:p>
    <w:p w:rsidR="00230CF2" w:rsidRPr="006A7BB1" w:rsidRDefault="00230CF2" w:rsidP="00230CF2">
      <w:pPr>
        <w:spacing w:before="120"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In </w:t>
      </w:r>
      <w:r w:rsidR="001F59BC" w:rsidRPr="006A7BB1">
        <w:rPr>
          <w:rFonts w:ascii="Arial" w:hAnsi="Arial" w:cs="Arial"/>
          <w:color w:val="404040" w:themeColor="text1" w:themeTint="BF"/>
          <w:sz w:val="18"/>
          <w:szCs w:val="18"/>
        </w:rPr>
        <w:t>2015</w:t>
      </w:r>
      <w:r w:rsidRPr="006A7BB1">
        <w:rPr>
          <w:rFonts w:ascii="Arial" w:hAnsi="Arial" w:cs="Arial"/>
          <w:color w:val="404040" w:themeColor="text1" w:themeTint="BF"/>
          <w:sz w:val="18"/>
          <w:szCs w:val="18"/>
        </w:rPr>
        <w:t xml:space="preserve">, natural increase contributed </w:t>
      </w:r>
      <w:r w:rsidR="007D58CE" w:rsidRPr="006A7BB1">
        <w:rPr>
          <w:rFonts w:ascii="Arial" w:hAnsi="Arial" w:cs="Arial"/>
          <w:color w:val="404040" w:themeColor="text1" w:themeTint="BF"/>
          <w:sz w:val="18"/>
          <w:szCs w:val="18"/>
        </w:rPr>
        <w:t>2833</w:t>
      </w:r>
      <w:r w:rsidR="009B05A6" w:rsidRPr="006A7BB1">
        <w:rPr>
          <w:rFonts w:ascii="Arial" w:hAnsi="Arial" w:cs="Arial"/>
          <w:color w:val="404040" w:themeColor="text1" w:themeTint="BF"/>
          <w:sz w:val="18"/>
          <w:szCs w:val="18"/>
        </w:rPr>
        <w:t> </w:t>
      </w:r>
      <w:r w:rsidRPr="006A7BB1">
        <w:rPr>
          <w:rFonts w:ascii="Arial" w:hAnsi="Arial" w:cs="Arial"/>
          <w:color w:val="404040" w:themeColor="text1" w:themeTint="BF"/>
          <w:sz w:val="18"/>
          <w:szCs w:val="18"/>
        </w:rPr>
        <w:t>person</w:t>
      </w:r>
      <w:r w:rsidR="00C0706E" w:rsidRPr="006A7BB1">
        <w:rPr>
          <w:rFonts w:ascii="Arial" w:hAnsi="Arial" w:cs="Arial"/>
          <w:color w:val="404040" w:themeColor="text1" w:themeTint="BF"/>
          <w:sz w:val="18"/>
          <w:szCs w:val="18"/>
        </w:rPr>
        <w:t>s to the Territory’s population</w:t>
      </w:r>
      <w:r w:rsidR="001F59BC" w:rsidRPr="006A7BB1">
        <w:rPr>
          <w:rFonts w:ascii="Arial" w:hAnsi="Arial" w:cs="Arial"/>
          <w:color w:val="404040" w:themeColor="text1" w:themeTint="BF"/>
          <w:sz w:val="18"/>
          <w:szCs w:val="18"/>
        </w:rPr>
        <w:t>, which was the same number as the previous year.</w:t>
      </w:r>
      <w:r w:rsidR="00C0706E" w:rsidRPr="006A7BB1">
        <w:rPr>
          <w:rFonts w:ascii="Arial" w:hAnsi="Arial" w:cs="Arial"/>
          <w:color w:val="404040" w:themeColor="text1" w:themeTint="BF"/>
          <w:sz w:val="18"/>
          <w:szCs w:val="18"/>
        </w:rPr>
        <w:t xml:space="preserve"> </w:t>
      </w:r>
      <w:r w:rsidRPr="006A7BB1">
        <w:rPr>
          <w:rFonts w:ascii="Arial" w:hAnsi="Arial" w:cs="Arial"/>
          <w:color w:val="404040" w:themeColor="text1" w:themeTint="BF"/>
          <w:sz w:val="18"/>
          <w:szCs w:val="18"/>
        </w:rPr>
        <w:t xml:space="preserve"> </w:t>
      </w:r>
    </w:p>
    <w:p w:rsidR="004C5E7B" w:rsidRPr="006A7BB1" w:rsidRDefault="004C5E7B" w:rsidP="004C5E7B">
      <w:pPr>
        <w:spacing w:before="120" w:after="60" w:line="264" w:lineRule="auto"/>
        <w:rPr>
          <w:rFonts w:ascii="Arial" w:hAnsi="Arial" w:cs="Arial"/>
          <w:color w:val="0070C0"/>
          <w:sz w:val="18"/>
          <w:szCs w:val="18"/>
        </w:rPr>
      </w:pPr>
      <w:r w:rsidRPr="006A7BB1">
        <w:rPr>
          <w:rFonts w:ascii="Arial" w:hAnsi="Arial" w:cs="Arial"/>
          <w:color w:val="0070C0"/>
          <w:sz w:val="18"/>
          <w:szCs w:val="18"/>
        </w:rPr>
        <w:t>Population measurement</w:t>
      </w:r>
    </w:p>
    <w:p w:rsidR="004C5E7B" w:rsidRPr="006A7BB1" w:rsidRDefault="00202C4B" w:rsidP="004C5E7B">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The Australian Bureau of Statistics (ABS) </w:t>
      </w:r>
      <w:r w:rsidR="004C5E7B" w:rsidRPr="006A7BB1">
        <w:rPr>
          <w:rFonts w:ascii="Arial" w:hAnsi="Arial" w:cs="Arial"/>
          <w:color w:val="404040" w:themeColor="text1" w:themeTint="BF"/>
          <w:sz w:val="18"/>
          <w:szCs w:val="18"/>
        </w:rPr>
        <w:t xml:space="preserve">model for estimating interstate migration flows is based on Medicare ‘change of address’ information. </w:t>
      </w:r>
    </w:p>
    <w:p w:rsidR="004C5E7B" w:rsidRPr="006A7BB1" w:rsidRDefault="004C5E7B" w:rsidP="004C5E7B">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6A7BB1" w:rsidRDefault="004C5E7B" w:rsidP="00B83FFE">
      <w:pPr>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6A7BB1">
        <w:rPr>
          <w:rFonts w:ascii="Arial" w:hAnsi="Arial" w:cs="Arial"/>
          <w:color w:val="404040" w:themeColor="text1" w:themeTint="BF"/>
          <w:sz w:val="18"/>
          <w:szCs w:val="18"/>
        </w:rPr>
        <w:t xml:space="preserve">nner. </w:t>
      </w:r>
    </w:p>
    <w:p w:rsidR="00B83FFE" w:rsidRPr="006A7BB1" w:rsidRDefault="00B83FFE" w:rsidP="004C5E7B">
      <w:pPr>
        <w:rPr>
          <w:rFonts w:ascii="Arial" w:hAnsi="Arial" w:cs="Arial"/>
          <w:color w:val="404040" w:themeColor="text1" w:themeTint="BF"/>
          <w:sz w:val="18"/>
          <w:szCs w:val="18"/>
        </w:rPr>
      </w:pPr>
    </w:p>
    <w:p w:rsidR="004C5E7B" w:rsidRPr="006A7BB1" w:rsidRDefault="004C5E7B" w:rsidP="004C5E7B">
      <w:pPr>
        <w:rPr>
          <w:rFonts w:ascii="Arial" w:hAnsi="Arial" w:cs="Arial"/>
          <w:color w:val="948A54" w:themeColor="background2" w:themeShade="80"/>
          <w:sz w:val="18"/>
          <w:szCs w:val="18"/>
        </w:rPr>
        <w:sectPr w:rsidR="004C5E7B" w:rsidRPr="006A7BB1" w:rsidSect="00A34DC9">
          <w:type w:val="continuous"/>
          <w:pgSz w:w="11906" w:h="16838"/>
          <w:pgMar w:top="1134" w:right="1531" w:bottom="1134" w:left="1531" w:header="709" w:footer="709" w:gutter="0"/>
          <w:cols w:num="2" w:space="282"/>
          <w:docGrid w:linePitch="360"/>
        </w:sectPr>
      </w:pPr>
    </w:p>
    <w:p w:rsidR="00FF0E67" w:rsidRPr="006A7BB1" w:rsidRDefault="00FF0E67" w:rsidP="004C5E7B">
      <w:pPr>
        <w:spacing w:before="180" w:after="0" w:line="264" w:lineRule="auto"/>
        <w:rPr>
          <w:rFonts w:ascii="Arial" w:hAnsi="Arial" w:cs="Arial"/>
          <w:color w:val="0070C0"/>
          <w:sz w:val="18"/>
          <w:szCs w:val="18"/>
        </w:rPr>
      </w:pPr>
    </w:p>
    <w:p w:rsidR="004C5E7B" w:rsidRPr="006A7BB1" w:rsidRDefault="004C5E7B" w:rsidP="004C5E7B">
      <w:pPr>
        <w:spacing w:before="180" w:after="0" w:line="264" w:lineRule="auto"/>
        <w:rPr>
          <w:rFonts w:ascii="Arial" w:hAnsi="Arial" w:cs="Arial"/>
          <w:color w:val="0070C0"/>
          <w:sz w:val="16"/>
          <w:szCs w:val="18"/>
        </w:rPr>
      </w:pPr>
      <w:r w:rsidRPr="006A7BB1">
        <w:rPr>
          <w:rFonts w:ascii="Arial" w:hAnsi="Arial" w:cs="Arial"/>
          <w:color w:val="0070C0"/>
          <w:sz w:val="16"/>
          <w:szCs w:val="18"/>
        </w:rPr>
        <w:t>Table 2: Estimated resident population, as at</w:t>
      </w:r>
      <w:r w:rsidR="00D36E7F" w:rsidRPr="006A7BB1">
        <w:rPr>
          <w:rFonts w:ascii="Arial" w:hAnsi="Arial" w:cs="Arial"/>
          <w:color w:val="0070C0"/>
          <w:sz w:val="16"/>
          <w:szCs w:val="18"/>
        </w:rPr>
        <w:t xml:space="preserve"> December</w:t>
      </w:r>
      <w:r w:rsidR="003A730D" w:rsidRPr="006A7BB1">
        <w:rPr>
          <w:rFonts w:ascii="Arial" w:hAnsi="Arial" w:cs="Arial"/>
          <w:color w:val="0070C0"/>
          <w:sz w:val="16"/>
          <w:szCs w:val="18"/>
        </w:rPr>
        <w:t xml:space="preserve"> 2015</w:t>
      </w:r>
      <w:r w:rsidRPr="006A7BB1">
        <w:rPr>
          <w:rFonts w:ascii="Arial" w:hAnsi="Arial" w:cs="Arial"/>
          <w:color w:val="0070C0"/>
          <w:sz w:val="16"/>
          <w:szCs w:val="18"/>
        </w:rPr>
        <w:t xml:space="preserve"> </w:t>
      </w:r>
    </w:p>
    <w:p w:rsidR="004C5E7B" w:rsidRPr="006A7BB1" w:rsidRDefault="004E3AB9" w:rsidP="004C5E7B">
      <w:pPr>
        <w:spacing w:after="120" w:line="264" w:lineRule="auto"/>
        <w:rPr>
          <w:rFonts w:ascii="Arial" w:hAnsi="Arial" w:cs="Arial"/>
          <w:color w:val="595959" w:themeColor="text1" w:themeTint="A6"/>
          <w:sz w:val="16"/>
          <w:szCs w:val="18"/>
        </w:rPr>
        <w:sectPr w:rsidR="004C5E7B" w:rsidRPr="006A7BB1" w:rsidSect="00573FA9">
          <w:type w:val="continuous"/>
          <w:pgSz w:w="11906" w:h="16838"/>
          <w:pgMar w:top="1134" w:right="1531" w:bottom="1134" w:left="1531" w:header="709" w:footer="709" w:gutter="0"/>
          <w:cols w:space="282"/>
          <w:docGrid w:linePitch="360"/>
        </w:sectPr>
      </w:pPr>
      <w:r w:rsidRPr="006A7BB1">
        <w:rPr>
          <w:rFonts w:ascii="Arial" w:hAnsi="Arial" w:cs="Arial"/>
          <w:color w:val="595959" w:themeColor="text1" w:themeTint="A6"/>
          <w:sz w:val="16"/>
          <w:szCs w:val="18"/>
        </w:rPr>
        <w:br/>
      </w:r>
    </w:p>
    <w:tbl>
      <w:tblPr>
        <w:tblStyle w:val="LightShading"/>
        <w:tblW w:w="0" w:type="auto"/>
        <w:tblLayout w:type="fixed"/>
        <w:tblLook w:val="04A0" w:firstRow="1" w:lastRow="0" w:firstColumn="1" w:lastColumn="0" w:noHBand="0" w:noVBand="1"/>
        <w:tblDescription w:val="Table 2: Estimated resident population, as at December 2014 "/>
      </w:tblPr>
      <w:tblGrid>
        <w:gridCol w:w="1384"/>
        <w:gridCol w:w="928"/>
        <w:gridCol w:w="915"/>
        <w:gridCol w:w="850"/>
        <w:gridCol w:w="851"/>
        <w:gridCol w:w="850"/>
        <w:gridCol w:w="709"/>
        <w:gridCol w:w="709"/>
        <w:gridCol w:w="709"/>
        <w:gridCol w:w="13"/>
        <w:gridCol w:w="1121"/>
      </w:tblGrid>
      <w:tr w:rsidR="004C5E7B" w:rsidRPr="006A7BB1" w:rsidTr="00D36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4C5E7B" w:rsidRPr="006A7BB1" w:rsidRDefault="004C5E7B" w:rsidP="004C5E7B">
            <w:pPr>
              <w:spacing w:after="60" w:line="276" w:lineRule="auto"/>
              <w:rPr>
                <w:rFonts w:ascii="Arial" w:hAnsi="Arial" w:cs="Arial"/>
                <w:color w:val="404040" w:themeColor="text1" w:themeTint="BF"/>
                <w:sz w:val="16"/>
                <w:szCs w:val="18"/>
              </w:rPr>
            </w:pPr>
          </w:p>
        </w:tc>
        <w:tc>
          <w:tcPr>
            <w:tcW w:w="928"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NSW</w:t>
            </w:r>
          </w:p>
        </w:tc>
        <w:tc>
          <w:tcPr>
            <w:tcW w:w="915"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Vic</w:t>
            </w:r>
          </w:p>
        </w:tc>
        <w:tc>
          <w:tcPr>
            <w:tcW w:w="850"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Qld</w:t>
            </w:r>
          </w:p>
        </w:tc>
        <w:tc>
          <w:tcPr>
            <w:tcW w:w="851"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WA</w:t>
            </w:r>
          </w:p>
        </w:tc>
        <w:tc>
          <w:tcPr>
            <w:tcW w:w="850"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SA</w:t>
            </w:r>
          </w:p>
        </w:tc>
        <w:tc>
          <w:tcPr>
            <w:tcW w:w="709"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Tas</w:t>
            </w:r>
          </w:p>
        </w:tc>
        <w:tc>
          <w:tcPr>
            <w:tcW w:w="709"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ACT</w:t>
            </w:r>
          </w:p>
        </w:tc>
        <w:tc>
          <w:tcPr>
            <w:tcW w:w="709" w:type="dxa"/>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NT</w:t>
            </w:r>
          </w:p>
        </w:tc>
        <w:tc>
          <w:tcPr>
            <w:tcW w:w="1134" w:type="dxa"/>
            <w:gridSpan w:val="2"/>
          </w:tcPr>
          <w:p w:rsidR="004C5E7B" w:rsidRPr="006A7BB1"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Aust</w:t>
            </w:r>
            <w:r w:rsidRPr="006A7BB1">
              <w:rPr>
                <w:rFonts w:ascii="Arial" w:hAnsi="Arial" w:cs="Arial"/>
                <w:color w:val="404040" w:themeColor="text1" w:themeTint="BF"/>
                <w:sz w:val="16"/>
                <w:szCs w:val="18"/>
                <w:vertAlign w:val="superscript"/>
              </w:rPr>
              <w:t>1</w:t>
            </w:r>
          </w:p>
        </w:tc>
      </w:tr>
      <w:tr w:rsidR="00D36E7F" w:rsidRPr="006A7BB1" w:rsidTr="00D36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4C5E7B" w:rsidRPr="006A7BB1" w:rsidRDefault="004C5E7B" w:rsidP="004C5E7B">
            <w:pPr>
              <w:spacing w:before="60" w:after="60" w:line="276"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ERP (‘000)</w:t>
            </w:r>
          </w:p>
        </w:tc>
        <w:tc>
          <w:tcPr>
            <w:tcW w:w="928" w:type="dxa"/>
            <w:shd w:val="clear" w:color="auto" w:fill="FFFFFF" w:themeFill="background1"/>
          </w:tcPr>
          <w:p w:rsidR="004C5E7B" w:rsidRPr="006A7BB1" w:rsidRDefault="000B5265"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 xml:space="preserve">7 </w:t>
            </w:r>
            <w:r w:rsidR="00F94055" w:rsidRPr="006A7BB1">
              <w:rPr>
                <w:rFonts w:ascii="Arial" w:hAnsi="Arial" w:cs="Arial"/>
                <w:color w:val="404040" w:themeColor="text1" w:themeTint="BF"/>
                <w:sz w:val="16"/>
                <w:szCs w:val="18"/>
              </w:rPr>
              <w:t>670.</w:t>
            </w:r>
            <w:r w:rsidR="00870984" w:rsidRPr="006A7BB1">
              <w:rPr>
                <w:rFonts w:ascii="Arial" w:hAnsi="Arial" w:cs="Arial"/>
                <w:color w:val="404040" w:themeColor="text1" w:themeTint="BF"/>
                <w:sz w:val="16"/>
                <w:szCs w:val="18"/>
              </w:rPr>
              <w:t>7</w:t>
            </w:r>
          </w:p>
        </w:tc>
        <w:tc>
          <w:tcPr>
            <w:tcW w:w="915" w:type="dxa"/>
            <w:shd w:val="clear" w:color="auto" w:fill="FFFFFF" w:themeFill="background1"/>
          </w:tcPr>
          <w:p w:rsidR="004C5E7B" w:rsidRPr="006A7BB1" w:rsidRDefault="000B5265"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 xml:space="preserve">5 </w:t>
            </w:r>
            <w:r w:rsidR="000217A1" w:rsidRPr="006A7BB1">
              <w:rPr>
                <w:rFonts w:ascii="Arial" w:hAnsi="Arial" w:cs="Arial"/>
                <w:color w:val="404040" w:themeColor="text1" w:themeTint="BF"/>
                <w:sz w:val="16"/>
                <w:szCs w:val="18"/>
              </w:rPr>
              <w:t>966</w:t>
            </w:r>
            <w:r w:rsidR="00F2047D" w:rsidRPr="006A7BB1">
              <w:rPr>
                <w:rFonts w:ascii="Arial" w:hAnsi="Arial" w:cs="Arial"/>
                <w:color w:val="404040" w:themeColor="text1" w:themeTint="BF"/>
                <w:sz w:val="16"/>
                <w:szCs w:val="18"/>
              </w:rPr>
              <w:t>.</w:t>
            </w:r>
            <w:r w:rsidR="00870984" w:rsidRPr="006A7BB1">
              <w:rPr>
                <w:rFonts w:ascii="Arial" w:hAnsi="Arial" w:cs="Arial"/>
                <w:color w:val="404040" w:themeColor="text1" w:themeTint="BF"/>
                <w:sz w:val="16"/>
                <w:szCs w:val="18"/>
              </w:rPr>
              <w:t>4</w:t>
            </w:r>
          </w:p>
        </w:tc>
        <w:tc>
          <w:tcPr>
            <w:tcW w:w="850" w:type="dxa"/>
            <w:shd w:val="clear" w:color="auto" w:fill="FFFFFF" w:themeFill="background1"/>
          </w:tcPr>
          <w:p w:rsidR="004C5E7B" w:rsidRPr="006A7BB1" w:rsidRDefault="0061733E"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 xml:space="preserve">4 </w:t>
            </w:r>
            <w:r w:rsidR="00F94055" w:rsidRPr="006A7BB1">
              <w:rPr>
                <w:rFonts w:ascii="Arial" w:hAnsi="Arial" w:cs="Arial"/>
                <w:color w:val="404040" w:themeColor="text1" w:themeTint="BF"/>
                <w:sz w:val="16"/>
                <w:szCs w:val="18"/>
              </w:rPr>
              <w:t>808.</w:t>
            </w:r>
            <w:r w:rsidR="00870984" w:rsidRPr="006A7BB1">
              <w:rPr>
                <w:rFonts w:ascii="Arial" w:hAnsi="Arial" w:cs="Arial"/>
                <w:color w:val="404040" w:themeColor="text1" w:themeTint="BF"/>
                <w:sz w:val="16"/>
                <w:szCs w:val="18"/>
              </w:rPr>
              <w:t>7</w:t>
            </w:r>
          </w:p>
        </w:tc>
        <w:tc>
          <w:tcPr>
            <w:tcW w:w="851" w:type="dxa"/>
            <w:shd w:val="clear" w:color="auto" w:fill="FFFFFF" w:themeFill="background1"/>
          </w:tcPr>
          <w:p w:rsidR="004C5E7B" w:rsidRPr="006A7BB1" w:rsidRDefault="00F94055"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2 603</w:t>
            </w:r>
            <w:r w:rsidR="00F2047D" w:rsidRPr="006A7BB1">
              <w:rPr>
                <w:rFonts w:ascii="Arial" w:hAnsi="Arial" w:cs="Arial"/>
                <w:color w:val="404040" w:themeColor="text1" w:themeTint="BF"/>
                <w:sz w:val="16"/>
                <w:szCs w:val="18"/>
              </w:rPr>
              <w:t>.</w:t>
            </w:r>
            <w:r w:rsidRPr="006A7BB1">
              <w:rPr>
                <w:rFonts w:ascii="Arial" w:hAnsi="Arial" w:cs="Arial"/>
                <w:color w:val="404040" w:themeColor="text1" w:themeTint="BF"/>
                <w:sz w:val="16"/>
                <w:szCs w:val="18"/>
              </w:rPr>
              <w:t>9</w:t>
            </w:r>
          </w:p>
        </w:tc>
        <w:tc>
          <w:tcPr>
            <w:tcW w:w="850" w:type="dxa"/>
            <w:shd w:val="clear" w:color="auto" w:fill="FFFFFF" w:themeFill="background1"/>
          </w:tcPr>
          <w:p w:rsidR="004C5E7B" w:rsidRPr="006A7BB1" w:rsidRDefault="000B5265"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 xml:space="preserve">1 </w:t>
            </w:r>
            <w:r w:rsidR="00615F17" w:rsidRPr="006A7BB1">
              <w:rPr>
                <w:rFonts w:ascii="Arial" w:hAnsi="Arial" w:cs="Arial"/>
                <w:color w:val="404040" w:themeColor="text1" w:themeTint="BF"/>
                <w:sz w:val="16"/>
                <w:szCs w:val="18"/>
              </w:rPr>
              <w:t>702</w:t>
            </w:r>
            <w:r w:rsidR="00F2047D" w:rsidRPr="006A7BB1">
              <w:rPr>
                <w:rFonts w:ascii="Arial" w:hAnsi="Arial" w:cs="Arial"/>
                <w:color w:val="404040" w:themeColor="text1" w:themeTint="BF"/>
                <w:sz w:val="16"/>
                <w:szCs w:val="18"/>
              </w:rPr>
              <w:t>.</w:t>
            </w:r>
            <w:r w:rsidR="00615F17" w:rsidRPr="006A7BB1">
              <w:rPr>
                <w:rFonts w:ascii="Arial" w:hAnsi="Arial" w:cs="Arial"/>
                <w:color w:val="404040" w:themeColor="text1" w:themeTint="BF"/>
                <w:sz w:val="16"/>
                <w:szCs w:val="18"/>
              </w:rPr>
              <w:t>7</w:t>
            </w:r>
          </w:p>
        </w:tc>
        <w:tc>
          <w:tcPr>
            <w:tcW w:w="709" w:type="dxa"/>
            <w:shd w:val="clear" w:color="auto" w:fill="FFFFFF" w:themeFill="background1"/>
          </w:tcPr>
          <w:p w:rsidR="004C5E7B" w:rsidRPr="006A7BB1" w:rsidRDefault="00150E2B"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51</w:t>
            </w:r>
            <w:r w:rsidR="000217A1" w:rsidRPr="006A7BB1">
              <w:rPr>
                <w:rFonts w:ascii="Arial" w:hAnsi="Arial" w:cs="Arial"/>
                <w:color w:val="404040" w:themeColor="text1" w:themeTint="BF"/>
                <w:sz w:val="16"/>
                <w:szCs w:val="18"/>
              </w:rPr>
              <w:t>7</w:t>
            </w:r>
            <w:r w:rsidRPr="006A7BB1">
              <w:rPr>
                <w:rFonts w:ascii="Arial" w:hAnsi="Arial" w:cs="Arial"/>
                <w:color w:val="404040" w:themeColor="text1" w:themeTint="BF"/>
                <w:sz w:val="16"/>
                <w:szCs w:val="18"/>
              </w:rPr>
              <w:t>.</w:t>
            </w:r>
            <w:r w:rsidR="00615F17" w:rsidRPr="006A7BB1">
              <w:rPr>
                <w:rFonts w:ascii="Arial" w:hAnsi="Arial" w:cs="Arial"/>
                <w:color w:val="404040" w:themeColor="text1" w:themeTint="BF"/>
                <w:sz w:val="16"/>
                <w:szCs w:val="18"/>
              </w:rPr>
              <w:t>4</w:t>
            </w:r>
          </w:p>
        </w:tc>
        <w:tc>
          <w:tcPr>
            <w:tcW w:w="709" w:type="dxa"/>
            <w:shd w:val="clear" w:color="auto" w:fill="FFFFFF" w:themeFill="background1"/>
          </w:tcPr>
          <w:p w:rsidR="004C5E7B" w:rsidRPr="006A7BB1" w:rsidRDefault="00F2047D"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39</w:t>
            </w:r>
            <w:r w:rsidR="00615F17" w:rsidRPr="006A7BB1">
              <w:rPr>
                <w:rFonts w:ascii="Arial" w:hAnsi="Arial" w:cs="Arial"/>
                <w:color w:val="404040" w:themeColor="text1" w:themeTint="BF"/>
                <w:sz w:val="16"/>
                <w:szCs w:val="18"/>
              </w:rPr>
              <w:t>3</w:t>
            </w:r>
            <w:r w:rsidRPr="006A7BB1">
              <w:rPr>
                <w:rFonts w:ascii="Arial" w:hAnsi="Arial" w:cs="Arial"/>
                <w:color w:val="404040" w:themeColor="text1" w:themeTint="BF"/>
                <w:sz w:val="16"/>
                <w:szCs w:val="18"/>
              </w:rPr>
              <w:t>.</w:t>
            </w:r>
            <w:r w:rsidR="000217A1" w:rsidRPr="006A7BB1">
              <w:rPr>
                <w:rFonts w:ascii="Arial" w:hAnsi="Arial" w:cs="Arial"/>
                <w:color w:val="404040" w:themeColor="text1" w:themeTint="BF"/>
                <w:sz w:val="16"/>
                <w:szCs w:val="18"/>
              </w:rPr>
              <w:t>0</w:t>
            </w:r>
          </w:p>
        </w:tc>
        <w:tc>
          <w:tcPr>
            <w:tcW w:w="722" w:type="dxa"/>
            <w:gridSpan w:val="2"/>
            <w:shd w:val="clear" w:color="auto" w:fill="FFFFFF" w:themeFill="background1"/>
          </w:tcPr>
          <w:p w:rsidR="004C5E7B" w:rsidRPr="006A7BB1" w:rsidRDefault="009B05A6"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244.</w:t>
            </w:r>
            <w:r w:rsidR="00870984" w:rsidRPr="006A7BB1">
              <w:rPr>
                <w:rFonts w:ascii="Arial" w:hAnsi="Arial" w:cs="Arial"/>
                <w:color w:val="404040" w:themeColor="text1" w:themeTint="BF"/>
                <w:sz w:val="16"/>
                <w:szCs w:val="18"/>
              </w:rPr>
              <w:t>0</w:t>
            </w:r>
          </w:p>
        </w:tc>
        <w:tc>
          <w:tcPr>
            <w:tcW w:w="1121" w:type="dxa"/>
            <w:shd w:val="clear" w:color="auto" w:fill="FFFFFF" w:themeFill="background1"/>
          </w:tcPr>
          <w:p w:rsidR="004C5E7B" w:rsidRPr="006A7BB1" w:rsidRDefault="00150E2B" w:rsidP="00D36E7F">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 xml:space="preserve">23 </w:t>
            </w:r>
            <w:r w:rsidR="007D58CE" w:rsidRPr="006A7BB1">
              <w:rPr>
                <w:rFonts w:ascii="Arial" w:hAnsi="Arial" w:cs="Arial"/>
                <w:color w:val="404040" w:themeColor="text1" w:themeTint="BF"/>
                <w:sz w:val="16"/>
                <w:szCs w:val="18"/>
              </w:rPr>
              <w:t>940</w:t>
            </w:r>
            <w:r w:rsidR="006F1763" w:rsidRPr="006A7BB1">
              <w:rPr>
                <w:rFonts w:ascii="Arial" w:hAnsi="Arial" w:cs="Arial"/>
                <w:color w:val="404040" w:themeColor="text1" w:themeTint="BF"/>
                <w:sz w:val="16"/>
                <w:szCs w:val="18"/>
              </w:rPr>
              <w:t>.</w:t>
            </w:r>
            <w:r w:rsidR="00870984" w:rsidRPr="006A7BB1">
              <w:rPr>
                <w:rFonts w:ascii="Arial" w:hAnsi="Arial" w:cs="Arial"/>
                <w:color w:val="404040" w:themeColor="text1" w:themeTint="BF"/>
                <w:sz w:val="16"/>
                <w:szCs w:val="18"/>
              </w:rPr>
              <w:t>3</w:t>
            </w:r>
          </w:p>
        </w:tc>
      </w:tr>
      <w:tr w:rsidR="004C5E7B" w:rsidRPr="006A7BB1" w:rsidTr="00D36E7F">
        <w:trPr>
          <w:trHeight w:val="108"/>
        </w:trPr>
        <w:tc>
          <w:tcPr>
            <w:cnfStyle w:val="001000000000" w:firstRow="0" w:lastRow="0" w:firstColumn="1" w:lastColumn="0" w:oddVBand="0" w:evenVBand="0" w:oddHBand="0" w:evenHBand="0" w:firstRowFirstColumn="0" w:firstRowLastColumn="0" w:lastRowFirstColumn="0" w:lastRowLastColumn="0"/>
            <w:tcW w:w="1384" w:type="dxa"/>
          </w:tcPr>
          <w:p w:rsidR="004C5E7B" w:rsidRPr="006A7BB1" w:rsidRDefault="004C5E7B" w:rsidP="004C5E7B">
            <w:pPr>
              <w:spacing w:before="60" w:after="60" w:line="276"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Annual growth</w:t>
            </w:r>
          </w:p>
        </w:tc>
        <w:tc>
          <w:tcPr>
            <w:tcW w:w="928" w:type="dxa"/>
          </w:tcPr>
          <w:p w:rsidR="004C5E7B" w:rsidRPr="006A7BB1" w:rsidRDefault="00F73E17"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1.4</w:t>
            </w:r>
            <w:r w:rsidR="004C5E7B" w:rsidRPr="006A7BB1">
              <w:rPr>
                <w:rFonts w:ascii="Arial" w:hAnsi="Arial" w:cs="Arial"/>
                <w:color w:val="404040" w:themeColor="text1" w:themeTint="BF"/>
                <w:sz w:val="16"/>
                <w:szCs w:val="18"/>
              </w:rPr>
              <w:t>%</w:t>
            </w:r>
          </w:p>
        </w:tc>
        <w:tc>
          <w:tcPr>
            <w:tcW w:w="915" w:type="dxa"/>
          </w:tcPr>
          <w:p w:rsidR="004C5E7B" w:rsidRPr="006A7BB1" w:rsidRDefault="00F73E17"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1.</w:t>
            </w:r>
            <w:r w:rsidR="00F94055" w:rsidRPr="006A7BB1">
              <w:rPr>
                <w:rFonts w:ascii="Arial" w:hAnsi="Arial" w:cs="Arial"/>
                <w:color w:val="404040" w:themeColor="text1" w:themeTint="BF"/>
                <w:sz w:val="16"/>
                <w:szCs w:val="18"/>
              </w:rPr>
              <w:t>9</w:t>
            </w:r>
            <w:r w:rsidR="004C5E7B" w:rsidRPr="006A7BB1">
              <w:rPr>
                <w:rFonts w:ascii="Arial" w:hAnsi="Arial" w:cs="Arial"/>
                <w:color w:val="404040" w:themeColor="text1" w:themeTint="BF"/>
                <w:sz w:val="16"/>
                <w:szCs w:val="18"/>
              </w:rPr>
              <w:t>%</w:t>
            </w:r>
          </w:p>
        </w:tc>
        <w:tc>
          <w:tcPr>
            <w:tcW w:w="850" w:type="dxa"/>
          </w:tcPr>
          <w:p w:rsidR="004C5E7B" w:rsidRPr="006A7BB1" w:rsidRDefault="00150E2B"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1.</w:t>
            </w:r>
            <w:r w:rsidR="00F94055" w:rsidRPr="006A7BB1">
              <w:rPr>
                <w:rFonts w:ascii="Arial" w:hAnsi="Arial" w:cs="Arial"/>
                <w:color w:val="404040" w:themeColor="text1" w:themeTint="BF"/>
                <w:sz w:val="16"/>
                <w:szCs w:val="18"/>
              </w:rPr>
              <w:t>3</w:t>
            </w:r>
            <w:r w:rsidR="004C5E7B" w:rsidRPr="006A7BB1">
              <w:rPr>
                <w:rFonts w:ascii="Arial" w:hAnsi="Arial" w:cs="Arial"/>
                <w:color w:val="404040" w:themeColor="text1" w:themeTint="BF"/>
                <w:sz w:val="16"/>
                <w:szCs w:val="18"/>
              </w:rPr>
              <w:t>%</w:t>
            </w:r>
          </w:p>
        </w:tc>
        <w:tc>
          <w:tcPr>
            <w:tcW w:w="851" w:type="dxa"/>
          </w:tcPr>
          <w:p w:rsidR="004C5E7B" w:rsidRPr="006A7BB1" w:rsidRDefault="00150E2B"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1.</w:t>
            </w:r>
            <w:r w:rsidR="00D36E7F" w:rsidRPr="006A7BB1">
              <w:rPr>
                <w:rFonts w:ascii="Arial" w:hAnsi="Arial" w:cs="Arial"/>
                <w:color w:val="404040" w:themeColor="text1" w:themeTint="BF"/>
                <w:sz w:val="16"/>
                <w:szCs w:val="18"/>
              </w:rPr>
              <w:t>2</w:t>
            </w:r>
            <w:r w:rsidR="004C5E7B" w:rsidRPr="006A7BB1">
              <w:rPr>
                <w:rFonts w:ascii="Arial" w:hAnsi="Arial" w:cs="Arial"/>
                <w:color w:val="404040" w:themeColor="text1" w:themeTint="BF"/>
                <w:sz w:val="16"/>
                <w:szCs w:val="18"/>
              </w:rPr>
              <w:t>%</w:t>
            </w:r>
          </w:p>
        </w:tc>
        <w:tc>
          <w:tcPr>
            <w:tcW w:w="850" w:type="dxa"/>
          </w:tcPr>
          <w:p w:rsidR="004C5E7B" w:rsidRPr="006A7BB1" w:rsidRDefault="004C5E7B"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0.</w:t>
            </w:r>
            <w:r w:rsidR="000217A1" w:rsidRPr="006A7BB1">
              <w:rPr>
                <w:rFonts w:ascii="Arial" w:hAnsi="Arial" w:cs="Arial"/>
                <w:color w:val="404040" w:themeColor="text1" w:themeTint="BF"/>
                <w:sz w:val="16"/>
                <w:szCs w:val="18"/>
              </w:rPr>
              <w:t>7</w:t>
            </w:r>
            <w:r w:rsidRPr="006A7BB1">
              <w:rPr>
                <w:rFonts w:ascii="Arial" w:hAnsi="Arial" w:cs="Arial"/>
                <w:color w:val="404040" w:themeColor="text1" w:themeTint="BF"/>
                <w:sz w:val="16"/>
                <w:szCs w:val="18"/>
              </w:rPr>
              <w:t>%</w:t>
            </w:r>
          </w:p>
        </w:tc>
        <w:tc>
          <w:tcPr>
            <w:tcW w:w="709" w:type="dxa"/>
          </w:tcPr>
          <w:p w:rsidR="004C5E7B" w:rsidRPr="006A7BB1" w:rsidRDefault="004C5E7B"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0.</w:t>
            </w:r>
            <w:r w:rsidR="00F2047D" w:rsidRPr="006A7BB1">
              <w:rPr>
                <w:rFonts w:ascii="Arial" w:hAnsi="Arial" w:cs="Arial"/>
                <w:color w:val="404040" w:themeColor="text1" w:themeTint="BF"/>
                <w:sz w:val="16"/>
                <w:szCs w:val="18"/>
              </w:rPr>
              <w:t>4</w:t>
            </w:r>
            <w:r w:rsidRPr="006A7BB1">
              <w:rPr>
                <w:rFonts w:ascii="Arial" w:hAnsi="Arial" w:cs="Arial"/>
                <w:color w:val="404040" w:themeColor="text1" w:themeTint="BF"/>
                <w:sz w:val="16"/>
                <w:szCs w:val="18"/>
              </w:rPr>
              <w:t>%</w:t>
            </w:r>
          </w:p>
        </w:tc>
        <w:tc>
          <w:tcPr>
            <w:tcW w:w="709" w:type="dxa"/>
          </w:tcPr>
          <w:p w:rsidR="004C5E7B" w:rsidRPr="006A7BB1" w:rsidRDefault="00150E2B"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1.</w:t>
            </w:r>
            <w:r w:rsidR="00F2047D" w:rsidRPr="006A7BB1">
              <w:rPr>
                <w:rFonts w:ascii="Arial" w:hAnsi="Arial" w:cs="Arial"/>
                <w:color w:val="404040" w:themeColor="text1" w:themeTint="BF"/>
                <w:sz w:val="16"/>
                <w:szCs w:val="18"/>
              </w:rPr>
              <w:t>4</w:t>
            </w:r>
            <w:r w:rsidR="004C5E7B" w:rsidRPr="006A7BB1">
              <w:rPr>
                <w:rFonts w:ascii="Arial" w:hAnsi="Arial" w:cs="Arial"/>
                <w:color w:val="404040" w:themeColor="text1" w:themeTint="BF"/>
                <w:sz w:val="16"/>
                <w:szCs w:val="18"/>
              </w:rPr>
              <w:t>%</w:t>
            </w:r>
          </w:p>
        </w:tc>
        <w:tc>
          <w:tcPr>
            <w:tcW w:w="709" w:type="dxa"/>
          </w:tcPr>
          <w:p w:rsidR="004C5E7B" w:rsidRPr="006A7BB1" w:rsidRDefault="009156BA"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0.</w:t>
            </w:r>
            <w:r w:rsidR="000217A1" w:rsidRPr="006A7BB1">
              <w:rPr>
                <w:rFonts w:ascii="Arial" w:hAnsi="Arial" w:cs="Arial"/>
                <w:color w:val="404040" w:themeColor="text1" w:themeTint="BF"/>
                <w:sz w:val="16"/>
                <w:szCs w:val="18"/>
              </w:rPr>
              <w:t>3</w:t>
            </w:r>
            <w:r w:rsidR="004C5E7B" w:rsidRPr="006A7BB1">
              <w:rPr>
                <w:rFonts w:ascii="Arial" w:hAnsi="Arial" w:cs="Arial"/>
                <w:color w:val="404040" w:themeColor="text1" w:themeTint="BF"/>
                <w:sz w:val="16"/>
                <w:szCs w:val="18"/>
              </w:rPr>
              <w:t>%</w:t>
            </w:r>
          </w:p>
        </w:tc>
        <w:tc>
          <w:tcPr>
            <w:tcW w:w="1134" w:type="dxa"/>
            <w:gridSpan w:val="2"/>
          </w:tcPr>
          <w:p w:rsidR="004C5E7B" w:rsidRPr="006A7BB1" w:rsidRDefault="007D58CE"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6A7BB1">
              <w:rPr>
                <w:rFonts w:ascii="Arial" w:hAnsi="Arial" w:cs="Arial"/>
                <w:color w:val="404040" w:themeColor="text1" w:themeTint="BF"/>
                <w:sz w:val="16"/>
                <w:szCs w:val="18"/>
              </w:rPr>
              <w:t>1.4</w:t>
            </w:r>
            <w:r w:rsidR="004C5E7B" w:rsidRPr="006A7BB1">
              <w:rPr>
                <w:rFonts w:ascii="Arial" w:hAnsi="Arial" w:cs="Arial"/>
                <w:color w:val="404040" w:themeColor="text1" w:themeTint="BF"/>
                <w:sz w:val="16"/>
                <w:szCs w:val="18"/>
              </w:rPr>
              <w:t>%</w:t>
            </w:r>
          </w:p>
        </w:tc>
      </w:tr>
    </w:tbl>
    <w:p w:rsidR="004E3AB9" w:rsidRPr="006A7BB1" w:rsidRDefault="004E3AB9" w:rsidP="004E3AB9">
      <w:pPr>
        <w:spacing w:after="0" w:line="360" w:lineRule="auto"/>
        <w:rPr>
          <w:rFonts w:ascii="Arial" w:hAnsi="Arial" w:cs="Arial"/>
          <w:color w:val="404040" w:themeColor="text1" w:themeTint="BF"/>
          <w:sz w:val="16"/>
          <w:szCs w:val="16"/>
        </w:rPr>
      </w:pPr>
      <w:r w:rsidRPr="006A7BB1">
        <w:rPr>
          <w:rFonts w:ascii="Arial" w:hAnsi="Arial" w:cs="Arial"/>
          <w:color w:val="404040" w:themeColor="text1" w:themeTint="BF"/>
          <w:sz w:val="16"/>
          <w:szCs w:val="16"/>
          <w:vertAlign w:val="superscript"/>
        </w:rPr>
        <w:t>1</w:t>
      </w:r>
      <w:r w:rsidR="004C5E7B" w:rsidRPr="006A7BB1">
        <w:rPr>
          <w:rFonts w:ascii="Arial" w:hAnsi="Arial" w:cs="Arial"/>
          <w:color w:val="404040" w:themeColor="text1" w:themeTint="BF"/>
          <w:sz w:val="16"/>
          <w:szCs w:val="16"/>
        </w:rPr>
        <w:t>Includes Other Territories – Jervis Bay Territory, Christmas Island and the Cocos (Keeling) Islands.</w:t>
      </w:r>
    </w:p>
    <w:p w:rsidR="00B83FFE" w:rsidRPr="006A7BB1" w:rsidRDefault="004C5E7B" w:rsidP="004E3AB9">
      <w:pPr>
        <w:spacing w:after="0" w:line="264" w:lineRule="auto"/>
        <w:rPr>
          <w:rFonts w:ascii="Arial" w:hAnsi="Arial" w:cs="Arial"/>
          <w:color w:val="404040" w:themeColor="text1" w:themeTint="BF"/>
          <w:sz w:val="16"/>
          <w:szCs w:val="16"/>
        </w:rPr>
      </w:pPr>
      <w:r w:rsidRPr="006A7BB1">
        <w:rPr>
          <w:rFonts w:ascii="Arial" w:hAnsi="Arial" w:cs="Arial"/>
          <w:color w:val="595959" w:themeColor="text1" w:themeTint="A6"/>
          <w:sz w:val="16"/>
          <w:szCs w:val="16"/>
        </w:rPr>
        <w:t xml:space="preserve">Source: ABS, </w:t>
      </w:r>
      <w:r w:rsidRPr="006A7BB1">
        <w:rPr>
          <w:rFonts w:ascii="Arial" w:hAnsi="Arial" w:cs="Arial"/>
          <w:i/>
          <w:color w:val="595959" w:themeColor="text1" w:themeTint="A6"/>
          <w:sz w:val="16"/>
          <w:szCs w:val="16"/>
        </w:rPr>
        <w:t>Australian Demographic Statistics</w:t>
      </w:r>
      <w:r w:rsidRPr="006A7BB1">
        <w:rPr>
          <w:rFonts w:ascii="Arial" w:hAnsi="Arial" w:cs="Arial"/>
          <w:color w:val="595959" w:themeColor="text1" w:themeTint="A6"/>
          <w:sz w:val="16"/>
          <w:szCs w:val="16"/>
        </w:rPr>
        <w:t>, Cat. No. 3101.0</w:t>
      </w:r>
      <w:r w:rsidRPr="006A7BB1">
        <w:rPr>
          <w:rFonts w:ascii="Arial" w:hAnsi="Arial" w:cs="Arial"/>
          <w:color w:val="595959" w:themeColor="text1" w:themeTint="A6"/>
          <w:sz w:val="18"/>
          <w:szCs w:val="18"/>
        </w:rPr>
        <w:t xml:space="preserve"> </w:t>
      </w:r>
    </w:p>
    <w:p w:rsidR="001018C4" w:rsidRPr="006A7BB1" w:rsidRDefault="001018C4" w:rsidP="004C5E7B">
      <w:pPr>
        <w:spacing w:after="120" w:line="264" w:lineRule="auto"/>
        <w:rPr>
          <w:rFonts w:ascii="Arial" w:hAnsi="Arial" w:cs="Arial"/>
          <w:b/>
          <w:color w:val="E36C0A" w:themeColor="accent6" w:themeShade="BF"/>
          <w:sz w:val="40"/>
          <w:szCs w:val="40"/>
        </w:rPr>
      </w:pPr>
    </w:p>
    <w:p w:rsidR="00101609" w:rsidRPr="006A7BB1" w:rsidRDefault="00101609" w:rsidP="004C5E7B">
      <w:pPr>
        <w:spacing w:after="120" w:line="264" w:lineRule="auto"/>
        <w:rPr>
          <w:rFonts w:ascii="Arial" w:hAnsi="Arial" w:cs="Arial"/>
          <w:b/>
          <w:color w:val="E36C0A" w:themeColor="accent6" w:themeShade="BF"/>
          <w:sz w:val="40"/>
          <w:szCs w:val="40"/>
        </w:rPr>
      </w:pPr>
      <w:r w:rsidRPr="006A7BB1">
        <w:rPr>
          <w:rFonts w:ascii="Arial" w:hAnsi="Arial" w:cs="Arial"/>
          <w:b/>
          <w:color w:val="E36C0A" w:themeColor="accent6" w:themeShade="BF"/>
          <w:sz w:val="40"/>
          <w:szCs w:val="40"/>
        </w:rPr>
        <w:lastRenderedPageBreak/>
        <w:t>Labour Market</w:t>
      </w:r>
    </w:p>
    <w:p w:rsidR="00B73FF9" w:rsidRPr="006A7BB1"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5A1626" w:rsidRDefault="00297A0A" w:rsidP="00B73FF9">
      <w:pPr>
        <w:shd w:val="clear" w:color="auto" w:fill="E36C0A" w:themeFill="accent6" w:themeFillShade="BF"/>
        <w:spacing w:after="120" w:line="264" w:lineRule="auto"/>
        <w:rPr>
          <w:rFonts w:ascii="Arial" w:hAnsi="Arial" w:cs="Arial"/>
          <w:b/>
          <w:color w:val="FFFFFF" w:themeColor="background1"/>
          <w:sz w:val="28"/>
          <w:szCs w:val="28"/>
        </w:rPr>
      </w:pPr>
      <w:r w:rsidRPr="005A1626">
        <w:rPr>
          <w:rFonts w:ascii="Arial" w:hAnsi="Arial" w:cs="Arial"/>
          <w:b/>
          <w:color w:val="FFFFFF" w:themeColor="background1"/>
          <w:sz w:val="28"/>
          <w:szCs w:val="28"/>
        </w:rPr>
        <w:t>13</w:t>
      </w:r>
      <w:r w:rsidR="00EA7CAA" w:rsidRPr="005A1626">
        <w:rPr>
          <w:rFonts w:ascii="Arial" w:hAnsi="Arial" w:cs="Arial"/>
          <w:b/>
          <w:color w:val="FFFFFF" w:themeColor="background1"/>
          <w:sz w:val="28"/>
          <w:szCs w:val="28"/>
        </w:rPr>
        <w:t>5 189</w:t>
      </w:r>
      <w:r w:rsidR="00E971C1" w:rsidRPr="005A1626">
        <w:rPr>
          <w:rFonts w:ascii="Arial" w:hAnsi="Arial" w:cs="Arial"/>
          <w:b/>
          <w:color w:val="FFFFFF" w:themeColor="background1"/>
          <w:sz w:val="28"/>
          <w:szCs w:val="28"/>
        </w:rPr>
        <w:t xml:space="preserve"> resident</w:t>
      </w:r>
      <w:r w:rsidR="004C479E" w:rsidRPr="005A1626">
        <w:rPr>
          <w:rFonts w:ascii="Arial" w:hAnsi="Arial" w:cs="Arial"/>
          <w:b/>
          <w:color w:val="FFFFFF" w:themeColor="background1"/>
          <w:sz w:val="28"/>
          <w:szCs w:val="28"/>
        </w:rPr>
        <w:t>s</w:t>
      </w:r>
      <w:r w:rsidR="00E971C1" w:rsidRPr="005A1626">
        <w:rPr>
          <w:rFonts w:ascii="Arial" w:hAnsi="Arial" w:cs="Arial"/>
          <w:b/>
          <w:color w:val="FFFFFF" w:themeColor="background1"/>
          <w:sz w:val="28"/>
          <w:szCs w:val="28"/>
        </w:rPr>
        <w:t xml:space="preserve"> employe</w:t>
      </w:r>
      <w:r w:rsidR="004C479E" w:rsidRPr="005A1626">
        <w:rPr>
          <w:rFonts w:ascii="Arial" w:hAnsi="Arial" w:cs="Arial"/>
          <w:b/>
          <w:color w:val="FFFFFF" w:themeColor="background1"/>
          <w:sz w:val="28"/>
          <w:szCs w:val="28"/>
        </w:rPr>
        <w:t>d</w:t>
      </w:r>
      <w:r w:rsidR="00E971C1" w:rsidRPr="005A1626">
        <w:rPr>
          <w:rFonts w:ascii="Arial" w:hAnsi="Arial" w:cs="Arial"/>
          <w:b/>
          <w:color w:val="FFFFFF" w:themeColor="background1"/>
          <w:sz w:val="28"/>
          <w:szCs w:val="28"/>
        </w:rPr>
        <w:t xml:space="preserve"> in the Territory</w:t>
      </w:r>
    </w:p>
    <w:p w:rsidR="00B73FF9" w:rsidRPr="005A1626" w:rsidRDefault="00F31DC8" w:rsidP="00B73FF9">
      <w:pPr>
        <w:shd w:val="clear" w:color="auto" w:fill="E36C0A" w:themeFill="accent6" w:themeFillShade="BF"/>
        <w:spacing w:after="120" w:line="264" w:lineRule="auto"/>
        <w:rPr>
          <w:rFonts w:ascii="Arial" w:hAnsi="Arial" w:cs="Arial"/>
          <w:b/>
          <w:color w:val="FFFFFF" w:themeColor="background1"/>
        </w:rPr>
      </w:pPr>
      <w:r w:rsidRPr="005A1626">
        <w:rPr>
          <w:rFonts w:ascii="Arial" w:hAnsi="Arial" w:cs="Arial"/>
          <w:b/>
          <w:color w:val="FFFFFF" w:themeColor="background1"/>
        </w:rPr>
        <w:t>The u</w:t>
      </w:r>
      <w:r w:rsidR="004553AB" w:rsidRPr="005A1626">
        <w:rPr>
          <w:rFonts w:ascii="Arial" w:hAnsi="Arial" w:cs="Arial"/>
          <w:b/>
          <w:color w:val="FFFFFF" w:themeColor="background1"/>
        </w:rPr>
        <w:t xml:space="preserve">nemployment rate </w:t>
      </w:r>
      <w:r w:rsidR="00B82E90" w:rsidRPr="005A1626">
        <w:rPr>
          <w:rFonts w:ascii="Arial" w:hAnsi="Arial" w:cs="Arial"/>
          <w:b/>
          <w:color w:val="FFFFFF" w:themeColor="background1"/>
        </w:rPr>
        <w:t>a</w:t>
      </w:r>
      <w:r w:rsidR="00550BAA" w:rsidRPr="005A1626">
        <w:rPr>
          <w:rFonts w:ascii="Arial" w:hAnsi="Arial" w:cs="Arial"/>
          <w:b/>
          <w:color w:val="FFFFFF" w:themeColor="background1"/>
        </w:rPr>
        <w:t xml:space="preserve">t </w:t>
      </w:r>
      <w:r w:rsidR="00322132" w:rsidRPr="005A1626">
        <w:rPr>
          <w:rFonts w:ascii="Arial" w:hAnsi="Arial" w:cs="Arial"/>
          <w:b/>
          <w:color w:val="FFFFFF" w:themeColor="background1"/>
        </w:rPr>
        <w:t>3</w:t>
      </w:r>
      <w:r w:rsidR="003C5208" w:rsidRPr="005A1626">
        <w:rPr>
          <w:rFonts w:ascii="Arial" w:hAnsi="Arial" w:cs="Arial"/>
          <w:b/>
          <w:color w:val="FFFFFF" w:themeColor="background1"/>
        </w:rPr>
        <w:t>.</w:t>
      </w:r>
      <w:r w:rsidR="00EA7CAA" w:rsidRPr="005A1626">
        <w:rPr>
          <w:rFonts w:ascii="Arial" w:hAnsi="Arial" w:cs="Arial"/>
          <w:b/>
          <w:color w:val="FFFFFF" w:themeColor="background1"/>
        </w:rPr>
        <w:t>5</w:t>
      </w:r>
      <w:r w:rsidR="00E132D7" w:rsidRPr="005A1626">
        <w:rPr>
          <w:rFonts w:ascii="Arial" w:hAnsi="Arial" w:cs="Arial"/>
          <w:b/>
          <w:color w:val="FFFFFF" w:themeColor="background1"/>
        </w:rPr>
        <w:t xml:space="preserve"> per cent </w:t>
      </w:r>
      <w:r w:rsidR="002660CB" w:rsidRPr="005A1626">
        <w:rPr>
          <w:rFonts w:ascii="Arial" w:hAnsi="Arial" w:cs="Arial"/>
          <w:b/>
          <w:color w:val="FFFFFF" w:themeColor="background1"/>
        </w:rPr>
        <w:t xml:space="preserve">is the </w:t>
      </w:r>
      <w:r w:rsidR="008626FF" w:rsidRPr="005A1626">
        <w:rPr>
          <w:rFonts w:ascii="Arial" w:hAnsi="Arial" w:cs="Arial"/>
          <w:b/>
          <w:color w:val="FFFFFF" w:themeColor="background1"/>
        </w:rPr>
        <w:t>lowest of the jurisdictions</w:t>
      </w:r>
    </w:p>
    <w:p w:rsidR="00B73FF9" w:rsidRPr="005A1626"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5A1626" w:rsidSect="00BB6E2E">
          <w:type w:val="continuous"/>
          <w:pgSz w:w="11906" w:h="16838"/>
          <w:pgMar w:top="1134" w:right="1531" w:bottom="1134" w:left="1531" w:header="709" w:footer="196" w:gutter="0"/>
          <w:cols w:space="282"/>
          <w:docGrid w:linePitch="360"/>
        </w:sectPr>
      </w:pPr>
      <w:r w:rsidRPr="005A1626">
        <w:rPr>
          <w:rFonts w:ascii="Arial" w:hAnsi="Arial" w:cs="Arial"/>
          <w:b/>
          <w:color w:val="FFFFFF" w:themeColor="background1"/>
        </w:rPr>
        <w:t>The Territory’s participation rate</w:t>
      </w:r>
      <w:r w:rsidR="00256EDB" w:rsidRPr="005A1626">
        <w:rPr>
          <w:rFonts w:ascii="Arial" w:hAnsi="Arial" w:cs="Arial"/>
          <w:b/>
          <w:color w:val="FFFFFF" w:themeColor="background1"/>
        </w:rPr>
        <w:t xml:space="preserve"> </w:t>
      </w:r>
      <w:r w:rsidR="009F3395" w:rsidRPr="005A1626">
        <w:rPr>
          <w:rFonts w:ascii="Arial" w:hAnsi="Arial" w:cs="Arial"/>
          <w:b/>
          <w:color w:val="FFFFFF" w:themeColor="background1"/>
        </w:rPr>
        <w:t xml:space="preserve">at </w:t>
      </w:r>
      <w:r w:rsidR="008A25DF" w:rsidRPr="005A1626">
        <w:rPr>
          <w:rFonts w:ascii="Arial" w:hAnsi="Arial" w:cs="Arial"/>
          <w:b/>
          <w:color w:val="FFFFFF" w:themeColor="background1"/>
        </w:rPr>
        <w:t>74</w:t>
      </w:r>
      <w:r w:rsidR="00EA7CAA" w:rsidRPr="005A1626">
        <w:rPr>
          <w:rFonts w:ascii="Arial" w:hAnsi="Arial" w:cs="Arial"/>
          <w:b/>
          <w:color w:val="FFFFFF" w:themeColor="background1"/>
        </w:rPr>
        <w:t>.9</w:t>
      </w:r>
      <w:r w:rsidR="00BB1F6C" w:rsidRPr="005A1626">
        <w:rPr>
          <w:rFonts w:ascii="Arial" w:hAnsi="Arial" w:cs="Arial"/>
          <w:b/>
          <w:color w:val="FFFFFF" w:themeColor="background1"/>
        </w:rPr>
        <w:t xml:space="preserve"> </w:t>
      </w:r>
      <w:r w:rsidR="00416354" w:rsidRPr="005A1626">
        <w:rPr>
          <w:rFonts w:ascii="Arial" w:hAnsi="Arial" w:cs="Arial"/>
          <w:b/>
          <w:color w:val="FFFFFF" w:themeColor="background1"/>
        </w:rPr>
        <w:t xml:space="preserve">per cent is the </w:t>
      </w:r>
      <w:r w:rsidRPr="005A1626">
        <w:rPr>
          <w:rFonts w:ascii="Arial" w:hAnsi="Arial" w:cs="Arial"/>
          <w:b/>
          <w:color w:val="FFFFFF" w:themeColor="background1"/>
        </w:rPr>
        <w:t xml:space="preserve">highest </w:t>
      </w:r>
      <w:r w:rsidR="00416354" w:rsidRPr="005A1626">
        <w:rPr>
          <w:rFonts w:ascii="Arial" w:hAnsi="Arial" w:cs="Arial"/>
          <w:b/>
          <w:color w:val="FFFFFF" w:themeColor="background1"/>
        </w:rPr>
        <w:t xml:space="preserve">among jurisdictions </w:t>
      </w:r>
    </w:p>
    <w:p w:rsidR="00CB74C5" w:rsidRPr="005A1626" w:rsidRDefault="00CB74C5" w:rsidP="00CB74C5">
      <w:pPr>
        <w:spacing w:before="120" w:after="60" w:line="264" w:lineRule="auto"/>
        <w:rPr>
          <w:rFonts w:ascii="Arial" w:hAnsi="Arial" w:cs="Arial"/>
          <w:color w:val="E36C0A" w:themeColor="accent6" w:themeShade="BF"/>
          <w:sz w:val="18"/>
          <w:szCs w:val="18"/>
        </w:rPr>
      </w:pPr>
      <w:r w:rsidRPr="005A1626">
        <w:rPr>
          <w:rFonts w:ascii="Arial" w:hAnsi="Arial" w:cs="Arial"/>
          <w:color w:val="E36C0A" w:themeColor="accent6" w:themeShade="BF"/>
          <w:sz w:val="18"/>
          <w:szCs w:val="18"/>
        </w:rPr>
        <w:lastRenderedPageBreak/>
        <w:t>Employment</w:t>
      </w:r>
    </w:p>
    <w:p w:rsidR="005C4E2E" w:rsidRPr="005A1626" w:rsidRDefault="00354386" w:rsidP="005C4E2E">
      <w:pPr>
        <w:spacing w:after="12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In</w:t>
      </w:r>
      <w:r w:rsidR="002B20BB" w:rsidRPr="005A1626">
        <w:rPr>
          <w:rFonts w:ascii="Arial" w:hAnsi="Arial" w:cs="Arial"/>
          <w:color w:val="404040" w:themeColor="text1" w:themeTint="BF"/>
          <w:sz w:val="18"/>
          <w:szCs w:val="18"/>
        </w:rPr>
        <w:t xml:space="preserve"> July</w:t>
      </w:r>
      <w:r w:rsidR="00E8186D" w:rsidRPr="005A1626">
        <w:rPr>
          <w:rFonts w:ascii="Arial" w:hAnsi="Arial" w:cs="Arial"/>
          <w:color w:val="404040" w:themeColor="text1" w:themeTint="BF"/>
          <w:sz w:val="18"/>
          <w:szCs w:val="18"/>
        </w:rPr>
        <w:t xml:space="preserve"> 2016</w:t>
      </w:r>
      <w:r w:rsidR="005C4E2E" w:rsidRPr="005A1626">
        <w:rPr>
          <w:rFonts w:ascii="Arial" w:hAnsi="Arial" w:cs="Arial"/>
          <w:color w:val="404040" w:themeColor="text1" w:themeTint="BF"/>
          <w:sz w:val="18"/>
          <w:szCs w:val="18"/>
        </w:rPr>
        <w:t>, the trend number of people employed in the Territory</w:t>
      </w:r>
      <w:r w:rsidR="003D5098" w:rsidRPr="005A1626">
        <w:rPr>
          <w:rFonts w:ascii="Arial" w:hAnsi="Arial" w:cs="Arial"/>
          <w:color w:val="404040" w:themeColor="text1" w:themeTint="BF"/>
          <w:sz w:val="18"/>
          <w:szCs w:val="18"/>
        </w:rPr>
        <w:t xml:space="preserve"> </w:t>
      </w:r>
      <w:r w:rsidR="00452F28" w:rsidRPr="005A1626">
        <w:rPr>
          <w:rFonts w:ascii="Arial" w:hAnsi="Arial" w:cs="Arial"/>
          <w:color w:val="404040" w:themeColor="text1" w:themeTint="BF"/>
          <w:sz w:val="18"/>
          <w:szCs w:val="18"/>
        </w:rPr>
        <w:t>increased</w:t>
      </w:r>
      <w:r w:rsidR="000E4A56" w:rsidRPr="005A1626">
        <w:rPr>
          <w:rFonts w:ascii="Arial" w:hAnsi="Arial" w:cs="Arial"/>
          <w:color w:val="404040" w:themeColor="text1" w:themeTint="BF"/>
          <w:sz w:val="18"/>
          <w:szCs w:val="18"/>
        </w:rPr>
        <w:t xml:space="preserve"> by </w:t>
      </w:r>
      <w:r w:rsidR="00322132" w:rsidRPr="005A1626">
        <w:rPr>
          <w:rFonts w:ascii="Arial" w:hAnsi="Arial" w:cs="Arial"/>
          <w:color w:val="404040" w:themeColor="text1" w:themeTint="BF"/>
          <w:sz w:val="18"/>
          <w:szCs w:val="18"/>
        </w:rPr>
        <w:t>0.5</w:t>
      </w:r>
      <w:r w:rsidR="004C479E" w:rsidRPr="005A1626">
        <w:rPr>
          <w:rFonts w:ascii="Arial" w:hAnsi="Arial" w:cs="Arial"/>
          <w:color w:val="404040" w:themeColor="text1" w:themeTint="BF"/>
          <w:sz w:val="18"/>
          <w:szCs w:val="18"/>
        </w:rPr>
        <w:t> per cent</w:t>
      </w:r>
      <w:r w:rsidR="00173490" w:rsidRPr="005A1626">
        <w:rPr>
          <w:rFonts w:ascii="Arial" w:hAnsi="Arial" w:cs="Arial"/>
          <w:color w:val="404040" w:themeColor="text1" w:themeTint="BF"/>
          <w:sz w:val="18"/>
          <w:szCs w:val="18"/>
        </w:rPr>
        <w:t xml:space="preserve"> </w:t>
      </w:r>
      <w:r w:rsidR="004C479E" w:rsidRPr="005A1626">
        <w:rPr>
          <w:rFonts w:ascii="Arial" w:hAnsi="Arial" w:cs="Arial"/>
          <w:color w:val="404040" w:themeColor="text1" w:themeTint="BF"/>
          <w:sz w:val="18"/>
          <w:szCs w:val="18"/>
        </w:rPr>
        <w:t>to</w:t>
      </w:r>
      <w:r w:rsidR="005C4E2E" w:rsidRPr="005A1626">
        <w:rPr>
          <w:rFonts w:ascii="Arial" w:hAnsi="Arial" w:cs="Arial"/>
          <w:color w:val="404040" w:themeColor="text1" w:themeTint="BF"/>
          <w:sz w:val="18"/>
          <w:szCs w:val="18"/>
        </w:rPr>
        <w:t xml:space="preserve"> </w:t>
      </w:r>
      <w:r w:rsidR="002B20BB" w:rsidRPr="005A1626">
        <w:rPr>
          <w:rFonts w:ascii="Arial" w:hAnsi="Arial" w:cs="Arial"/>
          <w:color w:val="404040" w:themeColor="text1" w:themeTint="BF"/>
          <w:sz w:val="18"/>
          <w:szCs w:val="18"/>
        </w:rPr>
        <w:t>135</w:t>
      </w:r>
      <w:r w:rsidR="00EA6B99" w:rsidRPr="005A1626">
        <w:rPr>
          <w:rFonts w:ascii="Arial" w:hAnsi="Arial" w:cs="Arial"/>
          <w:color w:val="404040" w:themeColor="text1" w:themeTint="BF"/>
          <w:sz w:val="18"/>
          <w:szCs w:val="18"/>
        </w:rPr>
        <w:t> </w:t>
      </w:r>
      <w:r w:rsidR="002B20BB" w:rsidRPr="005A1626">
        <w:rPr>
          <w:rFonts w:ascii="Arial" w:hAnsi="Arial" w:cs="Arial"/>
          <w:color w:val="404040" w:themeColor="text1" w:themeTint="BF"/>
          <w:sz w:val="18"/>
          <w:szCs w:val="18"/>
        </w:rPr>
        <w:t>189</w:t>
      </w:r>
      <w:r w:rsidR="00964FA3" w:rsidRPr="005A1626">
        <w:rPr>
          <w:rFonts w:ascii="Arial" w:hAnsi="Arial" w:cs="Arial"/>
          <w:color w:val="404040" w:themeColor="text1" w:themeTint="BF"/>
          <w:sz w:val="18"/>
          <w:szCs w:val="18"/>
        </w:rPr>
        <w:t> </w:t>
      </w:r>
      <w:r w:rsidR="00B72BEB" w:rsidRPr="005A1626">
        <w:rPr>
          <w:rFonts w:ascii="Arial" w:hAnsi="Arial" w:cs="Arial"/>
          <w:color w:val="404040" w:themeColor="text1" w:themeTint="BF"/>
          <w:sz w:val="18"/>
          <w:szCs w:val="18"/>
        </w:rPr>
        <w:t>people</w:t>
      </w:r>
      <w:r w:rsidR="002A64CE" w:rsidRPr="005A1626">
        <w:rPr>
          <w:rFonts w:ascii="Arial" w:hAnsi="Arial" w:cs="Arial"/>
          <w:color w:val="404040" w:themeColor="text1" w:themeTint="BF"/>
          <w:sz w:val="18"/>
          <w:szCs w:val="18"/>
        </w:rPr>
        <w:t>.</w:t>
      </w:r>
      <w:r w:rsidR="005C4E2E" w:rsidRPr="005A1626">
        <w:rPr>
          <w:rFonts w:ascii="Arial" w:hAnsi="Arial" w:cs="Arial"/>
          <w:color w:val="404040" w:themeColor="text1" w:themeTint="BF"/>
          <w:sz w:val="18"/>
          <w:szCs w:val="18"/>
        </w:rPr>
        <w:t xml:space="preserve"> </w:t>
      </w:r>
      <w:r w:rsidR="00D73D85" w:rsidRPr="005A1626">
        <w:rPr>
          <w:rFonts w:ascii="Arial" w:hAnsi="Arial" w:cs="Arial"/>
          <w:color w:val="404040" w:themeColor="text1" w:themeTint="BF"/>
          <w:sz w:val="18"/>
          <w:szCs w:val="18"/>
        </w:rPr>
        <w:t xml:space="preserve">Nationally, trend employment </w:t>
      </w:r>
      <w:r w:rsidR="00842694" w:rsidRPr="005A1626">
        <w:rPr>
          <w:rFonts w:ascii="Arial" w:hAnsi="Arial" w:cs="Arial"/>
          <w:color w:val="404040" w:themeColor="text1" w:themeTint="BF"/>
          <w:sz w:val="18"/>
          <w:szCs w:val="18"/>
        </w:rPr>
        <w:t>was</w:t>
      </w:r>
      <w:r w:rsidR="00D73D85" w:rsidRPr="005A1626">
        <w:rPr>
          <w:rFonts w:ascii="Arial" w:hAnsi="Arial" w:cs="Arial"/>
          <w:color w:val="404040" w:themeColor="text1" w:themeTint="BF"/>
          <w:sz w:val="18"/>
          <w:szCs w:val="18"/>
        </w:rPr>
        <w:t xml:space="preserve"> </w:t>
      </w:r>
      <w:r w:rsidR="00842694" w:rsidRPr="005A1626">
        <w:rPr>
          <w:rFonts w:ascii="Arial" w:hAnsi="Arial" w:cs="Arial"/>
          <w:color w:val="404040" w:themeColor="text1" w:themeTint="BF"/>
          <w:sz w:val="18"/>
          <w:szCs w:val="18"/>
        </w:rPr>
        <w:t xml:space="preserve">unchanged </w:t>
      </w:r>
      <w:r w:rsidR="00D73D85" w:rsidRPr="005A1626">
        <w:rPr>
          <w:rFonts w:ascii="Arial" w:hAnsi="Arial" w:cs="Arial"/>
          <w:color w:val="404040" w:themeColor="text1" w:themeTint="BF"/>
          <w:sz w:val="18"/>
          <w:szCs w:val="18"/>
        </w:rPr>
        <w:t>in the month</w:t>
      </w:r>
      <w:r w:rsidR="002B20BB" w:rsidRPr="005A1626">
        <w:rPr>
          <w:rFonts w:ascii="Arial" w:hAnsi="Arial" w:cs="Arial"/>
          <w:color w:val="404040" w:themeColor="text1" w:themeTint="BF"/>
          <w:sz w:val="18"/>
          <w:szCs w:val="18"/>
        </w:rPr>
        <w:t xml:space="preserve"> at 11 955 107</w:t>
      </w:r>
      <w:r w:rsidR="00842694" w:rsidRPr="005A1626">
        <w:rPr>
          <w:rFonts w:ascii="Arial" w:hAnsi="Arial" w:cs="Arial"/>
          <w:color w:val="404040" w:themeColor="text1" w:themeTint="BF"/>
          <w:sz w:val="18"/>
          <w:szCs w:val="18"/>
        </w:rPr>
        <w:t xml:space="preserve"> persons</w:t>
      </w:r>
      <w:r w:rsidR="00D73D85" w:rsidRPr="005A1626">
        <w:rPr>
          <w:rFonts w:ascii="Arial" w:hAnsi="Arial" w:cs="Arial"/>
          <w:color w:val="404040" w:themeColor="text1" w:themeTint="BF"/>
          <w:sz w:val="18"/>
          <w:szCs w:val="18"/>
        </w:rPr>
        <w:t>.</w:t>
      </w:r>
    </w:p>
    <w:p w:rsidR="00CB74C5" w:rsidRPr="005A1626" w:rsidRDefault="005E3862" w:rsidP="005C4E2E">
      <w:pPr>
        <w:spacing w:after="12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In</w:t>
      </w:r>
      <w:r w:rsidR="00E75B43" w:rsidRPr="005A1626">
        <w:rPr>
          <w:rFonts w:ascii="Arial" w:hAnsi="Arial" w:cs="Arial"/>
          <w:color w:val="404040" w:themeColor="text1" w:themeTint="BF"/>
          <w:sz w:val="18"/>
          <w:szCs w:val="18"/>
        </w:rPr>
        <w:t xml:space="preserve"> the year to July 2016</w:t>
      </w:r>
      <w:r w:rsidR="00192864" w:rsidRPr="005A1626">
        <w:rPr>
          <w:rFonts w:ascii="Arial" w:hAnsi="Arial" w:cs="Arial"/>
          <w:color w:val="404040" w:themeColor="text1" w:themeTint="BF"/>
          <w:sz w:val="18"/>
          <w:szCs w:val="18"/>
        </w:rPr>
        <w:t>,</w:t>
      </w:r>
      <w:r w:rsidR="003452BC" w:rsidRPr="005A1626">
        <w:rPr>
          <w:rFonts w:ascii="Arial" w:hAnsi="Arial" w:cs="Arial"/>
          <w:color w:val="404040" w:themeColor="text1" w:themeTint="BF"/>
          <w:sz w:val="18"/>
          <w:szCs w:val="18"/>
        </w:rPr>
        <w:t xml:space="preserve"> e</w:t>
      </w:r>
      <w:r w:rsidR="00CB74C5" w:rsidRPr="005A1626">
        <w:rPr>
          <w:rFonts w:ascii="Arial" w:hAnsi="Arial" w:cs="Arial"/>
          <w:color w:val="404040" w:themeColor="text1" w:themeTint="BF"/>
          <w:sz w:val="18"/>
          <w:szCs w:val="18"/>
        </w:rPr>
        <w:t xml:space="preserve">mployment in the Territory </w:t>
      </w:r>
      <w:r w:rsidR="003D5098" w:rsidRPr="005A1626">
        <w:rPr>
          <w:rFonts w:ascii="Arial" w:hAnsi="Arial" w:cs="Arial"/>
          <w:color w:val="404040" w:themeColor="text1" w:themeTint="BF"/>
          <w:sz w:val="18"/>
          <w:szCs w:val="18"/>
        </w:rPr>
        <w:t>increased by</w:t>
      </w:r>
      <w:r w:rsidR="00E75B43" w:rsidRPr="005A1626">
        <w:rPr>
          <w:rFonts w:ascii="Arial" w:hAnsi="Arial" w:cs="Arial"/>
          <w:color w:val="404040" w:themeColor="text1" w:themeTint="BF"/>
          <w:sz w:val="18"/>
          <w:szCs w:val="18"/>
        </w:rPr>
        <w:t xml:space="preserve"> 0.8</w:t>
      </w:r>
      <w:r w:rsidR="003D5098" w:rsidRPr="005A1626">
        <w:rPr>
          <w:rFonts w:ascii="Arial" w:hAnsi="Arial" w:cs="Arial"/>
          <w:color w:val="404040" w:themeColor="text1" w:themeTint="BF"/>
          <w:sz w:val="18"/>
          <w:szCs w:val="18"/>
        </w:rPr>
        <w:t xml:space="preserve"> </w:t>
      </w:r>
      <w:r w:rsidR="00F442F6" w:rsidRPr="005A1626">
        <w:rPr>
          <w:rFonts w:ascii="Arial" w:hAnsi="Arial" w:cs="Arial"/>
          <w:color w:val="404040" w:themeColor="text1" w:themeTint="BF"/>
          <w:sz w:val="18"/>
          <w:szCs w:val="18"/>
        </w:rPr>
        <w:t>per cent</w:t>
      </w:r>
      <w:r w:rsidR="005073AF" w:rsidRPr="005A1626">
        <w:rPr>
          <w:rFonts w:ascii="Arial" w:hAnsi="Arial" w:cs="Arial"/>
          <w:color w:val="404040" w:themeColor="text1" w:themeTint="BF"/>
          <w:sz w:val="18"/>
          <w:szCs w:val="18"/>
        </w:rPr>
        <w:t>.</w:t>
      </w:r>
      <w:r w:rsidR="00A615B8" w:rsidRPr="005A1626">
        <w:rPr>
          <w:rFonts w:ascii="Arial" w:hAnsi="Arial" w:cs="Arial"/>
          <w:color w:val="404040" w:themeColor="text1" w:themeTint="BF"/>
          <w:sz w:val="18"/>
          <w:szCs w:val="18"/>
        </w:rPr>
        <w:t xml:space="preserve"> </w:t>
      </w:r>
      <w:r w:rsidR="00893D42" w:rsidRPr="005A1626">
        <w:rPr>
          <w:rFonts w:ascii="Arial" w:hAnsi="Arial" w:cs="Arial"/>
          <w:color w:val="404040" w:themeColor="text1" w:themeTint="BF"/>
          <w:sz w:val="18"/>
          <w:szCs w:val="18"/>
        </w:rPr>
        <w:t>In other jurisdictions, the</w:t>
      </w:r>
      <w:r w:rsidR="002850C6" w:rsidRPr="005A1626">
        <w:rPr>
          <w:rFonts w:ascii="Arial" w:hAnsi="Arial" w:cs="Arial"/>
          <w:color w:val="404040" w:themeColor="text1" w:themeTint="BF"/>
          <w:sz w:val="18"/>
          <w:szCs w:val="18"/>
        </w:rPr>
        <w:t xml:space="preserve"> growth in</w:t>
      </w:r>
      <w:r w:rsidR="00893D42" w:rsidRPr="005A1626">
        <w:rPr>
          <w:rFonts w:ascii="Arial" w:hAnsi="Arial" w:cs="Arial"/>
          <w:color w:val="404040" w:themeColor="text1" w:themeTint="BF"/>
          <w:sz w:val="18"/>
          <w:szCs w:val="18"/>
        </w:rPr>
        <w:t xml:space="preserve"> </w:t>
      </w:r>
      <w:r w:rsidR="0037105A" w:rsidRPr="005A1626">
        <w:rPr>
          <w:rFonts w:ascii="Arial" w:hAnsi="Arial" w:cs="Arial"/>
          <w:color w:val="404040" w:themeColor="text1" w:themeTint="BF"/>
          <w:sz w:val="18"/>
          <w:szCs w:val="18"/>
        </w:rPr>
        <w:t>year on year</w:t>
      </w:r>
      <w:r w:rsidR="00893D42" w:rsidRPr="005A1626">
        <w:rPr>
          <w:rFonts w:ascii="Arial" w:hAnsi="Arial" w:cs="Arial"/>
          <w:color w:val="404040" w:themeColor="text1" w:themeTint="BF"/>
          <w:sz w:val="18"/>
          <w:szCs w:val="18"/>
        </w:rPr>
        <w:t xml:space="preserve"> employment</w:t>
      </w:r>
      <w:r w:rsidR="00781E4C" w:rsidRPr="005A1626">
        <w:rPr>
          <w:rFonts w:ascii="Arial" w:hAnsi="Arial" w:cs="Arial"/>
          <w:color w:val="404040" w:themeColor="text1" w:themeTint="BF"/>
          <w:sz w:val="18"/>
          <w:szCs w:val="18"/>
        </w:rPr>
        <w:t xml:space="preserve"> </w:t>
      </w:r>
      <w:r w:rsidR="004208A0" w:rsidRPr="005A1626">
        <w:rPr>
          <w:rFonts w:ascii="Arial" w:hAnsi="Arial" w:cs="Arial"/>
          <w:color w:val="404040" w:themeColor="text1" w:themeTint="BF"/>
          <w:sz w:val="18"/>
          <w:szCs w:val="18"/>
        </w:rPr>
        <w:t>ranged</w:t>
      </w:r>
      <w:r w:rsidR="00F54DD8" w:rsidRPr="005A1626">
        <w:rPr>
          <w:rFonts w:ascii="Arial" w:hAnsi="Arial" w:cs="Arial"/>
          <w:color w:val="404040" w:themeColor="text1" w:themeTint="BF"/>
          <w:sz w:val="18"/>
          <w:szCs w:val="18"/>
        </w:rPr>
        <w:t xml:space="preserve"> </w:t>
      </w:r>
      <w:r w:rsidR="00B72BEB" w:rsidRPr="005A1626">
        <w:rPr>
          <w:rFonts w:ascii="Arial" w:hAnsi="Arial" w:cs="Arial"/>
          <w:color w:val="404040" w:themeColor="text1" w:themeTint="BF"/>
          <w:sz w:val="18"/>
          <w:szCs w:val="18"/>
        </w:rPr>
        <w:t>from</w:t>
      </w:r>
      <w:r w:rsidR="00F54DD8" w:rsidRPr="005A1626">
        <w:rPr>
          <w:rFonts w:ascii="Arial" w:hAnsi="Arial" w:cs="Arial"/>
          <w:color w:val="404040" w:themeColor="text1" w:themeTint="BF"/>
          <w:sz w:val="18"/>
          <w:szCs w:val="18"/>
        </w:rPr>
        <w:t xml:space="preserve"> </w:t>
      </w:r>
      <w:r w:rsidR="00E75B43" w:rsidRPr="005A1626">
        <w:rPr>
          <w:rFonts w:ascii="Arial" w:hAnsi="Arial" w:cs="Arial"/>
          <w:color w:val="404040" w:themeColor="text1" w:themeTint="BF"/>
          <w:sz w:val="18"/>
          <w:szCs w:val="18"/>
        </w:rPr>
        <w:t>a 0.5</w:t>
      </w:r>
      <w:r w:rsidR="00322132" w:rsidRPr="005A1626">
        <w:rPr>
          <w:rFonts w:ascii="Arial" w:hAnsi="Arial" w:cs="Arial"/>
          <w:color w:val="404040" w:themeColor="text1" w:themeTint="BF"/>
          <w:sz w:val="18"/>
          <w:szCs w:val="18"/>
        </w:rPr>
        <w:t xml:space="preserve"> per cent decline in </w:t>
      </w:r>
      <w:r w:rsidR="006A5959" w:rsidRPr="005A1626">
        <w:rPr>
          <w:rFonts w:ascii="Arial" w:hAnsi="Arial" w:cs="Arial"/>
          <w:color w:val="404040" w:themeColor="text1" w:themeTint="BF"/>
          <w:sz w:val="18"/>
          <w:szCs w:val="18"/>
        </w:rPr>
        <w:t xml:space="preserve">Tasmania </w:t>
      </w:r>
      <w:r w:rsidR="00F54DD8" w:rsidRPr="005A1626">
        <w:rPr>
          <w:rFonts w:ascii="Arial" w:hAnsi="Arial" w:cs="Arial"/>
          <w:color w:val="404040" w:themeColor="text1" w:themeTint="BF"/>
          <w:sz w:val="18"/>
          <w:szCs w:val="18"/>
        </w:rPr>
        <w:t xml:space="preserve">to </w:t>
      </w:r>
      <w:r w:rsidR="006C03C5" w:rsidRPr="005A1626">
        <w:rPr>
          <w:rFonts w:ascii="Arial" w:hAnsi="Arial" w:cs="Arial"/>
          <w:color w:val="404040" w:themeColor="text1" w:themeTint="BF"/>
          <w:sz w:val="18"/>
          <w:szCs w:val="18"/>
        </w:rPr>
        <w:t xml:space="preserve">an increase of </w:t>
      </w:r>
      <w:r w:rsidR="006A5959" w:rsidRPr="005A1626">
        <w:rPr>
          <w:rFonts w:ascii="Arial" w:hAnsi="Arial" w:cs="Arial"/>
          <w:color w:val="404040" w:themeColor="text1" w:themeTint="BF"/>
          <w:sz w:val="18"/>
          <w:szCs w:val="18"/>
        </w:rPr>
        <w:t>3.</w:t>
      </w:r>
      <w:r w:rsidR="00E75B43" w:rsidRPr="005A1626">
        <w:rPr>
          <w:rFonts w:ascii="Arial" w:hAnsi="Arial" w:cs="Arial"/>
          <w:color w:val="404040" w:themeColor="text1" w:themeTint="BF"/>
          <w:sz w:val="18"/>
          <w:szCs w:val="18"/>
        </w:rPr>
        <w:t>6</w:t>
      </w:r>
      <w:r w:rsidR="006C03C5" w:rsidRPr="005A1626">
        <w:rPr>
          <w:rFonts w:ascii="Arial" w:hAnsi="Arial" w:cs="Arial"/>
          <w:color w:val="404040" w:themeColor="text1" w:themeTint="BF"/>
          <w:sz w:val="18"/>
          <w:szCs w:val="18"/>
        </w:rPr>
        <w:t> per cent in</w:t>
      </w:r>
      <w:r w:rsidR="0076736D" w:rsidRPr="005A1626">
        <w:rPr>
          <w:rFonts w:ascii="Arial" w:hAnsi="Arial" w:cs="Arial"/>
          <w:color w:val="404040" w:themeColor="text1" w:themeTint="BF"/>
          <w:sz w:val="18"/>
          <w:szCs w:val="18"/>
        </w:rPr>
        <w:t xml:space="preserve"> </w:t>
      </w:r>
      <w:r w:rsidR="002850C6" w:rsidRPr="005A1626">
        <w:rPr>
          <w:rFonts w:ascii="Arial" w:hAnsi="Arial" w:cs="Arial"/>
          <w:color w:val="404040" w:themeColor="text1" w:themeTint="BF"/>
          <w:sz w:val="18"/>
          <w:szCs w:val="18"/>
        </w:rPr>
        <w:t>New South Wales</w:t>
      </w:r>
      <w:r w:rsidR="00232962" w:rsidRPr="005A1626">
        <w:rPr>
          <w:rFonts w:ascii="Arial" w:hAnsi="Arial" w:cs="Arial"/>
          <w:color w:val="404040" w:themeColor="text1" w:themeTint="BF"/>
          <w:sz w:val="18"/>
          <w:szCs w:val="18"/>
        </w:rPr>
        <w:t xml:space="preserve"> </w:t>
      </w:r>
      <w:r w:rsidR="000367D6" w:rsidRPr="005A1626">
        <w:rPr>
          <w:rFonts w:ascii="Arial" w:hAnsi="Arial" w:cs="Arial"/>
          <w:color w:val="404040" w:themeColor="text1" w:themeTint="BF"/>
          <w:sz w:val="18"/>
          <w:szCs w:val="18"/>
        </w:rPr>
        <w:t>(Chart</w:t>
      </w:r>
      <w:r w:rsidR="00BE6F11" w:rsidRPr="005A1626">
        <w:rPr>
          <w:rFonts w:ascii="Arial" w:hAnsi="Arial" w:cs="Arial"/>
          <w:color w:val="404040" w:themeColor="text1" w:themeTint="BF"/>
          <w:sz w:val="18"/>
          <w:szCs w:val="18"/>
        </w:rPr>
        <w:t> </w:t>
      </w:r>
      <w:r w:rsidR="00884E18" w:rsidRPr="005A1626">
        <w:rPr>
          <w:rFonts w:ascii="Arial" w:hAnsi="Arial" w:cs="Arial"/>
          <w:color w:val="404040" w:themeColor="text1" w:themeTint="BF"/>
          <w:sz w:val="18"/>
          <w:szCs w:val="18"/>
        </w:rPr>
        <w:t>4</w:t>
      </w:r>
      <w:r w:rsidR="00CB74C5" w:rsidRPr="005A1626">
        <w:rPr>
          <w:rFonts w:ascii="Arial" w:hAnsi="Arial" w:cs="Arial"/>
          <w:color w:val="404040" w:themeColor="text1" w:themeTint="BF"/>
          <w:sz w:val="18"/>
          <w:szCs w:val="18"/>
        </w:rPr>
        <w:t xml:space="preserve">). </w:t>
      </w:r>
      <w:r w:rsidR="005073AF" w:rsidRPr="005A1626">
        <w:rPr>
          <w:rFonts w:ascii="Arial" w:hAnsi="Arial" w:cs="Arial"/>
          <w:color w:val="404040" w:themeColor="text1" w:themeTint="BF"/>
          <w:sz w:val="18"/>
          <w:szCs w:val="18"/>
        </w:rPr>
        <w:t>N</w:t>
      </w:r>
      <w:r w:rsidR="00B72BEB" w:rsidRPr="005A1626">
        <w:rPr>
          <w:rFonts w:ascii="Arial" w:hAnsi="Arial" w:cs="Arial"/>
          <w:color w:val="404040" w:themeColor="text1" w:themeTint="BF"/>
          <w:sz w:val="18"/>
          <w:szCs w:val="18"/>
        </w:rPr>
        <w:t>ationally</w:t>
      </w:r>
      <w:r w:rsidR="00C83DAA" w:rsidRPr="005A1626">
        <w:rPr>
          <w:rFonts w:ascii="Arial" w:hAnsi="Arial" w:cs="Arial"/>
          <w:color w:val="404040" w:themeColor="text1" w:themeTint="BF"/>
          <w:sz w:val="18"/>
          <w:szCs w:val="18"/>
        </w:rPr>
        <w:t>,</w:t>
      </w:r>
      <w:r w:rsidR="00842694" w:rsidRPr="005A1626">
        <w:rPr>
          <w:rFonts w:ascii="Arial" w:hAnsi="Arial" w:cs="Arial"/>
          <w:color w:val="404040" w:themeColor="text1" w:themeTint="BF"/>
          <w:sz w:val="18"/>
          <w:szCs w:val="18"/>
        </w:rPr>
        <w:t xml:space="preserve"> employment grew by 2.1</w:t>
      </w:r>
      <w:r w:rsidR="0061728A" w:rsidRPr="005A1626">
        <w:rPr>
          <w:rFonts w:ascii="Arial" w:hAnsi="Arial" w:cs="Arial"/>
          <w:color w:val="404040" w:themeColor="text1" w:themeTint="BF"/>
          <w:sz w:val="18"/>
          <w:szCs w:val="18"/>
        </w:rPr>
        <w:t> per </w:t>
      </w:r>
      <w:r w:rsidR="005073AF" w:rsidRPr="005A1626">
        <w:rPr>
          <w:rFonts w:ascii="Arial" w:hAnsi="Arial" w:cs="Arial"/>
          <w:color w:val="404040" w:themeColor="text1" w:themeTint="BF"/>
          <w:sz w:val="18"/>
          <w:szCs w:val="18"/>
        </w:rPr>
        <w:t>cent over the same period.</w:t>
      </w:r>
    </w:p>
    <w:p w:rsidR="00CB74C5" w:rsidRPr="005A1626" w:rsidRDefault="00CB74C5" w:rsidP="009C19EC">
      <w:pPr>
        <w:spacing w:before="120" w:after="0" w:line="264" w:lineRule="auto"/>
        <w:rPr>
          <w:noProof/>
          <w:sz w:val="20"/>
        </w:rPr>
      </w:pPr>
      <w:r w:rsidRPr="005A1626">
        <w:rPr>
          <w:rFonts w:ascii="Arial" w:hAnsi="Arial" w:cs="Arial"/>
          <w:color w:val="E36C0A" w:themeColor="accent6" w:themeShade="BF"/>
          <w:sz w:val="16"/>
          <w:szCs w:val="18"/>
        </w:rPr>
        <w:t xml:space="preserve">Chart </w:t>
      </w:r>
      <w:r w:rsidR="00884E18" w:rsidRPr="005A1626">
        <w:rPr>
          <w:rFonts w:ascii="Arial" w:hAnsi="Arial" w:cs="Arial"/>
          <w:color w:val="E36C0A" w:themeColor="accent6" w:themeShade="BF"/>
          <w:sz w:val="16"/>
          <w:szCs w:val="18"/>
        </w:rPr>
        <w:t>4</w:t>
      </w:r>
      <w:r w:rsidRPr="005A1626">
        <w:rPr>
          <w:rFonts w:ascii="Arial" w:hAnsi="Arial" w:cs="Arial"/>
          <w:color w:val="E36C0A" w:themeColor="accent6" w:themeShade="BF"/>
          <w:sz w:val="16"/>
          <w:szCs w:val="18"/>
        </w:rPr>
        <w:t xml:space="preserve">: </w:t>
      </w:r>
      <w:r w:rsidR="006D364A" w:rsidRPr="005A1626">
        <w:rPr>
          <w:rFonts w:ascii="Arial" w:hAnsi="Arial" w:cs="Arial"/>
          <w:color w:val="E36C0A" w:themeColor="accent6" w:themeShade="BF"/>
          <w:sz w:val="16"/>
          <w:szCs w:val="18"/>
        </w:rPr>
        <w:t xml:space="preserve">Year on year change in employment, </w:t>
      </w:r>
      <w:r w:rsidR="00E75B43" w:rsidRPr="005A1626">
        <w:rPr>
          <w:rFonts w:ascii="Arial" w:hAnsi="Arial" w:cs="Arial"/>
          <w:color w:val="E36C0A" w:themeColor="accent6" w:themeShade="BF"/>
          <w:sz w:val="16"/>
          <w:szCs w:val="18"/>
        </w:rPr>
        <w:t>July 2016</w:t>
      </w:r>
      <w:r w:rsidR="00322132" w:rsidRPr="005A1626">
        <w:rPr>
          <w:rFonts w:ascii="Arial" w:hAnsi="Arial" w:cs="Arial"/>
          <w:color w:val="E36C0A" w:themeColor="accent6" w:themeShade="BF"/>
          <w:sz w:val="16"/>
          <w:szCs w:val="18"/>
        </w:rPr>
        <w:t>.</w:t>
      </w:r>
      <w:r w:rsidR="001A3A7F" w:rsidRPr="005A1626">
        <w:rPr>
          <w:rFonts w:ascii="Arial" w:hAnsi="Arial" w:cs="Arial"/>
          <w:color w:val="E36C0A" w:themeColor="accent6" w:themeShade="BF"/>
          <w:sz w:val="16"/>
          <w:szCs w:val="18"/>
        </w:rPr>
        <w:t xml:space="preserve"> </w:t>
      </w:r>
      <w:r w:rsidR="008B6AA5" w:rsidRPr="005A1626">
        <w:rPr>
          <w:noProof/>
        </w:rPr>
        <w:drawing>
          <wp:inline distT="0" distB="0" distL="0" distR="0" wp14:anchorId="3327A188" wp14:editId="126CA9F0">
            <wp:extent cx="2717165" cy="2018030"/>
            <wp:effectExtent l="0" t="0" r="6985" b="1270"/>
            <wp:docPr id="22" name="Chart 22" descr="Chart 4: Year on year change in employment, July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5A1626">
        <w:rPr>
          <w:rFonts w:ascii="Arial" w:hAnsi="Arial" w:cs="Arial"/>
          <w:color w:val="404040" w:themeColor="text1" w:themeTint="BF"/>
          <w:sz w:val="16"/>
          <w:szCs w:val="16"/>
        </w:rPr>
        <w:t xml:space="preserve">Source: ABS, </w:t>
      </w:r>
      <w:r w:rsidR="006C1778" w:rsidRPr="005A1626">
        <w:rPr>
          <w:rFonts w:ascii="Arial" w:hAnsi="Arial" w:cs="Arial"/>
          <w:i/>
          <w:color w:val="404040" w:themeColor="text1" w:themeTint="BF"/>
          <w:sz w:val="16"/>
          <w:szCs w:val="16"/>
        </w:rPr>
        <w:t>Labour Force Australia</w:t>
      </w:r>
      <w:r w:rsidR="006C1778" w:rsidRPr="005A1626">
        <w:rPr>
          <w:rFonts w:ascii="Arial" w:hAnsi="Arial" w:cs="Arial"/>
          <w:color w:val="404040" w:themeColor="text1" w:themeTint="BF"/>
          <w:sz w:val="16"/>
          <w:szCs w:val="16"/>
        </w:rPr>
        <w:t>, Cat. No. 6202.0</w:t>
      </w:r>
    </w:p>
    <w:p w:rsidR="00CB74C5" w:rsidRPr="005A1626" w:rsidRDefault="0035718D" w:rsidP="00CB74C5">
      <w:pPr>
        <w:spacing w:before="120" w:after="60" w:line="264" w:lineRule="auto"/>
        <w:rPr>
          <w:rFonts w:ascii="Arial" w:hAnsi="Arial" w:cs="Arial"/>
          <w:i/>
          <w:color w:val="E36C0A" w:themeColor="accent6" w:themeShade="BF"/>
          <w:sz w:val="18"/>
          <w:szCs w:val="18"/>
        </w:rPr>
      </w:pPr>
      <w:r w:rsidRPr="005A1626">
        <w:rPr>
          <w:rFonts w:ascii="Arial" w:hAnsi="Arial" w:cs="Arial"/>
          <w:i/>
          <w:color w:val="E36C0A" w:themeColor="accent6" w:themeShade="BF"/>
          <w:sz w:val="18"/>
          <w:szCs w:val="18"/>
        </w:rPr>
        <w:t>Jobs versus employment</w:t>
      </w:r>
    </w:p>
    <w:p w:rsidR="00CB74C5" w:rsidRPr="005A1626" w:rsidRDefault="00E94D94" w:rsidP="00CB74C5">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The Australian Bureau of Statistics (ABS) </w:t>
      </w:r>
      <w:r w:rsidR="00CB74C5" w:rsidRPr="005A1626">
        <w:rPr>
          <w:rFonts w:ascii="Arial" w:hAnsi="Arial" w:cs="Arial"/>
          <w:color w:val="404040" w:themeColor="text1" w:themeTint="BF"/>
          <w:sz w:val="18"/>
          <w:szCs w:val="18"/>
        </w:rPr>
        <w:t xml:space="preserve">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5A1626" w:rsidRDefault="00CB74C5" w:rsidP="00CB74C5">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5A1626" w:rsidRDefault="00CB74C5" w:rsidP="00CB74C5">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4B6380" w:rsidRPr="005A1626" w:rsidRDefault="00CB74C5" w:rsidP="001018C4">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While the ABS treat</w:t>
      </w:r>
      <w:r w:rsidR="00E94D94" w:rsidRPr="005A1626">
        <w:rPr>
          <w:rFonts w:ascii="Arial" w:hAnsi="Arial" w:cs="Arial"/>
          <w:color w:val="404040" w:themeColor="text1" w:themeTint="BF"/>
          <w:sz w:val="18"/>
          <w:szCs w:val="18"/>
        </w:rPr>
        <w:t>s</w:t>
      </w:r>
      <w:r w:rsidRPr="005A1626">
        <w:rPr>
          <w:rFonts w:ascii="Arial" w:hAnsi="Arial" w:cs="Arial"/>
          <w:color w:val="404040" w:themeColor="text1" w:themeTint="BF"/>
          <w:sz w:val="18"/>
          <w:szCs w:val="18"/>
        </w:rPr>
        <w:t xml:space="preserve"> interstate resident and overseas workers consistently across all jurisdictions, the exclusion of these workers has a larger impact on </w:t>
      </w:r>
      <w:r w:rsidRPr="005A1626">
        <w:rPr>
          <w:rFonts w:ascii="Arial" w:hAnsi="Arial" w:cs="Arial"/>
          <w:color w:val="404040" w:themeColor="text1" w:themeTint="BF"/>
          <w:sz w:val="18"/>
          <w:szCs w:val="18"/>
        </w:rPr>
        <w:lastRenderedPageBreak/>
        <w:t>Territory labour force data due to the size of this workforce in the Territory relative to other states.</w:t>
      </w:r>
      <w:r w:rsidR="001018C4" w:rsidRPr="005A1626">
        <w:rPr>
          <w:rFonts w:ascii="Arial" w:hAnsi="Arial" w:cs="Arial"/>
          <w:color w:val="404040" w:themeColor="text1" w:themeTint="BF"/>
          <w:sz w:val="18"/>
          <w:szCs w:val="18"/>
        </w:rPr>
        <w:t xml:space="preserve">  </w:t>
      </w:r>
    </w:p>
    <w:p w:rsidR="00CB74C5" w:rsidRPr="005A1626" w:rsidRDefault="00CB74C5" w:rsidP="00CB74C5">
      <w:pPr>
        <w:spacing w:before="120" w:after="60" w:line="264" w:lineRule="auto"/>
        <w:rPr>
          <w:rFonts w:ascii="Arial" w:hAnsi="Arial" w:cs="Arial"/>
          <w:i/>
          <w:color w:val="E36C0A" w:themeColor="accent6" w:themeShade="BF"/>
          <w:sz w:val="18"/>
          <w:szCs w:val="18"/>
        </w:rPr>
      </w:pPr>
      <w:r w:rsidRPr="005A1626">
        <w:rPr>
          <w:rFonts w:ascii="Arial" w:hAnsi="Arial" w:cs="Arial"/>
          <w:i/>
          <w:color w:val="E36C0A" w:themeColor="accent6" w:themeShade="BF"/>
          <w:sz w:val="18"/>
          <w:szCs w:val="18"/>
        </w:rPr>
        <w:t>Employment by industry</w:t>
      </w:r>
    </w:p>
    <w:p w:rsidR="00785D6F" w:rsidRPr="005A1626" w:rsidRDefault="00A435A9" w:rsidP="00CB74C5">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 the year to </w:t>
      </w:r>
      <w:r w:rsidR="007425D1" w:rsidRPr="005A1626">
        <w:rPr>
          <w:rFonts w:ascii="Arial" w:hAnsi="Arial" w:cs="Arial"/>
          <w:color w:val="404040" w:themeColor="text1" w:themeTint="BF"/>
          <w:sz w:val="18"/>
          <w:szCs w:val="18"/>
        </w:rPr>
        <w:t>May</w:t>
      </w:r>
      <w:r w:rsidR="004774F0" w:rsidRPr="005A1626">
        <w:rPr>
          <w:rFonts w:ascii="Arial" w:hAnsi="Arial" w:cs="Arial"/>
          <w:color w:val="404040" w:themeColor="text1" w:themeTint="BF"/>
          <w:sz w:val="18"/>
          <w:szCs w:val="18"/>
        </w:rPr>
        <w:t xml:space="preserve"> </w:t>
      </w:r>
      <w:r w:rsidR="00621D37" w:rsidRPr="005A1626">
        <w:rPr>
          <w:rFonts w:ascii="Arial" w:hAnsi="Arial" w:cs="Arial"/>
          <w:color w:val="404040" w:themeColor="text1" w:themeTint="BF"/>
          <w:sz w:val="18"/>
          <w:szCs w:val="18"/>
        </w:rPr>
        <w:t>2016</w:t>
      </w:r>
      <w:r w:rsidR="008A348F" w:rsidRPr="005A1626">
        <w:rPr>
          <w:rFonts w:ascii="Arial" w:hAnsi="Arial" w:cs="Arial"/>
          <w:color w:val="404040" w:themeColor="text1" w:themeTint="BF"/>
          <w:sz w:val="18"/>
          <w:szCs w:val="18"/>
        </w:rPr>
        <w:t xml:space="preserve"> the</w:t>
      </w:r>
      <w:r w:rsidR="00785D6F" w:rsidRPr="005A1626">
        <w:rPr>
          <w:rFonts w:ascii="Arial" w:hAnsi="Arial" w:cs="Arial"/>
          <w:color w:val="404040" w:themeColor="text1" w:themeTint="BF"/>
          <w:sz w:val="18"/>
          <w:szCs w:val="18"/>
        </w:rPr>
        <w:t xml:space="preserve"> rate of employment growth </w:t>
      </w:r>
      <w:r w:rsidRPr="005A1626">
        <w:rPr>
          <w:rFonts w:ascii="Arial" w:hAnsi="Arial" w:cs="Arial"/>
          <w:color w:val="404040" w:themeColor="text1" w:themeTint="BF"/>
          <w:sz w:val="18"/>
          <w:szCs w:val="18"/>
        </w:rPr>
        <w:t xml:space="preserve">in the Territory </w:t>
      </w:r>
      <w:r w:rsidR="00785D6F" w:rsidRPr="005A1626">
        <w:rPr>
          <w:rFonts w:ascii="Arial" w:hAnsi="Arial" w:cs="Arial"/>
          <w:color w:val="404040" w:themeColor="text1" w:themeTint="BF"/>
          <w:sz w:val="18"/>
          <w:szCs w:val="18"/>
        </w:rPr>
        <w:t>varied substantially across the different sectors.</w:t>
      </w:r>
    </w:p>
    <w:p w:rsidR="00A2662F" w:rsidRPr="005A1626" w:rsidRDefault="00A2662F" w:rsidP="00A2662F">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Industries that experienced </w:t>
      </w:r>
      <w:r w:rsidR="004774F0" w:rsidRPr="005A1626">
        <w:rPr>
          <w:rFonts w:ascii="Arial" w:hAnsi="Arial" w:cs="Arial"/>
          <w:color w:val="404040" w:themeColor="text1" w:themeTint="BF"/>
          <w:sz w:val="18"/>
          <w:szCs w:val="18"/>
        </w:rPr>
        <w:t xml:space="preserve">the largest </w:t>
      </w:r>
      <w:r w:rsidRPr="005A1626">
        <w:rPr>
          <w:rFonts w:ascii="Arial" w:hAnsi="Arial" w:cs="Arial"/>
          <w:color w:val="404040" w:themeColor="text1" w:themeTint="BF"/>
          <w:sz w:val="18"/>
          <w:szCs w:val="18"/>
        </w:rPr>
        <w:t xml:space="preserve">growth in the year to </w:t>
      </w:r>
      <w:r w:rsidR="00970D96" w:rsidRPr="005A1626">
        <w:rPr>
          <w:rFonts w:ascii="Arial" w:hAnsi="Arial" w:cs="Arial"/>
          <w:color w:val="404040" w:themeColor="text1" w:themeTint="BF"/>
          <w:sz w:val="18"/>
          <w:szCs w:val="18"/>
        </w:rPr>
        <w:t>May</w:t>
      </w:r>
      <w:r w:rsidR="00621D37" w:rsidRPr="005A1626">
        <w:rPr>
          <w:rFonts w:ascii="Arial" w:hAnsi="Arial" w:cs="Arial"/>
          <w:color w:val="404040" w:themeColor="text1" w:themeTint="BF"/>
          <w:sz w:val="18"/>
          <w:szCs w:val="18"/>
        </w:rPr>
        <w:t xml:space="preserve"> 2016</w:t>
      </w:r>
      <w:r w:rsidRPr="005A1626">
        <w:rPr>
          <w:rFonts w:ascii="Arial" w:hAnsi="Arial" w:cs="Arial"/>
          <w:color w:val="404040" w:themeColor="text1" w:themeTint="BF"/>
          <w:sz w:val="18"/>
          <w:szCs w:val="18"/>
        </w:rPr>
        <w:t xml:space="preserve"> included:</w:t>
      </w:r>
    </w:p>
    <w:p w:rsidR="00DA2D38" w:rsidRPr="005A1626" w:rsidRDefault="00A2662F"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A1626">
        <w:rPr>
          <w:rFonts w:ascii="Arial" w:hAnsi="Arial" w:cs="Arial"/>
          <w:color w:val="404040" w:themeColor="text1" w:themeTint="BF"/>
          <w:sz w:val="18"/>
          <w:szCs w:val="18"/>
        </w:rPr>
        <w:t>‘</w:t>
      </w:r>
      <w:r w:rsidR="00970D96" w:rsidRPr="005A1626">
        <w:rPr>
          <w:rFonts w:ascii="Arial" w:hAnsi="Arial" w:cs="Arial"/>
          <w:color w:val="404040" w:themeColor="text1" w:themeTint="BF"/>
          <w:sz w:val="18"/>
          <w:szCs w:val="18"/>
        </w:rPr>
        <w:t>rental, hiring and real estate services’</w:t>
      </w:r>
      <w:r w:rsidR="008D5071" w:rsidRPr="005A1626">
        <w:rPr>
          <w:rFonts w:ascii="Arial" w:hAnsi="Arial" w:cs="Arial"/>
          <w:color w:val="404040" w:themeColor="text1" w:themeTint="BF"/>
          <w:sz w:val="18"/>
          <w:szCs w:val="18"/>
        </w:rPr>
        <w:t xml:space="preserve"> up by </w:t>
      </w:r>
      <w:r w:rsidR="00970D96" w:rsidRPr="005A1626">
        <w:rPr>
          <w:rFonts w:ascii="Arial" w:hAnsi="Arial" w:cs="Arial"/>
          <w:color w:val="404040" w:themeColor="text1" w:themeTint="BF"/>
          <w:sz w:val="18"/>
          <w:szCs w:val="18"/>
        </w:rPr>
        <w:t>27.6</w:t>
      </w:r>
      <w:r w:rsidR="008D5071" w:rsidRPr="005A1626">
        <w:rPr>
          <w:rFonts w:ascii="Arial" w:hAnsi="Arial" w:cs="Arial"/>
          <w:color w:val="404040" w:themeColor="text1" w:themeTint="BF"/>
          <w:sz w:val="18"/>
          <w:szCs w:val="18"/>
        </w:rPr>
        <w:t> per cent</w:t>
      </w:r>
      <w:r w:rsidRPr="005A1626">
        <w:rPr>
          <w:rFonts w:ascii="Arial" w:hAnsi="Arial" w:cs="Arial"/>
          <w:color w:val="404040" w:themeColor="text1" w:themeTint="BF"/>
          <w:sz w:val="18"/>
          <w:szCs w:val="18"/>
        </w:rPr>
        <w:t xml:space="preserve">;  </w:t>
      </w:r>
    </w:p>
    <w:p w:rsidR="004774F0" w:rsidRPr="005A1626" w:rsidRDefault="004774F0" w:rsidP="004774F0">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A1626">
        <w:rPr>
          <w:rFonts w:ascii="Arial" w:hAnsi="Arial" w:cs="Arial"/>
          <w:color w:val="404040" w:themeColor="text1" w:themeTint="BF"/>
          <w:sz w:val="18"/>
          <w:szCs w:val="18"/>
        </w:rPr>
        <w:t>‘</w:t>
      </w:r>
      <w:r w:rsidR="00970D96" w:rsidRPr="005A1626">
        <w:rPr>
          <w:rFonts w:ascii="Arial" w:hAnsi="Arial" w:cs="Arial"/>
          <w:color w:val="404040" w:themeColor="text1" w:themeTint="BF"/>
          <w:sz w:val="18"/>
          <w:szCs w:val="18"/>
        </w:rPr>
        <w:t>mining</w:t>
      </w:r>
      <w:r w:rsidR="00870984" w:rsidRPr="005A1626">
        <w:rPr>
          <w:rFonts w:ascii="Arial" w:hAnsi="Arial" w:cs="Arial"/>
          <w:color w:val="404040" w:themeColor="text1" w:themeTint="BF"/>
          <w:sz w:val="18"/>
          <w:szCs w:val="18"/>
        </w:rPr>
        <w:t>’</w:t>
      </w:r>
      <w:r w:rsidR="00970D96" w:rsidRPr="005A1626">
        <w:rPr>
          <w:rFonts w:ascii="Arial" w:hAnsi="Arial" w:cs="Arial"/>
          <w:color w:val="404040" w:themeColor="text1" w:themeTint="BF"/>
          <w:sz w:val="18"/>
          <w:szCs w:val="18"/>
        </w:rPr>
        <w:t xml:space="preserve"> up by 18.7</w:t>
      </w:r>
      <w:r w:rsidRPr="005A1626">
        <w:rPr>
          <w:rFonts w:ascii="Arial" w:hAnsi="Arial" w:cs="Arial"/>
          <w:color w:val="404040" w:themeColor="text1" w:themeTint="BF"/>
          <w:sz w:val="18"/>
          <w:szCs w:val="18"/>
        </w:rPr>
        <w:t xml:space="preserve"> per cent; </w:t>
      </w:r>
    </w:p>
    <w:p w:rsidR="00A2662F" w:rsidRPr="005A1626"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A1626">
        <w:rPr>
          <w:rFonts w:ascii="Arial" w:hAnsi="Arial" w:cs="Arial"/>
          <w:color w:val="404040" w:themeColor="text1" w:themeTint="BF"/>
          <w:sz w:val="18"/>
          <w:szCs w:val="18"/>
        </w:rPr>
        <w:t>‘</w:t>
      </w:r>
      <w:r w:rsidR="00970D96" w:rsidRPr="005A1626">
        <w:rPr>
          <w:rFonts w:ascii="Arial" w:hAnsi="Arial" w:cs="Arial"/>
          <w:color w:val="404040" w:themeColor="text1" w:themeTint="BF"/>
          <w:sz w:val="18"/>
          <w:szCs w:val="18"/>
        </w:rPr>
        <w:t xml:space="preserve">accommodation and food services’ </w:t>
      </w:r>
      <w:r w:rsidR="00DC59A4" w:rsidRPr="005A1626">
        <w:rPr>
          <w:rFonts w:ascii="Arial" w:hAnsi="Arial" w:cs="Arial"/>
          <w:color w:val="404040" w:themeColor="text1" w:themeTint="BF"/>
          <w:sz w:val="18"/>
          <w:szCs w:val="18"/>
        </w:rPr>
        <w:t xml:space="preserve">up by </w:t>
      </w:r>
      <w:r w:rsidR="00970D96" w:rsidRPr="005A1626">
        <w:rPr>
          <w:rFonts w:ascii="Arial" w:hAnsi="Arial" w:cs="Arial"/>
          <w:color w:val="404040" w:themeColor="text1" w:themeTint="BF"/>
          <w:sz w:val="18"/>
          <w:szCs w:val="18"/>
        </w:rPr>
        <w:t>14.1 </w:t>
      </w:r>
      <w:r w:rsidRPr="005A1626">
        <w:rPr>
          <w:rFonts w:ascii="Arial" w:hAnsi="Arial" w:cs="Arial"/>
          <w:color w:val="404040" w:themeColor="text1" w:themeTint="BF"/>
          <w:sz w:val="18"/>
          <w:szCs w:val="18"/>
        </w:rPr>
        <w:t>per cent</w:t>
      </w:r>
      <w:r w:rsidR="00C2654E" w:rsidRPr="005A1626">
        <w:rPr>
          <w:rFonts w:ascii="Arial" w:hAnsi="Arial" w:cs="Arial"/>
          <w:color w:val="404040" w:themeColor="text1" w:themeTint="BF"/>
          <w:sz w:val="18"/>
          <w:szCs w:val="18"/>
        </w:rPr>
        <w:t>;</w:t>
      </w:r>
    </w:p>
    <w:p w:rsidR="00DA2D38" w:rsidRPr="005A1626"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A1626">
        <w:rPr>
          <w:rFonts w:ascii="Arial" w:hAnsi="Arial" w:cs="Arial"/>
          <w:color w:val="404040" w:themeColor="text1" w:themeTint="BF"/>
          <w:sz w:val="18"/>
          <w:szCs w:val="18"/>
        </w:rPr>
        <w:t>‘</w:t>
      </w:r>
      <w:r w:rsidR="00970D96" w:rsidRPr="005A1626">
        <w:rPr>
          <w:rFonts w:ascii="Arial" w:hAnsi="Arial" w:cs="Arial"/>
          <w:color w:val="404040" w:themeColor="text1" w:themeTint="BF"/>
          <w:sz w:val="18"/>
          <w:szCs w:val="18"/>
        </w:rPr>
        <w:t>wholesale trade’ up by 10.4</w:t>
      </w:r>
      <w:r w:rsidR="00C2654E" w:rsidRPr="005A1626">
        <w:rPr>
          <w:rFonts w:ascii="Arial" w:hAnsi="Arial" w:cs="Arial"/>
          <w:color w:val="404040" w:themeColor="text1" w:themeTint="BF"/>
          <w:sz w:val="18"/>
          <w:szCs w:val="18"/>
        </w:rPr>
        <w:t> per cent;</w:t>
      </w:r>
      <w:r w:rsidR="004774F0" w:rsidRPr="005A1626">
        <w:rPr>
          <w:rFonts w:ascii="Arial" w:hAnsi="Arial" w:cs="Arial"/>
          <w:color w:val="404040" w:themeColor="text1" w:themeTint="BF"/>
          <w:sz w:val="18"/>
          <w:szCs w:val="18"/>
        </w:rPr>
        <w:t xml:space="preserve"> and</w:t>
      </w:r>
    </w:p>
    <w:p w:rsidR="00DA2D38" w:rsidRPr="005A1626"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A1626">
        <w:rPr>
          <w:rFonts w:ascii="Arial" w:hAnsi="Arial" w:cs="Arial"/>
          <w:color w:val="404040" w:themeColor="text1" w:themeTint="BF"/>
          <w:sz w:val="18"/>
          <w:szCs w:val="18"/>
        </w:rPr>
        <w:t>‘</w:t>
      </w:r>
      <w:r w:rsidR="00E31CE0" w:rsidRPr="005A1626">
        <w:rPr>
          <w:rFonts w:ascii="Arial" w:hAnsi="Arial" w:cs="Arial"/>
          <w:color w:val="404040" w:themeColor="text1" w:themeTint="BF"/>
          <w:sz w:val="18"/>
          <w:szCs w:val="18"/>
        </w:rPr>
        <w:t xml:space="preserve">retail trade’ </w:t>
      </w:r>
      <w:r w:rsidRPr="005A1626">
        <w:rPr>
          <w:rFonts w:ascii="Arial" w:hAnsi="Arial" w:cs="Arial"/>
          <w:color w:val="404040" w:themeColor="text1" w:themeTint="BF"/>
          <w:sz w:val="18"/>
          <w:szCs w:val="18"/>
        </w:rPr>
        <w:t xml:space="preserve">up by </w:t>
      </w:r>
      <w:r w:rsidR="00E31CE0" w:rsidRPr="005A1626">
        <w:rPr>
          <w:rFonts w:ascii="Arial" w:hAnsi="Arial" w:cs="Arial"/>
          <w:color w:val="404040" w:themeColor="text1" w:themeTint="BF"/>
          <w:sz w:val="18"/>
          <w:szCs w:val="18"/>
        </w:rPr>
        <w:t>7.4</w:t>
      </w:r>
      <w:r w:rsidR="00621D37" w:rsidRPr="005A1626">
        <w:rPr>
          <w:rFonts w:ascii="Arial" w:hAnsi="Arial" w:cs="Arial"/>
          <w:color w:val="404040" w:themeColor="text1" w:themeTint="BF"/>
          <w:sz w:val="18"/>
          <w:szCs w:val="18"/>
        </w:rPr>
        <w:t> per </w:t>
      </w:r>
      <w:r w:rsidRPr="005A1626">
        <w:rPr>
          <w:rFonts w:ascii="Arial" w:hAnsi="Arial" w:cs="Arial"/>
          <w:color w:val="404040" w:themeColor="text1" w:themeTint="BF"/>
          <w:sz w:val="18"/>
          <w:szCs w:val="18"/>
        </w:rPr>
        <w:t>cent</w:t>
      </w:r>
      <w:r w:rsidR="00C2654E" w:rsidRPr="005A1626">
        <w:rPr>
          <w:rFonts w:ascii="Arial" w:hAnsi="Arial" w:cs="Arial"/>
          <w:color w:val="404040" w:themeColor="text1" w:themeTint="BF"/>
          <w:sz w:val="18"/>
          <w:szCs w:val="18"/>
        </w:rPr>
        <w:t>.</w:t>
      </w:r>
    </w:p>
    <w:p w:rsidR="00785D6F" w:rsidRPr="005A1626" w:rsidRDefault="00B77284" w:rsidP="00AB34DB">
      <w:pPr>
        <w:spacing w:after="60" w:line="240"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Industries that experienced</w:t>
      </w:r>
      <w:r w:rsidR="009612EC" w:rsidRPr="005A1626">
        <w:rPr>
          <w:rFonts w:ascii="Arial" w:hAnsi="Arial" w:cs="Arial"/>
          <w:color w:val="404040" w:themeColor="text1" w:themeTint="BF"/>
          <w:sz w:val="18"/>
          <w:szCs w:val="18"/>
        </w:rPr>
        <w:t xml:space="preserve"> </w:t>
      </w:r>
      <w:r w:rsidR="004774F0" w:rsidRPr="005A1626">
        <w:rPr>
          <w:rFonts w:ascii="Arial" w:hAnsi="Arial" w:cs="Arial"/>
          <w:color w:val="404040" w:themeColor="text1" w:themeTint="BF"/>
          <w:sz w:val="18"/>
          <w:szCs w:val="18"/>
        </w:rPr>
        <w:t xml:space="preserve">the largest </w:t>
      </w:r>
      <w:r w:rsidR="009612EC" w:rsidRPr="005A1626">
        <w:rPr>
          <w:rFonts w:ascii="Arial" w:hAnsi="Arial" w:cs="Arial"/>
          <w:color w:val="404040" w:themeColor="text1" w:themeTint="BF"/>
          <w:sz w:val="18"/>
          <w:szCs w:val="18"/>
        </w:rPr>
        <w:t>declines</w:t>
      </w:r>
      <w:r w:rsidR="00785D6F" w:rsidRPr="005A1626">
        <w:rPr>
          <w:rFonts w:ascii="Arial" w:hAnsi="Arial" w:cs="Arial"/>
          <w:color w:val="404040" w:themeColor="text1" w:themeTint="BF"/>
          <w:sz w:val="18"/>
          <w:szCs w:val="18"/>
        </w:rPr>
        <w:t xml:space="preserve"> in the year to </w:t>
      </w:r>
      <w:r w:rsidR="00E31CE0" w:rsidRPr="005A1626">
        <w:rPr>
          <w:rFonts w:ascii="Arial" w:hAnsi="Arial" w:cs="Arial"/>
          <w:color w:val="404040" w:themeColor="text1" w:themeTint="BF"/>
          <w:sz w:val="18"/>
          <w:szCs w:val="18"/>
        </w:rPr>
        <w:t>May</w:t>
      </w:r>
      <w:r w:rsidR="00DC59A4" w:rsidRPr="005A1626">
        <w:rPr>
          <w:rFonts w:ascii="Arial" w:hAnsi="Arial" w:cs="Arial"/>
          <w:color w:val="404040" w:themeColor="text1" w:themeTint="BF"/>
          <w:sz w:val="18"/>
          <w:szCs w:val="18"/>
        </w:rPr>
        <w:t> 2016</w:t>
      </w:r>
      <w:r w:rsidR="00785D6F" w:rsidRPr="005A1626">
        <w:rPr>
          <w:rFonts w:ascii="Arial" w:hAnsi="Arial" w:cs="Arial"/>
          <w:color w:val="404040" w:themeColor="text1" w:themeTint="BF"/>
          <w:sz w:val="18"/>
          <w:szCs w:val="18"/>
        </w:rPr>
        <w:t xml:space="preserve"> included:</w:t>
      </w:r>
    </w:p>
    <w:p w:rsidR="004774F0" w:rsidRPr="005A1626" w:rsidRDefault="004774F0"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A1626">
        <w:rPr>
          <w:rFonts w:ascii="Arial" w:hAnsi="Arial" w:cs="Arial"/>
          <w:color w:val="404040" w:themeColor="text1" w:themeTint="BF"/>
          <w:sz w:val="18"/>
          <w:szCs w:val="18"/>
        </w:rPr>
        <w:t>‘agriculture, fo</w:t>
      </w:r>
      <w:r w:rsidR="00621D37" w:rsidRPr="005A1626">
        <w:rPr>
          <w:rFonts w:ascii="Arial" w:hAnsi="Arial" w:cs="Arial"/>
          <w:color w:val="404040" w:themeColor="text1" w:themeTint="BF"/>
          <w:sz w:val="18"/>
          <w:szCs w:val="18"/>
        </w:rPr>
        <w:t>restry and fishing’</w:t>
      </w:r>
      <w:r w:rsidR="00E31CE0" w:rsidRPr="005A1626">
        <w:rPr>
          <w:rFonts w:ascii="Arial" w:hAnsi="Arial" w:cs="Arial"/>
          <w:color w:val="404040" w:themeColor="text1" w:themeTint="BF"/>
          <w:sz w:val="18"/>
          <w:szCs w:val="18"/>
        </w:rPr>
        <w:t xml:space="preserve"> down by 40</w:t>
      </w:r>
      <w:r w:rsidR="00621D37" w:rsidRPr="005A1626">
        <w:rPr>
          <w:rFonts w:ascii="Arial" w:hAnsi="Arial" w:cs="Arial"/>
          <w:color w:val="404040" w:themeColor="text1" w:themeTint="BF"/>
          <w:sz w:val="18"/>
          <w:szCs w:val="18"/>
        </w:rPr>
        <w:t>.0</w:t>
      </w:r>
      <w:r w:rsidRPr="005A1626">
        <w:rPr>
          <w:rFonts w:ascii="Arial" w:hAnsi="Arial" w:cs="Arial"/>
          <w:color w:val="404040" w:themeColor="text1" w:themeTint="BF"/>
          <w:sz w:val="18"/>
          <w:szCs w:val="18"/>
        </w:rPr>
        <w:t> per cent</w:t>
      </w:r>
      <w:r w:rsidR="006F2B59" w:rsidRPr="005A1626">
        <w:rPr>
          <w:rFonts w:ascii="Arial" w:hAnsi="Arial" w:cs="Arial"/>
          <w:color w:val="404040" w:themeColor="text1" w:themeTint="BF"/>
          <w:sz w:val="18"/>
          <w:szCs w:val="18"/>
        </w:rPr>
        <w:t>;</w:t>
      </w:r>
    </w:p>
    <w:p w:rsidR="009612EC" w:rsidRPr="005A1626" w:rsidRDefault="00621D37"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A1626">
        <w:rPr>
          <w:rFonts w:ascii="Arial" w:hAnsi="Arial" w:cs="Arial"/>
          <w:color w:val="404040" w:themeColor="text1" w:themeTint="BF"/>
          <w:sz w:val="18"/>
          <w:szCs w:val="18"/>
        </w:rPr>
        <w:t>‘information media and telecommunication</w:t>
      </w:r>
      <w:r w:rsidR="00AB34DB" w:rsidRPr="005A1626">
        <w:rPr>
          <w:rFonts w:ascii="Arial" w:hAnsi="Arial" w:cs="Arial"/>
          <w:color w:val="404040" w:themeColor="text1" w:themeTint="BF"/>
          <w:sz w:val="18"/>
          <w:szCs w:val="18"/>
        </w:rPr>
        <w:t>’</w:t>
      </w:r>
      <w:r w:rsidR="009612EC" w:rsidRPr="005A1626">
        <w:rPr>
          <w:rFonts w:ascii="Arial" w:hAnsi="Arial" w:cs="Arial"/>
          <w:color w:val="404040" w:themeColor="text1" w:themeTint="BF"/>
          <w:sz w:val="18"/>
          <w:szCs w:val="18"/>
        </w:rPr>
        <w:t xml:space="preserve"> down </w:t>
      </w:r>
      <w:r w:rsidR="00A2662F" w:rsidRPr="005A1626">
        <w:rPr>
          <w:rFonts w:ascii="Arial" w:hAnsi="Arial" w:cs="Arial"/>
          <w:color w:val="404040" w:themeColor="text1" w:themeTint="BF"/>
          <w:sz w:val="18"/>
          <w:szCs w:val="18"/>
        </w:rPr>
        <w:t xml:space="preserve">by </w:t>
      </w:r>
      <w:r w:rsidR="00E31CE0" w:rsidRPr="005A1626">
        <w:rPr>
          <w:rFonts w:ascii="Arial" w:hAnsi="Arial" w:cs="Arial"/>
          <w:color w:val="404040" w:themeColor="text1" w:themeTint="BF"/>
          <w:sz w:val="18"/>
          <w:szCs w:val="18"/>
        </w:rPr>
        <w:t>34.2</w:t>
      </w:r>
      <w:r w:rsidR="008D5071" w:rsidRPr="005A1626">
        <w:rPr>
          <w:rFonts w:ascii="Arial" w:hAnsi="Arial" w:cs="Arial"/>
          <w:color w:val="404040" w:themeColor="text1" w:themeTint="BF"/>
          <w:sz w:val="18"/>
          <w:szCs w:val="18"/>
        </w:rPr>
        <w:t xml:space="preserve"> per cent</w:t>
      </w:r>
      <w:r w:rsidR="009612EC" w:rsidRPr="005A1626">
        <w:rPr>
          <w:rFonts w:ascii="Arial" w:hAnsi="Arial" w:cs="Arial"/>
          <w:color w:val="404040" w:themeColor="text1" w:themeTint="BF"/>
          <w:sz w:val="18"/>
          <w:szCs w:val="18"/>
        </w:rPr>
        <w:t>;</w:t>
      </w:r>
    </w:p>
    <w:p w:rsidR="00AE43FF" w:rsidRPr="005A1626" w:rsidRDefault="00870984" w:rsidP="00AB34DB">
      <w:pPr>
        <w:pStyle w:val="ListParagraph"/>
        <w:numPr>
          <w:ilvl w:val="0"/>
          <w:numId w:val="4"/>
        </w:numPr>
        <w:spacing w:after="60" w:line="240" w:lineRule="auto"/>
        <w:ind w:left="284" w:hanging="284"/>
        <w:contextualSpacing w:val="0"/>
        <w:rPr>
          <w:rFonts w:ascii="Arial" w:hAnsi="Arial" w:cs="Arial"/>
          <w:sz w:val="18"/>
          <w:szCs w:val="18"/>
        </w:rPr>
      </w:pPr>
      <w:r w:rsidRPr="005A1626">
        <w:rPr>
          <w:rFonts w:ascii="Arial" w:hAnsi="Arial" w:cs="Arial"/>
          <w:color w:val="404040" w:themeColor="text1" w:themeTint="BF"/>
          <w:sz w:val="18"/>
          <w:szCs w:val="18"/>
        </w:rPr>
        <w:t>‘p</w:t>
      </w:r>
      <w:r w:rsidR="00E31CE0" w:rsidRPr="005A1626">
        <w:rPr>
          <w:rFonts w:ascii="Arial" w:hAnsi="Arial" w:cs="Arial"/>
          <w:color w:val="404040" w:themeColor="text1" w:themeTint="BF"/>
          <w:sz w:val="18"/>
          <w:szCs w:val="18"/>
        </w:rPr>
        <w:t xml:space="preserve">rofessional, scientific and technical services’ </w:t>
      </w:r>
      <w:r w:rsidR="00AE43FF" w:rsidRPr="005A1626">
        <w:rPr>
          <w:rFonts w:ascii="Arial" w:hAnsi="Arial" w:cs="Arial"/>
          <w:color w:val="404040" w:themeColor="text1" w:themeTint="BF"/>
          <w:sz w:val="18"/>
          <w:szCs w:val="18"/>
        </w:rPr>
        <w:t xml:space="preserve">down by </w:t>
      </w:r>
      <w:r w:rsidR="00E31CE0" w:rsidRPr="005A1626">
        <w:rPr>
          <w:rFonts w:ascii="Arial" w:hAnsi="Arial" w:cs="Arial"/>
          <w:color w:val="404040" w:themeColor="text1" w:themeTint="BF"/>
          <w:sz w:val="18"/>
          <w:szCs w:val="18"/>
        </w:rPr>
        <w:t>19.9</w:t>
      </w:r>
      <w:r w:rsidR="00AE43FF" w:rsidRPr="005A1626">
        <w:rPr>
          <w:rFonts w:ascii="Arial" w:hAnsi="Arial" w:cs="Arial"/>
          <w:color w:val="404040" w:themeColor="text1" w:themeTint="BF"/>
          <w:sz w:val="18"/>
          <w:szCs w:val="18"/>
        </w:rPr>
        <w:t> per cent</w:t>
      </w:r>
      <w:r w:rsidR="00C2654E" w:rsidRPr="005A1626">
        <w:rPr>
          <w:rFonts w:ascii="Arial" w:hAnsi="Arial" w:cs="Arial"/>
          <w:sz w:val="18"/>
          <w:szCs w:val="18"/>
        </w:rPr>
        <w:t>;</w:t>
      </w:r>
      <w:r w:rsidR="00DA25A7" w:rsidRPr="005A1626">
        <w:rPr>
          <w:rFonts w:ascii="Arial" w:hAnsi="Arial" w:cs="Arial"/>
          <w:sz w:val="18"/>
          <w:szCs w:val="18"/>
        </w:rPr>
        <w:t xml:space="preserve"> and</w:t>
      </w:r>
    </w:p>
    <w:p w:rsidR="00DA2D38" w:rsidRPr="005A1626" w:rsidRDefault="006F2B59" w:rsidP="00621D37">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A1626">
        <w:rPr>
          <w:rFonts w:ascii="Arial" w:hAnsi="Arial" w:cs="Arial"/>
          <w:color w:val="404040" w:themeColor="text1" w:themeTint="BF"/>
          <w:sz w:val="18"/>
          <w:szCs w:val="18"/>
        </w:rPr>
        <w:t>‘</w:t>
      </w:r>
      <w:r w:rsidR="00621D37" w:rsidRPr="005A1626">
        <w:rPr>
          <w:rFonts w:ascii="Arial" w:hAnsi="Arial" w:cs="Arial"/>
          <w:color w:val="404040" w:themeColor="text1" w:themeTint="BF"/>
          <w:sz w:val="18"/>
          <w:szCs w:val="18"/>
        </w:rPr>
        <w:t>financial and insurance services’</w:t>
      </w:r>
      <w:r w:rsidRPr="005A1626">
        <w:rPr>
          <w:rFonts w:ascii="Arial" w:hAnsi="Arial" w:cs="Arial"/>
          <w:color w:val="404040" w:themeColor="text1" w:themeTint="BF"/>
          <w:sz w:val="18"/>
          <w:szCs w:val="18"/>
        </w:rPr>
        <w:t xml:space="preserve"> down by</w:t>
      </w:r>
      <w:r w:rsidR="00E31CE0" w:rsidRPr="005A1626">
        <w:rPr>
          <w:rFonts w:ascii="Arial" w:hAnsi="Arial" w:cs="Arial"/>
          <w:color w:val="404040" w:themeColor="text1" w:themeTint="BF"/>
          <w:sz w:val="18"/>
          <w:szCs w:val="18"/>
        </w:rPr>
        <w:t xml:space="preserve"> 14.6</w:t>
      </w:r>
      <w:r w:rsidR="00621D37" w:rsidRPr="005A1626">
        <w:rPr>
          <w:rFonts w:ascii="Arial" w:hAnsi="Arial" w:cs="Arial"/>
          <w:color w:val="404040" w:themeColor="text1" w:themeTint="BF"/>
          <w:sz w:val="18"/>
          <w:szCs w:val="18"/>
        </w:rPr>
        <w:t> </w:t>
      </w:r>
      <w:r w:rsidRPr="005A1626">
        <w:rPr>
          <w:rFonts w:ascii="Arial" w:hAnsi="Arial" w:cs="Arial"/>
          <w:color w:val="404040" w:themeColor="text1" w:themeTint="BF"/>
          <w:sz w:val="18"/>
          <w:szCs w:val="18"/>
        </w:rPr>
        <w:t>per</w:t>
      </w:r>
      <w:r w:rsidR="00621D37" w:rsidRPr="005A1626">
        <w:rPr>
          <w:rFonts w:ascii="Arial" w:hAnsi="Arial" w:cs="Arial"/>
          <w:color w:val="404040" w:themeColor="text1" w:themeTint="BF"/>
          <w:sz w:val="18"/>
          <w:szCs w:val="18"/>
        </w:rPr>
        <w:t> </w:t>
      </w:r>
      <w:r w:rsidRPr="005A1626">
        <w:rPr>
          <w:rFonts w:ascii="Arial" w:hAnsi="Arial" w:cs="Arial"/>
          <w:color w:val="404040" w:themeColor="text1" w:themeTint="BF"/>
          <w:sz w:val="18"/>
          <w:szCs w:val="18"/>
        </w:rPr>
        <w:t>cent</w:t>
      </w:r>
      <w:r w:rsidR="00E94D94" w:rsidRPr="005A1626">
        <w:rPr>
          <w:rFonts w:ascii="Arial" w:hAnsi="Arial" w:cs="Arial"/>
          <w:color w:val="404040" w:themeColor="text1" w:themeTint="BF"/>
          <w:sz w:val="18"/>
          <w:szCs w:val="18"/>
        </w:rPr>
        <w:t>.</w:t>
      </w:r>
    </w:p>
    <w:p w:rsidR="00CB74C5" w:rsidRPr="005A1626" w:rsidRDefault="00CB74C5" w:rsidP="00CB74C5">
      <w:pPr>
        <w:spacing w:before="120" w:after="60" w:line="264" w:lineRule="auto"/>
        <w:rPr>
          <w:rFonts w:ascii="Arial" w:hAnsi="Arial" w:cs="Arial"/>
          <w:i/>
          <w:color w:val="E36C0A" w:themeColor="accent6" w:themeShade="BF"/>
          <w:sz w:val="18"/>
          <w:szCs w:val="18"/>
        </w:rPr>
      </w:pPr>
      <w:r w:rsidRPr="005A1626">
        <w:rPr>
          <w:rFonts w:ascii="Arial" w:hAnsi="Arial" w:cs="Arial"/>
          <w:i/>
          <w:color w:val="E36C0A" w:themeColor="accent6" w:themeShade="BF"/>
          <w:sz w:val="18"/>
          <w:szCs w:val="18"/>
        </w:rPr>
        <w:t>Employment by gender and full</w:t>
      </w:r>
      <w:r w:rsidRPr="005A1626">
        <w:rPr>
          <w:rFonts w:ascii="Arial" w:hAnsi="Arial" w:cs="Arial"/>
          <w:b/>
          <w:i/>
          <w:color w:val="E36C0A" w:themeColor="accent6" w:themeShade="BF"/>
          <w:sz w:val="18"/>
          <w:szCs w:val="18"/>
        </w:rPr>
        <w:t>-</w:t>
      </w:r>
      <w:r w:rsidRPr="005A1626">
        <w:rPr>
          <w:rFonts w:ascii="Arial" w:hAnsi="Arial" w:cs="Arial"/>
          <w:i/>
          <w:color w:val="E36C0A" w:themeColor="accent6" w:themeShade="BF"/>
          <w:sz w:val="18"/>
          <w:szCs w:val="18"/>
        </w:rPr>
        <w:t>time status</w:t>
      </w:r>
    </w:p>
    <w:p w:rsidR="00CB74C5" w:rsidRPr="005A1626" w:rsidRDefault="00F31DC8" w:rsidP="00CB74C5">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In annual terms</w:t>
      </w:r>
      <w:r w:rsidR="00667CA2" w:rsidRPr="005A1626">
        <w:rPr>
          <w:rFonts w:ascii="Arial" w:hAnsi="Arial" w:cs="Arial"/>
          <w:color w:val="404040" w:themeColor="text1" w:themeTint="BF"/>
          <w:sz w:val="18"/>
          <w:szCs w:val="18"/>
        </w:rPr>
        <w:t>,</w:t>
      </w:r>
      <w:r w:rsidR="003C5208" w:rsidRPr="005A1626">
        <w:rPr>
          <w:rFonts w:ascii="Arial" w:hAnsi="Arial" w:cs="Arial"/>
          <w:color w:val="404040" w:themeColor="text1" w:themeTint="BF"/>
          <w:sz w:val="18"/>
          <w:szCs w:val="18"/>
        </w:rPr>
        <w:t xml:space="preserve"> t</w:t>
      </w:r>
      <w:r w:rsidR="00CB74C5" w:rsidRPr="005A1626">
        <w:rPr>
          <w:rFonts w:ascii="Arial" w:hAnsi="Arial" w:cs="Arial"/>
          <w:color w:val="404040" w:themeColor="text1" w:themeTint="BF"/>
          <w:sz w:val="18"/>
          <w:szCs w:val="18"/>
        </w:rPr>
        <w:t xml:space="preserve">he </w:t>
      </w:r>
      <w:r w:rsidR="003749CF" w:rsidRPr="005A1626">
        <w:rPr>
          <w:rFonts w:ascii="Arial" w:hAnsi="Arial" w:cs="Arial"/>
          <w:color w:val="404040" w:themeColor="text1" w:themeTint="BF"/>
          <w:sz w:val="18"/>
          <w:szCs w:val="18"/>
        </w:rPr>
        <w:t xml:space="preserve">trend </w:t>
      </w:r>
      <w:r w:rsidR="00CB74C5" w:rsidRPr="005A1626">
        <w:rPr>
          <w:rFonts w:ascii="Arial" w:hAnsi="Arial" w:cs="Arial"/>
          <w:color w:val="404040" w:themeColor="text1" w:themeTint="BF"/>
          <w:sz w:val="18"/>
          <w:szCs w:val="18"/>
        </w:rPr>
        <w:t xml:space="preserve">number of </w:t>
      </w:r>
      <w:r w:rsidR="008B7491" w:rsidRPr="005A1626">
        <w:rPr>
          <w:rFonts w:ascii="Arial" w:hAnsi="Arial" w:cs="Arial"/>
          <w:color w:val="404040" w:themeColor="text1" w:themeTint="BF"/>
          <w:sz w:val="18"/>
          <w:szCs w:val="18"/>
        </w:rPr>
        <w:t xml:space="preserve">people </w:t>
      </w:r>
      <w:r w:rsidR="00CB74C5" w:rsidRPr="005A1626">
        <w:rPr>
          <w:rFonts w:ascii="Arial" w:hAnsi="Arial" w:cs="Arial"/>
          <w:color w:val="404040" w:themeColor="text1" w:themeTint="BF"/>
          <w:sz w:val="18"/>
          <w:szCs w:val="18"/>
        </w:rPr>
        <w:t xml:space="preserve">employed </w:t>
      </w:r>
      <w:r w:rsidR="001A027E" w:rsidRPr="005A1626">
        <w:rPr>
          <w:rFonts w:ascii="Arial" w:hAnsi="Arial" w:cs="Arial"/>
          <w:color w:val="404040" w:themeColor="text1" w:themeTint="BF"/>
          <w:sz w:val="18"/>
          <w:szCs w:val="18"/>
        </w:rPr>
        <w:t>in the Territory</w:t>
      </w:r>
      <w:r w:rsidR="004D1098" w:rsidRPr="005A1626">
        <w:rPr>
          <w:rFonts w:ascii="Arial" w:hAnsi="Arial" w:cs="Arial"/>
          <w:color w:val="404040" w:themeColor="text1" w:themeTint="BF"/>
          <w:sz w:val="18"/>
          <w:szCs w:val="18"/>
        </w:rPr>
        <w:t xml:space="preserve"> increased</w:t>
      </w:r>
      <w:r w:rsidR="00497CBA" w:rsidRPr="005A1626">
        <w:rPr>
          <w:rFonts w:ascii="Arial" w:hAnsi="Arial" w:cs="Arial"/>
          <w:color w:val="404040" w:themeColor="text1" w:themeTint="BF"/>
          <w:sz w:val="18"/>
          <w:szCs w:val="18"/>
        </w:rPr>
        <w:t xml:space="preserve"> </w:t>
      </w:r>
      <w:r w:rsidR="00CB74C5" w:rsidRPr="005A1626">
        <w:rPr>
          <w:rFonts w:ascii="Arial" w:hAnsi="Arial" w:cs="Arial"/>
          <w:color w:val="404040" w:themeColor="text1" w:themeTint="BF"/>
          <w:sz w:val="18"/>
          <w:szCs w:val="18"/>
        </w:rPr>
        <w:t xml:space="preserve">by </w:t>
      </w:r>
      <w:r w:rsidR="004D1098" w:rsidRPr="005A1626">
        <w:rPr>
          <w:rFonts w:ascii="Arial" w:hAnsi="Arial" w:cs="Arial"/>
          <w:color w:val="404040" w:themeColor="text1" w:themeTint="BF"/>
          <w:sz w:val="18"/>
          <w:szCs w:val="18"/>
        </w:rPr>
        <w:t>7</w:t>
      </w:r>
      <w:r w:rsidR="007A7568" w:rsidRPr="005A1626">
        <w:rPr>
          <w:rFonts w:ascii="Arial" w:hAnsi="Arial" w:cs="Arial"/>
          <w:color w:val="404040" w:themeColor="text1" w:themeTint="BF"/>
          <w:sz w:val="18"/>
          <w:szCs w:val="18"/>
        </w:rPr>
        <w:t xml:space="preserve">62 </w:t>
      </w:r>
      <w:r w:rsidRPr="005A1626">
        <w:rPr>
          <w:rFonts w:ascii="Arial" w:hAnsi="Arial" w:cs="Arial"/>
          <w:color w:val="404040" w:themeColor="text1" w:themeTint="BF"/>
          <w:sz w:val="18"/>
          <w:szCs w:val="18"/>
        </w:rPr>
        <w:t xml:space="preserve">in </w:t>
      </w:r>
      <w:r w:rsidR="004D1098" w:rsidRPr="005A1626">
        <w:rPr>
          <w:rFonts w:ascii="Arial" w:hAnsi="Arial" w:cs="Arial"/>
          <w:color w:val="404040" w:themeColor="text1" w:themeTint="BF"/>
          <w:sz w:val="18"/>
          <w:szCs w:val="18"/>
        </w:rPr>
        <w:t>July</w:t>
      </w:r>
      <w:r w:rsidR="004B6380" w:rsidRPr="005A1626">
        <w:rPr>
          <w:rFonts w:ascii="Arial" w:hAnsi="Arial" w:cs="Arial"/>
          <w:color w:val="404040" w:themeColor="text1" w:themeTint="BF"/>
          <w:sz w:val="18"/>
          <w:szCs w:val="18"/>
        </w:rPr>
        <w:t> </w:t>
      </w:r>
      <w:r w:rsidR="002850C6" w:rsidRPr="005A1626">
        <w:rPr>
          <w:rFonts w:ascii="Arial" w:hAnsi="Arial" w:cs="Arial"/>
          <w:color w:val="404040" w:themeColor="text1" w:themeTint="BF"/>
          <w:sz w:val="18"/>
          <w:szCs w:val="18"/>
        </w:rPr>
        <w:t>2016</w:t>
      </w:r>
      <w:r w:rsidR="003C5208" w:rsidRPr="005A1626">
        <w:rPr>
          <w:rFonts w:ascii="Arial" w:hAnsi="Arial" w:cs="Arial"/>
          <w:color w:val="404040" w:themeColor="text1" w:themeTint="BF"/>
          <w:sz w:val="18"/>
          <w:szCs w:val="18"/>
        </w:rPr>
        <w:t>.</w:t>
      </w:r>
      <w:r w:rsidR="00CB74C5" w:rsidRPr="005A1626">
        <w:rPr>
          <w:rFonts w:ascii="Arial" w:hAnsi="Arial" w:cs="Arial"/>
          <w:color w:val="404040" w:themeColor="text1" w:themeTint="BF"/>
          <w:sz w:val="18"/>
          <w:szCs w:val="18"/>
        </w:rPr>
        <w:t xml:space="preserve"> </w:t>
      </w:r>
      <w:r w:rsidR="0044378B" w:rsidRPr="005A1626">
        <w:rPr>
          <w:rFonts w:ascii="Arial" w:hAnsi="Arial" w:cs="Arial"/>
          <w:color w:val="404040" w:themeColor="text1" w:themeTint="BF"/>
          <w:sz w:val="18"/>
          <w:szCs w:val="18"/>
        </w:rPr>
        <w:t xml:space="preserve">This </w:t>
      </w:r>
      <w:r w:rsidR="005C4E2E" w:rsidRPr="005A1626">
        <w:rPr>
          <w:rFonts w:ascii="Arial" w:hAnsi="Arial" w:cs="Arial"/>
          <w:color w:val="404040" w:themeColor="text1" w:themeTint="BF"/>
          <w:sz w:val="18"/>
          <w:szCs w:val="18"/>
        </w:rPr>
        <w:t>reflects</w:t>
      </w:r>
      <w:r w:rsidR="004D1098" w:rsidRPr="005A1626">
        <w:rPr>
          <w:rFonts w:ascii="Arial" w:hAnsi="Arial" w:cs="Arial"/>
          <w:color w:val="404040" w:themeColor="text1" w:themeTint="BF"/>
          <w:sz w:val="18"/>
          <w:szCs w:val="18"/>
        </w:rPr>
        <w:t xml:space="preserve"> a decrease of 242</w:t>
      </w:r>
      <w:r w:rsidR="005D520B" w:rsidRPr="005A1626">
        <w:rPr>
          <w:rFonts w:ascii="Arial" w:hAnsi="Arial" w:cs="Arial"/>
          <w:color w:val="404040" w:themeColor="text1" w:themeTint="BF"/>
          <w:sz w:val="18"/>
          <w:szCs w:val="18"/>
        </w:rPr>
        <w:t xml:space="preserve"> employed males, partly offset by an increase of </w:t>
      </w:r>
      <w:r w:rsidR="004D1098" w:rsidRPr="005A1626">
        <w:rPr>
          <w:rFonts w:ascii="Arial" w:hAnsi="Arial" w:cs="Arial"/>
          <w:color w:val="404040" w:themeColor="text1" w:themeTint="BF"/>
          <w:sz w:val="18"/>
          <w:szCs w:val="18"/>
        </w:rPr>
        <w:t>1003</w:t>
      </w:r>
      <w:r w:rsidR="007A7568" w:rsidRPr="005A1626">
        <w:rPr>
          <w:rFonts w:ascii="Arial" w:hAnsi="Arial" w:cs="Arial"/>
          <w:color w:val="404040" w:themeColor="text1" w:themeTint="BF"/>
          <w:sz w:val="18"/>
          <w:szCs w:val="18"/>
        </w:rPr>
        <w:t xml:space="preserve"> </w:t>
      </w:r>
      <w:r w:rsidR="005D520B" w:rsidRPr="005A1626">
        <w:rPr>
          <w:rFonts w:ascii="Arial" w:hAnsi="Arial" w:cs="Arial"/>
          <w:color w:val="404040" w:themeColor="text1" w:themeTint="BF"/>
          <w:sz w:val="18"/>
          <w:szCs w:val="18"/>
        </w:rPr>
        <w:t>employed females</w:t>
      </w:r>
      <w:r w:rsidR="005D5889" w:rsidRPr="005A1626">
        <w:rPr>
          <w:rFonts w:ascii="Arial" w:hAnsi="Arial" w:cs="Arial"/>
          <w:color w:val="404040" w:themeColor="text1" w:themeTint="BF"/>
          <w:sz w:val="18"/>
          <w:szCs w:val="18"/>
        </w:rPr>
        <w:t>.</w:t>
      </w:r>
      <w:r w:rsidR="00CA635E" w:rsidRPr="005A1626">
        <w:rPr>
          <w:rFonts w:ascii="Arial" w:hAnsi="Arial" w:cs="Arial"/>
          <w:color w:val="404040" w:themeColor="text1" w:themeTint="BF"/>
          <w:sz w:val="18"/>
          <w:szCs w:val="18"/>
        </w:rPr>
        <w:t xml:space="preserve"> </w:t>
      </w:r>
    </w:p>
    <w:p w:rsidR="009765E7" w:rsidRPr="005A1626" w:rsidRDefault="00793E25" w:rsidP="00CB74C5">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 </w:t>
      </w:r>
      <w:r w:rsidR="002C227E" w:rsidRPr="005A1626">
        <w:rPr>
          <w:rFonts w:ascii="Arial" w:hAnsi="Arial" w:cs="Arial"/>
          <w:color w:val="404040" w:themeColor="text1" w:themeTint="BF"/>
          <w:sz w:val="18"/>
          <w:szCs w:val="18"/>
        </w:rPr>
        <w:t>trend</w:t>
      </w:r>
      <w:r w:rsidRPr="005A1626">
        <w:rPr>
          <w:rFonts w:ascii="Arial" w:hAnsi="Arial" w:cs="Arial"/>
          <w:color w:val="404040" w:themeColor="text1" w:themeTint="BF"/>
          <w:sz w:val="18"/>
          <w:szCs w:val="18"/>
        </w:rPr>
        <w:t xml:space="preserve"> terms, full</w:t>
      </w:r>
      <w:r w:rsidR="00750D66" w:rsidRPr="005A1626">
        <w:rPr>
          <w:rFonts w:ascii="Arial" w:hAnsi="Arial" w:cs="Arial"/>
          <w:color w:val="404040" w:themeColor="text1" w:themeTint="BF"/>
          <w:sz w:val="18"/>
          <w:szCs w:val="18"/>
        </w:rPr>
        <w:t>-</w:t>
      </w:r>
      <w:r w:rsidRPr="005A1626">
        <w:rPr>
          <w:rFonts w:ascii="Arial" w:hAnsi="Arial" w:cs="Arial"/>
          <w:color w:val="404040" w:themeColor="text1" w:themeTint="BF"/>
          <w:sz w:val="18"/>
          <w:szCs w:val="18"/>
        </w:rPr>
        <w:t>time employment accounted for</w:t>
      </w:r>
      <w:r w:rsidR="00B96488" w:rsidRPr="005A1626">
        <w:rPr>
          <w:rFonts w:ascii="Arial" w:hAnsi="Arial" w:cs="Arial"/>
          <w:color w:val="404040" w:themeColor="text1" w:themeTint="BF"/>
          <w:sz w:val="18"/>
          <w:szCs w:val="18"/>
        </w:rPr>
        <w:t xml:space="preserve"> </w:t>
      </w:r>
      <w:r w:rsidR="005759D3" w:rsidRPr="005A1626">
        <w:rPr>
          <w:rFonts w:ascii="Arial" w:hAnsi="Arial" w:cs="Arial"/>
          <w:color w:val="404040" w:themeColor="text1" w:themeTint="BF"/>
          <w:sz w:val="18"/>
          <w:szCs w:val="18"/>
        </w:rPr>
        <w:t>81</w:t>
      </w:r>
      <w:r w:rsidR="00257223" w:rsidRPr="005A1626">
        <w:rPr>
          <w:rFonts w:ascii="Arial" w:hAnsi="Arial" w:cs="Arial"/>
          <w:color w:val="404040" w:themeColor="text1" w:themeTint="BF"/>
          <w:sz w:val="18"/>
          <w:szCs w:val="18"/>
        </w:rPr>
        <w:t> </w:t>
      </w:r>
      <w:r w:rsidR="005A01ED" w:rsidRPr="005A1626">
        <w:rPr>
          <w:rFonts w:ascii="Arial" w:hAnsi="Arial" w:cs="Arial"/>
          <w:color w:val="404040" w:themeColor="text1" w:themeTint="BF"/>
          <w:sz w:val="18"/>
          <w:szCs w:val="18"/>
        </w:rPr>
        <w:t xml:space="preserve">per cent of total employment in </w:t>
      </w:r>
      <w:r w:rsidR="004D1098" w:rsidRPr="005A1626">
        <w:rPr>
          <w:rFonts w:ascii="Arial" w:hAnsi="Arial" w:cs="Arial"/>
          <w:color w:val="404040" w:themeColor="text1" w:themeTint="BF"/>
          <w:sz w:val="18"/>
          <w:szCs w:val="18"/>
        </w:rPr>
        <w:t>July</w:t>
      </w:r>
      <w:r w:rsidR="00540D54" w:rsidRPr="005A1626">
        <w:rPr>
          <w:rFonts w:ascii="Arial" w:hAnsi="Arial" w:cs="Arial"/>
          <w:color w:val="404040" w:themeColor="text1" w:themeTint="BF"/>
          <w:sz w:val="18"/>
          <w:szCs w:val="18"/>
        </w:rPr>
        <w:t xml:space="preserve"> </w:t>
      </w:r>
      <w:r w:rsidR="002850C6" w:rsidRPr="005A1626">
        <w:rPr>
          <w:rFonts w:ascii="Arial" w:hAnsi="Arial" w:cs="Arial"/>
          <w:color w:val="404040" w:themeColor="text1" w:themeTint="BF"/>
          <w:sz w:val="18"/>
          <w:szCs w:val="18"/>
        </w:rPr>
        <w:t>2016</w:t>
      </w:r>
      <w:r w:rsidRPr="005A1626">
        <w:rPr>
          <w:rFonts w:ascii="Arial" w:hAnsi="Arial" w:cs="Arial"/>
          <w:color w:val="404040" w:themeColor="text1" w:themeTint="BF"/>
          <w:sz w:val="18"/>
          <w:szCs w:val="18"/>
        </w:rPr>
        <w:t xml:space="preserve">. </w:t>
      </w:r>
      <w:r w:rsidR="00893D42" w:rsidRPr="005A1626">
        <w:rPr>
          <w:rFonts w:ascii="Arial" w:hAnsi="Arial" w:cs="Arial"/>
          <w:color w:val="404040" w:themeColor="text1" w:themeTint="BF"/>
          <w:sz w:val="18"/>
          <w:szCs w:val="18"/>
        </w:rPr>
        <w:t>In</w:t>
      </w:r>
      <w:r w:rsidR="00540D54" w:rsidRPr="005A1626">
        <w:rPr>
          <w:rFonts w:ascii="Arial" w:hAnsi="Arial" w:cs="Arial"/>
          <w:color w:val="404040" w:themeColor="text1" w:themeTint="BF"/>
          <w:sz w:val="18"/>
          <w:szCs w:val="18"/>
        </w:rPr>
        <w:t> </w:t>
      </w:r>
      <w:r w:rsidR="00893D42" w:rsidRPr="005A1626">
        <w:rPr>
          <w:rFonts w:ascii="Arial" w:hAnsi="Arial" w:cs="Arial"/>
          <w:color w:val="404040" w:themeColor="text1" w:themeTint="BF"/>
          <w:sz w:val="18"/>
          <w:szCs w:val="18"/>
        </w:rPr>
        <w:t xml:space="preserve">annual terms, </w:t>
      </w:r>
      <w:r w:rsidR="00C31392" w:rsidRPr="005A1626">
        <w:rPr>
          <w:rFonts w:ascii="Arial" w:hAnsi="Arial" w:cs="Arial"/>
          <w:color w:val="404040" w:themeColor="text1" w:themeTint="BF"/>
          <w:sz w:val="18"/>
          <w:szCs w:val="18"/>
        </w:rPr>
        <w:t>t</w:t>
      </w:r>
      <w:r w:rsidR="00CB74C5" w:rsidRPr="005A1626">
        <w:rPr>
          <w:rFonts w:ascii="Arial" w:hAnsi="Arial" w:cs="Arial"/>
          <w:color w:val="404040" w:themeColor="text1" w:themeTint="BF"/>
          <w:sz w:val="18"/>
          <w:szCs w:val="18"/>
        </w:rPr>
        <w:t>he</w:t>
      </w:r>
      <w:r w:rsidR="00FC61DA" w:rsidRPr="005A1626">
        <w:rPr>
          <w:rFonts w:ascii="Arial" w:hAnsi="Arial" w:cs="Arial"/>
          <w:color w:val="404040" w:themeColor="text1" w:themeTint="BF"/>
          <w:sz w:val="18"/>
          <w:szCs w:val="18"/>
        </w:rPr>
        <w:t xml:space="preserve"> </w:t>
      </w:r>
      <w:r w:rsidR="009D687B" w:rsidRPr="005A1626">
        <w:rPr>
          <w:rFonts w:ascii="Arial" w:hAnsi="Arial" w:cs="Arial"/>
          <w:color w:val="404040" w:themeColor="text1" w:themeTint="BF"/>
          <w:sz w:val="18"/>
          <w:szCs w:val="18"/>
        </w:rPr>
        <w:t xml:space="preserve">trend </w:t>
      </w:r>
      <w:r w:rsidR="00CB74C5" w:rsidRPr="005A1626">
        <w:rPr>
          <w:rFonts w:ascii="Arial" w:hAnsi="Arial" w:cs="Arial"/>
          <w:color w:val="404040" w:themeColor="text1" w:themeTint="BF"/>
          <w:sz w:val="18"/>
          <w:szCs w:val="18"/>
        </w:rPr>
        <w:t xml:space="preserve">number of people </w:t>
      </w:r>
      <w:r w:rsidR="00147590" w:rsidRPr="005A1626">
        <w:rPr>
          <w:rFonts w:ascii="Arial" w:hAnsi="Arial" w:cs="Arial"/>
          <w:color w:val="404040" w:themeColor="text1" w:themeTint="BF"/>
          <w:sz w:val="18"/>
          <w:szCs w:val="18"/>
        </w:rPr>
        <w:t>employed on a full</w:t>
      </w:r>
      <w:r w:rsidR="00957CBA" w:rsidRPr="005A1626">
        <w:rPr>
          <w:rFonts w:ascii="Arial" w:hAnsi="Arial" w:cs="Arial"/>
          <w:color w:val="404040" w:themeColor="text1" w:themeTint="BF"/>
          <w:sz w:val="18"/>
          <w:szCs w:val="18"/>
        </w:rPr>
        <w:noBreakHyphen/>
      </w:r>
      <w:r w:rsidR="006E2F2D" w:rsidRPr="005A1626">
        <w:rPr>
          <w:rFonts w:ascii="Arial" w:hAnsi="Arial" w:cs="Arial"/>
          <w:color w:val="404040" w:themeColor="text1" w:themeTint="BF"/>
          <w:sz w:val="18"/>
          <w:szCs w:val="18"/>
        </w:rPr>
        <w:t xml:space="preserve">time </w:t>
      </w:r>
      <w:r w:rsidR="004D1098" w:rsidRPr="005A1626">
        <w:rPr>
          <w:rFonts w:ascii="Arial" w:hAnsi="Arial" w:cs="Arial"/>
          <w:color w:val="404040" w:themeColor="text1" w:themeTint="BF"/>
          <w:sz w:val="18"/>
          <w:szCs w:val="18"/>
        </w:rPr>
        <w:t xml:space="preserve">decreased by 0.1 per cent </w:t>
      </w:r>
      <w:r w:rsidR="008F542B" w:rsidRPr="005A1626">
        <w:rPr>
          <w:rFonts w:ascii="Arial" w:hAnsi="Arial" w:cs="Arial"/>
          <w:color w:val="404040" w:themeColor="text1" w:themeTint="BF"/>
          <w:sz w:val="18"/>
          <w:szCs w:val="18"/>
        </w:rPr>
        <w:t xml:space="preserve">and </w:t>
      </w:r>
      <w:r w:rsidR="00F22B7A" w:rsidRPr="005A1626">
        <w:rPr>
          <w:rFonts w:ascii="Arial" w:hAnsi="Arial" w:cs="Arial"/>
          <w:color w:val="404040" w:themeColor="text1" w:themeTint="BF"/>
          <w:sz w:val="18"/>
          <w:szCs w:val="18"/>
        </w:rPr>
        <w:t>p</w:t>
      </w:r>
      <w:r w:rsidR="00147590" w:rsidRPr="005A1626">
        <w:rPr>
          <w:rFonts w:ascii="Arial" w:hAnsi="Arial" w:cs="Arial"/>
          <w:color w:val="404040" w:themeColor="text1" w:themeTint="BF"/>
          <w:sz w:val="18"/>
          <w:szCs w:val="18"/>
        </w:rPr>
        <w:t>art</w:t>
      </w:r>
      <w:r w:rsidR="00CB74C5" w:rsidRPr="005A1626">
        <w:rPr>
          <w:rFonts w:ascii="Arial" w:hAnsi="Arial" w:cs="Arial"/>
          <w:color w:val="404040" w:themeColor="text1" w:themeTint="BF"/>
          <w:sz w:val="18"/>
          <w:szCs w:val="18"/>
        </w:rPr>
        <w:noBreakHyphen/>
        <w:t>time</w:t>
      </w:r>
      <w:r w:rsidR="00540D54" w:rsidRPr="005A1626">
        <w:rPr>
          <w:rFonts w:ascii="Arial" w:hAnsi="Arial" w:cs="Arial"/>
          <w:color w:val="404040" w:themeColor="text1" w:themeTint="BF"/>
          <w:sz w:val="18"/>
          <w:szCs w:val="18"/>
        </w:rPr>
        <w:t> </w:t>
      </w:r>
      <w:r w:rsidR="00CB74C5" w:rsidRPr="005A1626">
        <w:rPr>
          <w:rFonts w:ascii="Arial" w:hAnsi="Arial" w:cs="Arial"/>
          <w:color w:val="404040" w:themeColor="text1" w:themeTint="BF"/>
          <w:sz w:val="18"/>
          <w:szCs w:val="18"/>
        </w:rPr>
        <w:t>employment</w:t>
      </w:r>
      <w:r w:rsidR="004D1098" w:rsidRPr="005A1626">
        <w:rPr>
          <w:rFonts w:ascii="Arial" w:hAnsi="Arial" w:cs="Arial"/>
          <w:color w:val="404040" w:themeColor="text1" w:themeTint="BF"/>
          <w:sz w:val="18"/>
          <w:szCs w:val="18"/>
        </w:rPr>
        <w:t xml:space="preserve"> increased </w:t>
      </w:r>
      <w:r w:rsidR="00147590" w:rsidRPr="005A1626">
        <w:rPr>
          <w:rFonts w:ascii="Arial" w:hAnsi="Arial" w:cs="Arial"/>
          <w:color w:val="404040" w:themeColor="text1" w:themeTint="BF"/>
          <w:sz w:val="18"/>
          <w:szCs w:val="18"/>
        </w:rPr>
        <w:t xml:space="preserve">by </w:t>
      </w:r>
      <w:r w:rsidR="004D1098" w:rsidRPr="005A1626">
        <w:rPr>
          <w:rFonts w:ascii="Arial" w:hAnsi="Arial" w:cs="Arial"/>
          <w:color w:val="404040" w:themeColor="text1" w:themeTint="BF"/>
          <w:sz w:val="18"/>
          <w:szCs w:val="18"/>
        </w:rPr>
        <w:t>3.5</w:t>
      </w:r>
      <w:r w:rsidR="000A16AD" w:rsidRPr="005A1626">
        <w:rPr>
          <w:rFonts w:ascii="Arial" w:hAnsi="Arial" w:cs="Arial"/>
          <w:color w:val="404040" w:themeColor="text1" w:themeTint="BF"/>
          <w:sz w:val="18"/>
          <w:szCs w:val="18"/>
        </w:rPr>
        <w:t> </w:t>
      </w:r>
      <w:r w:rsidR="006E2F2D" w:rsidRPr="005A1626">
        <w:rPr>
          <w:rFonts w:ascii="Arial" w:hAnsi="Arial" w:cs="Arial"/>
          <w:color w:val="404040" w:themeColor="text1" w:themeTint="BF"/>
          <w:sz w:val="18"/>
          <w:szCs w:val="18"/>
        </w:rPr>
        <w:t>per cent</w:t>
      </w:r>
      <w:r w:rsidR="00297A0A" w:rsidRPr="005A1626">
        <w:rPr>
          <w:rFonts w:ascii="Arial" w:hAnsi="Arial" w:cs="Arial"/>
          <w:color w:val="404040" w:themeColor="text1" w:themeTint="BF"/>
          <w:sz w:val="18"/>
          <w:szCs w:val="18"/>
        </w:rPr>
        <w:t xml:space="preserve"> in </w:t>
      </w:r>
      <w:r w:rsidR="008B6AA5" w:rsidRPr="005A1626">
        <w:rPr>
          <w:rFonts w:ascii="Arial" w:hAnsi="Arial" w:cs="Arial"/>
          <w:color w:val="404040" w:themeColor="text1" w:themeTint="BF"/>
          <w:sz w:val="18"/>
          <w:szCs w:val="18"/>
        </w:rPr>
        <w:t xml:space="preserve">July </w:t>
      </w:r>
      <w:r w:rsidR="00297A0A" w:rsidRPr="005A1626">
        <w:rPr>
          <w:rFonts w:ascii="Arial" w:hAnsi="Arial" w:cs="Arial"/>
          <w:color w:val="404040" w:themeColor="text1" w:themeTint="BF"/>
          <w:sz w:val="18"/>
          <w:szCs w:val="18"/>
        </w:rPr>
        <w:t>2016</w:t>
      </w:r>
      <w:r w:rsidR="00CB74C5" w:rsidRPr="005A1626">
        <w:rPr>
          <w:rFonts w:ascii="Arial" w:hAnsi="Arial" w:cs="Arial"/>
          <w:color w:val="404040" w:themeColor="text1" w:themeTint="BF"/>
          <w:sz w:val="18"/>
          <w:szCs w:val="18"/>
        </w:rPr>
        <w:t>.</w:t>
      </w:r>
      <w:r w:rsidR="00B869E4" w:rsidRPr="005A1626">
        <w:rPr>
          <w:rFonts w:ascii="Arial" w:hAnsi="Arial" w:cs="Arial"/>
          <w:color w:val="404040" w:themeColor="text1" w:themeTint="BF"/>
          <w:sz w:val="18"/>
          <w:szCs w:val="18"/>
        </w:rPr>
        <w:t xml:space="preserve"> </w:t>
      </w:r>
    </w:p>
    <w:p w:rsidR="0005052A" w:rsidRPr="005A1626" w:rsidRDefault="00CB74C5" w:rsidP="0056268D">
      <w:pPr>
        <w:spacing w:before="120" w:after="60" w:line="264" w:lineRule="auto"/>
        <w:rPr>
          <w:rFonts w:ascii="Arial" w:hAnsi="Arial" w:cs="Arial"/>
          <w:color w:val="E36C0A" w:themeColor="accent6" w:themeShade="BF"/>
          <w:sz w:val="18"/>
          <w:szCs w:val="18"/>
        </w:rPr>
      </w:pPr>
      <w:r w:rsidRPr="005A1626">
        <w:rPr>
          <w:rFonts w:ascii="Arial" w:hAnsi="Arial" w:cs="Arial"/>
          <w:color w:val="E36C0A" w:themeColor="accent6" w:themeShade="BF"/>
          <w:sz w:val="18"/>
          <w:szCs w:val="18"/>
        </w:rPr>
        <w:t>Unemployment</w:t>
      </w:r>
    </w:p>
    <w:p w:rsidR="0038780B" w:rsidRPr="005A1626" w:rsidRDefault="00117664" w:rsidP="00CB74C5">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 </w:t>
      </w:r>
      <w:r w:rsidR="00832539" w:rsidRPr="005A1626">
        <w:rPr>
          <w:rFonts w:ascii="Arial" w:hAnsi="Arial" w:cs="Arial"/>
          <w:color w:val="404040" w:themeColor="text1" w:themeTint="BF"/>
          <w:sz w:val="18"/>
          <w:szCs w:val="18"/>
        </w:rPr>
        <w:t>July</w:t>
      </w:r>
      <w:r w:rsidR="00540D54" w:rsidRPr="005A1626">
        <w:rPr>
          <w:rFonts w:ascii="Arial" w:hAnsi="Arial" w:cs="Arial"/>
          <w:color w:val="404040" w:themeColor="text1" w:themeTint="BF"/>
          <w:sz w:val="18"/>
          <w:szCs w:val="18"/>
        </w:rPr>
        <w:t xml:space="preserve"> </w:t>
      </w:r>
      <w:r w:rsidR="00063466" w:rsidRPr="005A1626">
        <w:rPr>
          <w:rFonts w:ascii="Arial" w:hAnsi="Arial" w:cs="Arial"/>
          <w:color w:val="404040" w:themeColor="text1" w:themeTint="BF"/>
          <w:sz w:val="18"/>
          <w:szCs w:val="18"/>
        </w:rPr>
        <w:t>2016</w:t>
      </w:r>
      <w:r w:rsidRPr="005A1626">
        <w:rPr>
          <w:rFonts w:ascii="Arial" w:hAnsi="Arial" w:cs="Arial"/>
          <w:color w:val="404040" w:themeColor="text1" w:themeTint="BF"/>
          <w:sz w:val="18"/>
          <w:szCs w:val="18"/>
        </w:rPr>
        <w:t>, the</w:t>
      </w:r>
      <w:r w:rsidR="00CB74C5" w:rsidRPr="005A1626">
        <w:rPr>
          <w:rFonts w:ascii="Arial" w:hAnsi="Arial" w:cs="Arial"/>
          <w:color w:val="404040" w:themeColor="text1" w:themeTint="BF"/>
          <w:sz w:val="18"/>
          <w:szCs w:val="18"/>
        </w:rPr>
        <w:t xml:space="preserve"> Territory’s trend unemployment rate </w:t>
      </w:r>
      <w:r w:rsidR="00EB76BB" w:rsidRPr="005A1626">
        <w:rPr>
          <w:rFonts w:ascii="Arial" w:hAnsi="Arial" w:cs="Arial"/>
          <w:color w:val="404040" w:themeColor="text1" w:themeTint="BF"/>
          <w:sz w:val="18"/>
          <w:szCs w:val="18"/>
        </w:rPr>
        <w:t xml:space="preserve">decreased </w:t>
      </w:r>
      <w:r w:rsidR="00540D54" w:rsidRPr="005A1626">
        <w:rPr>
          <w:rFonts w:ascii="Arial" w:hAnsi="Arial" w:cs="Arial"/>
          <w:color w:val="404040" w:themeColor="text1" w:themeTint="BF"/>
          <w:sz w:val="18"/>
          <w:szCs w:val="18"/>
        </w:rPr>
        <w:t>by 0.2</w:t>
      </w:r>
      <w:r w:rsidR="00297A0A" w:rsidRPr="005A1626">
        <w:rPr>
          <w:rFonts w:ascii="Arial" w:hAnsi="Arial" w:cs="Arial"/>
          <w:color w:val="404040" w:themeColor="text1" w:themeTint="BF"/>
          <w:sz w:val="18"/>
          <w:szCs w:val="18"/>
        </w:rPr>
        <w:t xml:space="preserve"> percentage points to</w:t>
      </w:r>
      <w:r w:rsidR="008545F7" w:rsidRPr="005A1626">
        <w:rPr>
          <w:rFonts w:ascii="Arial" w:hAnsi="Arial" w:cs="Arial"/>
          <w:color w:val="404040" w:themeColor="text1" w:themeTint="BF"/>
          <w:sz w:val="18"/>
          <w:szCs w:val="18"/>
        </w:rPr>
        <w:t xml:space="preserve"> </w:t>
      </w:r>
      <w:r w:rsidR="00832539" w:rsidRPr="005A1626">
        <w:rPr>
          <w:rFonts w:ascii="Arial" w:hAnsi="Arial" w:cs="Arial"/>
          <w:color w:val="404040" w:themeColor="text1" w:themeTint="BF"/>
          <w:sz w:val="18"/>
          <w:szCs w:val="18"/>
        </w:rPr>
        <w:t>3.5</w:t>
      </w:r>
      <w:r w:rsidR="002C227E" w:rsidRPr="005A1626">
        <w:rPr>
          <w:rFonts w:ascii="Arial" w:hAnsi="Arial" w:cs="Arial"/>
          <w:color w:val="404040" w:themeColor="text1" w:themeTint="BF"/>
          <w:sz w:val="18"/>
          <w:szCs w:val="18"/>
        </w:rPr>
        <w:t> per cent.</w:t>
      </w:r>
      <w:r w:rsidR="005319A7" w:rsidRPr="005A1626">
        <w:rPr>
          <w:rFonts w:ascii="Arial" w:hAnsi="Arial" w:cs="Arial"/>
          <w:color w:val="404040" w:themeColor="text1" w:themeTint="BF"/>
          <w:sz w:val="18"/>
          <w:szCs w:val="18"/>
        </w:rPr>
        <w:t xml:space="preserve"> </w:t>
      </w:r>
      <w:r w:rsidR="00297A0A" w:rsidRPr="005A1626">
        <w:rPr>
          <w:rFonts w:ascii="Arial" w:hAnsi="Arial" w:cs="Arial"/>
          <w:color w:val="404040" w:themeColor="text1" w:themeTint="BF"/>
          <w:sz w:val="18"/>
          <w:szCs w:val="18"/>
        </w:rPr>
        <w:t>The Territory has</w:t>
      </w:r>
      <w:r w:rsidR="00667CA2" w:rsidRPr="005A1626">
        <w:rPr>
          <w:rFonts w:ascii="Arial" w:hAnsi="Arial" w:cs="Arial"/>
          <w:color w:val="404040" w:themeColor="text1" w:themeTint="BF"/>
          <w:sz w:val="18"/>
          <w:szCs w:val="18"/>
        </w:rPr>
        <w:t xml:space="preserve"> the </w:t>
      </w:r>
      <w:r w:rsidR="00563811" w:rsidRPr="005A1626">
        <w:rPr>
          <w:rFonts w:ascii="Arial" w:hAnsi="Arial" w:cs="Arial"/>
          <w:color w:val="404040" w:themeColor="text1" w:themeTint="BF"/>
          <w:sz w:val="18"/>
          <w:szCs w:val="18"/>
        </w:rPr>
        <w:t>lowest</w:t>
      </w:r>
      <w:r w:rsidR="00CB74C5" w:rsidRPr="005A1626">
        <w:rPr>
          <w:rFonts w:ascii="Arial" w:hAnsi="Arial" w:cs="Arial"/>
          <w:color w:val="404040" w:themeColor="text1" w:themeTint="BF"/>
          <w:sz w:val="18"/>
          <w:szCs w:val="18"/>
        </w:rPr>
        <w:t xml:space="preserve"> </w:t>
      </w:r>
      <w:r w:rsidR="00124F0F" w:rsidRPr="005A1626">
        <w:rPr>
          <w:rFonts w:ascii="Arial" w:hAnsi="Arial" w:cs="Arial"/>
          <w:color w:val="404040" w:themeColor="text1" w:themeTint="BF"/>
          <w:sz w:val="18"/>
          <w:szCs w:val="18"/>
        </w:rPr>
        <w:t xml:space="preserve">unemployment </w:t>
      </w:r>
      <w:r w:rsidR="0037105A" w:rsidRPr="005A1626">
        <w:rPr>
          <w:rFonts w:ascii="Arial" w:hAnsi="Arial" w:cs="Arial"/>
          <w:color w:val="404040" w:themeColor="text1" w:themeTint="BF"/>
          <w:sz w:val="18"/>
          <w:szCs w:val="18"/>
        </w:rPr>
        <w:t xml:space="preserve">rate </w:t>
      </w:r>
      <w:r w:rsidR="00123431" w:rsidRPr="005A1626">
        <w:rPr>
          <w:rFonts w:ascii="Arial" w:hAnsi="Arial" w:cs="Arial"/>
          <w:color w:val="404040" w:themeColor="text1" w:themeTint="BF"/>
          <w:sz w:val="18"/>
          <w:szCs w:val="18"/>
        </w:rPr>
        <w:t>of all jurisdictions</w:t>
      </w:r>
      <w:r w:rsidR="00832539" w:rsidRPr="005A1626">
        <w:rPr>
          <w:rFonts w:ascii="Arial" w:hAnsi="Arial" w:cs="Arial"/>
          <w:color w:val="404040" w:themeColor="text1" w:themeTint="BF"/>
          <w:sz w:val="18"/>
          <w:szCs w:val="18"/>
        </w:rPr>
        <w:t xml:space="preserve">. </w:t>
      </w:r>
      <w:r w:rsidR="00297A0A" w:rsidRPr="005A1626">
        <w:rPr>
          <w:rFonts w:ascii="Arial" w:hAnsi="Arial" w:cs="Arial"/>
          <w:color w:val="404040" w:themeColor="text1" w:themeTint="BF"/>
          <w:sz w:val="18"/>
          <w:szCs w:val="18"/>
        </w:rPr>
        <w:t>The unemployment rate in other jurisdictions</w:t>
      </w:r>
      <w:r w:rsidR="00624056" w:rsidRPr="005A1626">
        <w:rPr>
          <w:rFonts w:ascii="Arial" w:hAnsi="Arial" w:cs="Arial"/>
          <w:color w:val="404040" w:themeColor="text1" w:themeTint="BF"/>
          <w:sz w:val="18"/>
          <w:szCs w:val="18"/>
        </w:rPr>
        <w:t xml:space="preserve"> </w:t>
      </w:r>
      <w:r w:rsidR="00712201" w:rsidRPr="005A1626">
        <w:rPr>
          <w:rFonts w:ascii="Arial" w:hAnsi="Arial" w:cs="Arial"/>
          <w:color w:val="404040" w:themeColor="text1" w:themeTint="BF"/>
          <w:sz w:val="18"/>
          <w:szCs w:val="18"/>
        </w:rPr>
        <w:t xml:space="preserve">ranged </w:t>
      </w:r>
      <w:r w:rsidR="00C5285C" w:rsidRPr="005A1626">
        <w:rPr>
          <w:rFonts w:ascii="Arial" w:hAnsi="Arial" w:cs="Arial"/>
          <w:color w:val="404040" w:themeColor="text1" w:themeTint="BF"/>
          <w:sz w:val="18"/>
          <w:szCs w:val="18"/>
        </w:rPr>
        <w:t>between</w:t>
      </w:r>
      <w:r w:rsidR="00211082" w:rsidRPr="005A1626">
        <w:rPr>
          <w:rFonts w:ascii="Arial" w:hAnsi="Arial" w:cs="Arial"/>
          <w:color w:val="404040" w:themeColor="text1" w:themeTint="BF"/>
          <w:sz w:val="18"/>
          <w:szCs w:val="18"/>
        </w:rPr>
        <w:t xml:space="preserve"> </w:t>
      </w:r>
      <w:r w:rsidR="00832539" w:rsidRPr="005A1626">
        <w:rPr>
          <w:rFonts w:ascii="Arial" w:hAnsi="Arial" w:cs="Arial"/>
          <w:color w:val="404040" w:themeColor="text1" w:themeTint="BF"/>
          <w:sz w:val="18"/>
          <w:szCs w:val="18"/>
        </w:rPr>
        <w:t xml:space="preserve">3.6 </w:t>
      </w:r>
      <w:r w:rsidR="0037085E" w:rsidRPr="005A1626">
        <w:rPr>
          <w:rFonts w:ascii="Arial" w:hAnsi="Arial" w:cs="Arial"/>
          <w:color w:val="404040" w:themeColor="text1" w:themeTint="BF"/>
          <w:sz w:val="18"/>
          <w:szCs w:val="18"/>
        </w:rPr>
        <w:t xml:space="preserve">per cent in </w:t>
      </w:r>
      <w:r w:rsidR="00211082" w:rsidRPr="005A1626">
        <w:rPr>
          <w:rFonts w:ascii="Arial" w:hAnsi="Arial" w:cs="Arial"/>
          <w:color w:val="404040" w:themeColor="text1" w:themeTint="BF"/>
          <w:sz w:val="18"/>
          <w:szCs w:val="18"/>
        </w:rPr>
        <w:t xml:space="preserve">the </w:t>
      </w:r>
      <w:r w:rsidR="00832539" w:rsidRPr="005A1626">
        <w:rPr>
          <w:rFonts w:ascii="Arial" w:hAnsi="Arial" w:cs="Arial"/>
          <w:color w:val="404040" w:themeColor="text1" w:themeTint="BF"/>
          <w:sz w:val="18"/>
          <w:szCs w:val="18"/>
        </w:rPr>
        <w:t xml:space="preserve">Australian Capital Territory </w:t>
      </w:r>
      <w:r w:rsidR="00667CA2" w:rsidRPr="005A1626">
        <w:rPr>
          <w:rFonts w:ascii="Arial" w:hAnsi="Arial" w:cs="Arial"/>
          <w:color w:val="404040" w:themeColor="text1" w:themeTint="BF"/>
          <w:sz w:val="18"/>
          <w:szCs w:val="18"/>
        </w:rPr>
        <w:t xml:space="preserve">to </w:t>
      </w:r>
      <w:r w:rsidR="00832539" w:rsidRPr="005A1626">
        <w:rPr>
          <w:rFonts w:ascii="Arial" w:hAnsi="Arial" w:cs="Arial"/>
          <w:color w:val="404040" w:themeColor="text1" w:themeTint="BF"/>
          <w:sz w:val="18"/>
          <w:szCs w:val="18"/>
        </w:rPr>
        <w:t>6.6</w:t>
      </w:r>
      <w:r w:rsidR="00211082" w:rsidRPr="005A1626">
        <w:rPr>
          <w:rFonts w:ascii="Arial" w:hAnsi="Arial" w:cs="Arial"/>
          <w:color w:val="404040" w:themeColor="text1" w:themeTint="BF"/>
          <w:sz w:val="18"/>
          <w:szCs w:val="18"/>
        </w:rPr>
        <w:t> </w:t>
      </w:r>
      <w:r w:rsidR="00906394" w:rsidRPr="005A1626">
        <w:rPr>
          <w:rFonts w:ascii="Arial" w:hAnsi="Arial" w:cs="Arial"/>
          <w:color w:val="404040" w:themeColor="text1" w:themeTint="BF"/>
          <w:sz w:val="18"/>
          <w:szCs w:val="18"/>
        </w:rPr>
        <w:t xml:space="preserve">per cent </w:t>
      </w:r>
      <w:r w:rsidR="0037085E" w:rsidRPr="005A1626">
        <w:rPr>
          <w:rFonts w:ascii="Arial" w:hAnsi="Arial" w:cs="Arial"/>
          <w:color w:val="404040" w:themeColor="text1" w:themeTint="BF"/>
          <w:sz w:val="18"/>
          <w:szCs w:val="18"/>
        </w:rPr>
        <w:t xml:space="preserve">in </w:t>
      </w:r>
      <w:r w:rsidR="00155B86" w:rsidRPr="005A1626">
        <w:rPr>
          <w:rFonts w:ascii="Arial" w:hAnsi="Arial" w:cs="Arial"/>
          <w:color w:val="404040" w:themeColor="text1" w:themeTint="BF"/>
          <w:sz w:val="18"/>
          <w:szCs w:val="18"/>
        </w:rPr>
        <w:t>South </w:t>
      </w:r>
      <w:r w:rsidR="005F64B6" w:rsidRPr="005A1626">
        <w:rPr>
          <w:rFonts w:ascii="Arial" w:hAnsi="Arial" w:cs="Arial"/>
          <w:color w:val="404040" w:themeColor="text1" w:themeTint="BF"/>
          <w:sz w:val="18"/>
          <w:szCs w:val="18"/>
        </w:rPr>
        <w:t>Australia</w:t>
      </w:r>
      <w:r w:rsidR="0037085E" w:rsidRPr="005A1626">
        <w:rPr>
          <w:rFonts w:ascii="Arial" w:hAnsi="Arial" w:cs="Arial"/>
          <w:color w:val="404040" w:themeColor="text1" w:themeTint="BF"/>
          <w:sz w:val="18"/>
          <w:szCs w:val="18"/>
        </w:rPr>
        <w:t>. N</w:t>
      </w:r>
      <w:r w:rsidR="00CB74C5" w:rsidRPr="005A1626">
        <w:rPr>
          <w:rFonts w:ascii="Arial" w:hAnsi="Arial" w:cs="Arial"/>
          <w:color w:val="404040" w:themeColor="text1" w:themeTint="BF"/>
          <w:sz w:val="18"/>
          <w:szCs w:val="18"/>
        </w:rPr>
        <w:t>ational</w:t>
      </w:r>
      <w:r w:rsidR="0037085E" w:rsidRPr="005A1626">
        <w:rPr>
          <w:rFonts w:ascii="Arial" w:hAnsi="Arial" w:cs="Arial"/>
          <w:color w:val="404040" w:themeColor="text1" w:themeTint="BF"/>
          <w:sz w:val="18"/>
          <w:szCs w:val="18"/>
        </w:rPr>
        <w:t>ly, the</w:t>
      </w:r>
      <w:r w:rsidR="00CB74C5" w:rsidRPr="005A1626">
        <w:rPr>
          <w:rFonts w:ascii="Arial" w:hAnsi="Arial" w:cs="Arial"/>
          <w:color w:val="404040" w:themeColor="text1" w:themeTint="BF"/>
          <w:sz w:val="18"/>
          <w:szCs w:val="18"/>
        </w:rPr>
        <w:t xml:space="preserve"> unemployment</w:t>
      </w:r>
      <w:r w:rsidR="0037085E" w:rsidRPr="005A1626">
        <w:rPr>
          <w:rFonts w:ascii="Arial" w:hAnsi="Arial" w:cs="Arial"/>
          <w:color w:val="404040" w:themeColor="text1" w:themeTint="BF"/>
          <w:sz w:val="18"/>
          <w:szCs w:val="18"/>
        </w:rPr>
        <w:t xml:space="preserve"> rate was</w:t>
      </w:r>
      <w:r w:rsidR="0037573E" w:rsidRPr="005A1626">
        <w:rPr>
          <w:rFonts w:ascii="Arial" w:hAnsi="Arial" w:cs="Arial"/>
          <w:color w:val="404040" w:themeColor="text1" w:themeTint="BF"/>
          <w:sz w:val="18"/>
          <w:szCs w:val="18"/>
        </w:rPr>
        <w:t xml:space="preserve"> </w:t>
      </w:r>
      <w:r w:rsidR="00297A0A" w:rsidRPr="005A1626">
        <w:rPr>
          <w:rFonts w:ascii="Arial" w:hAnsi="Arial" w:cs="Arial"/>
          <w:color w:val="404040" w:themeColor="text1" w:themeTint="BF"/>
          <w:sz w:val="18"/>
          <w:szCs w:val="18"/>
        </w:rPr>
        <w:t xml:space="preserve">unchanged </w:t>
      </w:r>
      <w:r w:rsidR="008C05F9" w:rsidRPr="005A1626">
        <w:rPr>
          <w:rFonts w:ascii="Arial" w:hAnsi="Arial" w:cs="Arial"/>
          <w:color w:val="404040" w:themeColor="text1" w:themeTint="BF"/>
          <w:sz w:val="18"/>
          <w:szCs w:val="18"/>
        </w:rPr>
        <w:t xml:space="preserve">at </w:t>
      </w:r>
      <w:r w:rsidR="0009125A" w:rsidRPr="005A1626">
        <w:rPr>
          <w:rFonts w:ascii="Arial" w:hAnsi="Arial" w:cs="Arial"/>
          <w:color w:val="404040" w:themeColor="text1" w:themeTint="BF"/>
          <w:sz w:val="18"/>
          <w:szCs w:val="18"/>
        </w:rPr>
        <w:t>5.7</w:t>
      </w:r>
      <w:r w:rsidR="00EF1CED" w:rsidRPr="005A1626">
        <w:rPr>
          <w:rFonts w:ascii="Arial" w:hAnsi="Arial" w:cs="Arial"/>
          <w:color w:val="404040" w:themeColor="text1" w:themeTint="BF"/>
          <w:sz w:val="18"/>
          <w:szCs w:val="18"/>
        </w:rPr>
        <w:t> </w:t>
      </w:r>
      <w:r w:rsidR="007B0BC7" w:rsidRPr="005A1626">
        <w:rPr>
          <w:rFonts w:ascii="Arial" w:hAnsi="Arial" w:cs="Arial"/>
          <w:color w:val="404040" w:themeColor="text1" w:themeTint="BF"/>
          <w:sz w:val="18"/>
          <w:szCs w:val="18"/>
        </w:rPr>
        <w:t>per </w:t>
      </w:r>
      <w:r w:rsidR="00CB74C5" w:rsidRPr="005A1626">
        <w:rPr>
          <w:rFonts w:ascii="Arial" w:hAnsi="Arial" w:cs="Arial"/>
          <w:color w:val="404040" w:themeColor="text1" w:themeTint="BF"/>
          <w:sz w:val="18"/>
          <w:szCs w:val="18"/>
        </w:rPr>
        <w:t>cent</w:t>
      </w:r>
      <w:r w:rsidR="00502921" w:rsidRPr="005A1626">
        <w:rPr>
          <w:rFonts w:ascii="Arial" w:hAnsi="Arial" w:cs="Arial"/>
          <w:color w:val="404040" w:themeColor="text1" w:themeTint="BF"/>
          <w:sz w:val="18"/>
          <w:szCs w:val="18"/>
        </w:rPr>
        <w:t xml:space="preserve"> </w:t>
      </w:r>
      <w:r w:rsidR="000367D6" w:rsidRPr="005A1626">
        <w:rPr>
          <w:rFonts w:ascii="Arial" w:hAnsi="Arial" w:cs="Arial"/>
          <w:color w:val="404040" w:themeColor="text1" w:themeTint="BF"/>
          <w:sz w:val="18"/>
          <w:szCs w:val="18"/>
        </w:rPr>
        <w:t xml:space="preserve">(Chart </w:t>
      </w:r>
      <w:r w:rsidR="009A0867" w:rsidRPr="005A1626">
        <w:rPr>
          <w:rFonts w:ascii="Arial" w:hAnsi="Arial" w:cs="Arial"/>
          <w:color w:val="404040" w:themeColor="text1" w:themeTint="BF"/>
          <w:sz w:val="18"/>
          <w:szCs w:val="18"/>
        </w:rPr>
        <w:t>5</w:t>
      </w:r>
      <w:r w:rsidR="00CB74C5" w:rsidRPr="005A1626">
        <w:rPr>
          <w:rFonts w:ascii="Arial" w:hAnsi="Arial" w:cs="Arial"/>
          <w:color w:val="404040" w:themeColor="text1" w:themeTint="BF"/>
          <w:sz w:val="18"/>
          <w:szCs w:val="18"/>
        </w:rPr>
        <w:t>).</w:t>
      </w:r>
    </w:p>
    <w:p w:rsidR="00176F4F" w:rsidRPr="005A1626" w:rsidRDefault="00CB74C5" w:rsidP="00176F4F">
      <w:pPr>
        <w:spacing w:before="120" w:line="264" w:lineRule="auto"/>
        <w:rPr>
          <w:noProof/>
        </w:rPr>
      </w:pPr>
      <w:r w:rsidRPr="005A1626">
        <w:rPr>
          <w:rFonts w:ascii="Arial" w:hAnsi="Arial" w:cs="Arial"/>
          <w:color w:val="E36C0A" w:themeColor="accent6" w:themeShade="BF"/>
          <w:sz w:val="16"/>
          <w:szCs w:val="18"/>
        </w:rPr>
        <w:lastRenderedPageBreak/>
        <w:t xml:space="preserve">Chart </w:t>
      </w:r>
      <w:r w:rsidR="009A0867" w:rsidRPr="005A1626">
        <w:rPr>
          <w:rFonts w:ascii="Arial" w:hAnsi="Arial" w:cs="Arial"/>
          <w:color w:val="E36C0A" w:themeColor="accent6" w:themeShade="BF"/>
          <w:sz w:val="16"/>
          <w:szCs w:val="18"/>
        </w:rPr>
        <w:t>5</w:t>
      </w:r>
      <w:r w:rsidR="0097064C" w:rsidRPr="005A1626">
        <w:rPr>
          <w:rFonts w:ascii="Arial" w:hAnsi="Arial" w:cs="Arial"/>
          <w:color w:val="E36C0A" w:themeColor="accent6" w:themeShade="BF"/>
          <w:sz w:val="16"/>
          <w:szCs w:val="18"/>
        </w:rPr>
        <w:t xml:space="preserve">: Trend unemployment rate, </w:t>
      </w:r>
      <w:r w:rsidR="00832539" w:rsidRPr="005A1626">
        <w:rPr>
          <w:rFonts w:ascii="Arial" w:hAnsi="Arial" w:cs="Arial"/>
          <w:color w:val="E36C0A" w:themeColor="accent6" w:themeShade="BF"/>
          <w:sz w:val="16"/>
          <w:szCs w:val="18"/>
        </w:rPr>
        <w:t>July</w:t>
      </w:r>
      <w:r w:rsidR="002335A8" w:rsidRPr="005A1626">
        <w:rPr>
          <w:rFonts w:ascii="Arial" w:hAnsi="Arial" w:cs="Arial"/>
          <w:color w:val="E36C0A" w:themeColor="accent6" w:themeShade="BF"/>
          <w:sz w:val="16"/>
          <w:szCs w:val="18"/>
        </w:rPr>
        <w:t xml:space="preserve"> </w:t>
      </w:r>
      <w:r w:rsidR="00063466" w:rsidRPr="005A1626">
        <w:rPr>
          <w:rFonts w:ascii="Arial" w:hAnsi="Arial" w:cs="Arial"/>
          <w:color w:val="E36C0A" w:themeColor="accent6" w:themeShade="BF"/>
          <w:sz w:val="16"/>
          <w:szCs w:val="18"/>
        </w:rPr>
        <w:t>2016</w:t>
      </w:r>
      <w:r w:rsidR="00502921" w:rsidRPr="005A1626">
        <w:rPr>
          <w:noProof/>
          <w:sz w:val="20"/>
        </w:rPr>
        <w:t xml:space="preserve"> </w:t>
      </w:r>
      <w:r w:rsidR="00884E18" w:rsidRPr="005A1626">
        <w:rPr>
          <w:noProof/>
        </w:rPr>
        <w:br/>
      </w:r>
      <w:r w:rsidR="00832539" w:rsidRPr="005A1626">
        <w:rPr>
          <w:noProof/>
        </w:rPr>
        <w:drawing>
          <wp:inline distT="0" distB="0" distL="0" distR="0" wp14:anchorId="09F73336" wp14:editId="6B745F0E">
            <wp:extent cx="2717165" cy="1785620"/>
            <wp:effectExtent l="0" t="0" r="6985" b="5080"/>
            <wp:docPr id="8" name="Chart 8" descr="Chart 5: Trend unemployment rate, July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C1778" w:rsidRPr="005A1626">
        <w:rPr>
          <w:rFonts w:ascii="Arial" w:hAnsi="Arial" w:cs="Arial"/>
          <w:color w:val="404040" w:themeColor="text1" w:themeTint="BF"/>
          <w:sz w:val="16"/>
          <w:szCs w:val="16"/>
        </w:rPr>
        <w:t xml:space="preserve">Source: ABS, </w:t>
      </w:r>
      <w:r w:rsidR="006C1778" w:rsidRPr="005A1626">
        <w:rPr>
          <w:rFonts w:ascii="Arial" w:hAnsi="Arial" w:cs="Arial"/>
          <w:i/>
          <w:color w:val="404040" w:themeColor="text1" w:themeTint="BF"/>
          <w:sz w:val="16"/>
          <w:szCs w:val="16"/>
        </w:rPr>
        <w:t>Labour Force Australia</w:t>
      </w:r>
      <w:r w:rsidR="00176F4F" w:rsidRPr="005A1626">
        <w:rPr>
          <w:rFonts w:ascii="Arial" w:hAnsi="Arial" w:cs="Arial"/>
          <w:color w:val="404040" w:themeColor="text1" w:themeTint="BF"/>
          <w:sz w:val="16"/>
          <w:szCs w:val="16"/>
        </w:rPr>
        <w:t>, Cat. No. 6202.</w:t>
      </w:r>
    </w:p>
    <w:p w:rsidR="00022B71" w:rsidRPr="005A1626" w:rsidRDefault="00022B71" w:rsidP="00022B71">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The </w:t>
      </w:r>
      <w:r w:rsidR="00063466" w:rsidRPr="005A1626">
        <w:rPr>
          <w:rFonts w:ascii="Arial" w:hAnsi="Arial" w:cs="Arial"/>
          <w:color w:val="404040" w:themeColor="text1" w:themeTint="BF"/>
          <w:sz w:val="18"/>
          <w:szCs w:val="18"/>
        </w:rPr>
        <w:t xml:space="preserve">trend </w:t>
      </w:r>
      <w:r w:rsidRPr="005A1626">
        <w:rPr>
          <w:rFonts w:ascii="Arial" w:hAnsi="Arial" w:cs="Arial"/>
          <w:color w:val="404040" w:themeColor="text1" w:themeTint="BF"/>
          <w:sz w:val="18"/>
          <w:szCs w:val="18"/>
        </w:rPr>
        <w:t>unemployment r</w:t>
      </w:r>
      <w:r w:rsidR="00063466" w:rsidRPr="005A1626">
        <w:rPr>
          <w:rFonts w:ascii="Arial" w:hAnsi="Arial" w:cs="Arial"/>
          <w:color w:val="404040" w:themeColor="text1" w:themeTint="BF"/>
          <w:sz w:val="18"/>
          <w:szCs w:val="18"/>
        </w:rPr>
        <w:t>ate for f</w:t>
      </w:r>
      <w:r w:rsidR="00B74B79" w:rsidRPr="005A1626">
        <w:rPr>
          <w:rFonts w:ascii="Arial" w:hAnsi="Arial" w:cs="Arial"/>
          <w:color w:val="404040" w:themeColor="text1" w:themeTint="BF"/>
          <w:sz w:val="18"/>
          <w:szCs w:val="18"/>
        </w:rPr>
        <w:t>emales decreased by 1.8</w:t>
      </w:r>
      <w:r w:rsidR="00A63CE2" w:rsidRPr="005A1626">
        <w:rPr>
          <w:rFonts w:ascii="Arial" w:hAnsi="Arial" w:cs="Arial"/>
          <w:color w:val="404040" w:themeColor="text1" w:themeTint="BF"/>
          <w:sz w:val="18"/>
          <w:szCs w:val="18"/>
        </w:rPr>
        <w:t> percent</w:t>
      </w:r>
      <w:r w:rsidR="00B74B79" w:rsidRPr="005A1626">
        <w:rPr>
          <w:rFonts w:ascii="Arial" w:hAnsi="Arial" w:cs="Arial"/>
          <w:color w:val="404040" w:themeColor="text1" w:themeTint="BF"/>
          <w:sz w:val="18"/>
          <w:szCs w:val="18"/>
        </w:rPr>
        <w:t>age points to 2</w:t>
      </w:r>
      <w:r w:rsidR="00A63CE2" w:rsidRPr="005A1626">
        <w:rPr>
          <w:rFonts w:ascii="Arial" w:hAnsi="Arial" w:cs="Arial"/>
          <w:color w:val="404040" w:themeColor="text1" w:themeTint="BF"/>
          <w:sz w:val="18"/>
          <w:szCs w:val="18"/>
        </w:rPr>
        <w:t>.</w:t>
      </w:r>
      <w:r w:rsidR="00B74B79" w:rsidRPr="005A1626">
        <w:rPr>
          <w:rFonts w:ascii="Arial" w:hAnsi="Arial" w:cs="Arial"/>
          <w:color w:val="404040" w:themeColor="text1" w:themeTint="BF"/>
          <w:sz w:val="18"/>
          <w:szCs w:val="18"/>
        </w:rPr>
        <w:t>7</w:t>
      </w:r>
      <w:r w:rsidRPr="005A1626">
        <w:rPr>
          <w:rFonts w:ascii="Arial" w:hAnsi="Arial" w:cs="Arial"/>
          <w:color w:val="404040" w:themeColor="text1" w:themeTint="BF"/>
          <w:sz w:val="18"/>
          <w:szCs w:val="18"/>
        </w:rPr>
        <w:t xml:space="preserve"> per cent through the year to </w:t>
      </w:r>
      <w:r w:rsidR="00D90EB2" w:rsidRPr="005A1626">
        <w:rPr>
          <w:rFonts w:ascii="Arial" w:hAnsi="Arial" w:cs="Arial"/>
          <w:color w:val="404040" w:themeColor="text1" w:themeTint="BF"/>
          <w:sz w:val="18"/>
          <w:szCs w:val="18"/>
        </w:rPr>
        <w:t>Ju</w:t>
      </w:r>
      <w:r w:rsidR="00B74B79" w:rsidRPr="005A1626">
        <w:rPr>
          <w:rFonts w:ascii="Arial" w:hAnsi="Arial" w:cs="Arial"/>
          <w:color w:val="404040" w:themeColor="text1" w:themeTint="BF"/>
          <w:sz w:val="18"/>
          <w:szCs w:val="18"/>
        </w:rPr>
        <w:t xml:space="preserve">ly </w:t>
      </w:r>
      <w:r w:rsidR="00063466" w:rsidRPr="005A1626">
        <w:rPr>
          <w:rFonts w:ascii="Arial" w:hAnsi="Arial" w:cs="Arial"/>
          <w:color w:val="404040" w:themeColor="text1" w:themeTint="BF"/>
          <w:sz w:val="18"/>
          <w:szCs w:val="18"/>
        </w:rPr>
        <w:t>2016</w:t>
      </w:r>
      <w:r w:rsidR="00552FD5" w:rsidRPr="005A1626">
        <w:rPr>
          <w:rFonts w:ascii="Arial" w:hAnsi="Arial" w:cs="Arial"/>
          <w:color w:val="404040" w:themeColor="text1" w:themeTint="BF"/>
          <w:sz w:val="18"/>
          <w:szCs w:val="18"/>
        </w:rPr>
        <w:t>. T</w:t>
      </w:r>
      <w:r w:rsidRPr="005A1626">
        <w:rPr>
          <w:rFonts w:ascii="Arial" w:hAnsi="Arial" w:cs="Arial"/>
          <w:color w:val="404040" w:themeColor="text1" w:themeTint="BF"/>
          <w:sz w:val="18"/>
          <w:szCs w:val="18"/>
        </w:rPr>
        <w:t>he male un</w:t>
      </w:r>
      <w:r w:rsidR="00C95D88" w:rsidRPr="005A1626">
        <w:rPr>
          <w:rFonts w:ascii="Arial" w:hAnsi="Arial" w:cs="Arial"/>
          <w:color w:val="404040" w:themeColor="text1" w:themeTint="BF"/>
          <w:sz w:val="18"/>
          <w:szCs w:val="18"/>
        </w:rPr>
        <w:t>employment rate</w:t>
      </w:r>
      <w:r w:rsidR="00552FD5" w:rsidRPr="005A1626">
        <w:rPr>
          <w:rFonts w:ascii="Arial" w:hAnsi="Arial" w:cs="Arial"/>
          <w:color w:val="404040" w:themeColor="text1" w:themeTint="BF"/>
          <w:sz w:val="18"/>
          <w:szCs w:val="18"/>
        </w:rPr>
        <w:t xml:space="preserve"> also</w:t>
      </w:r>
      <w:r w:rsidR="00C95D88" w:rsidRPr="005A1626">
        <w:rPr>
          <w:rFonts w:ascii="Arial" w:hAnsi="Arial" w:cs="Arial"/>
          <w:color w:val="404040" w:themeColor="text1" w:themeTint="BF"/>
          <w:sz w:val="18"/>
          <w:szCs w:val="18"/>
        </w:rPr>
        <w:t xml:space="preserve"> </w:t>
      </w:r>
      <w:r w:rsidR="00552FD5" w:rsidRPr="005A1626">
        <w:rPr>
          <w:rFonts w:ascii="Arial" w:hAnsi="Arial" w:cs="Arial"/>
          <w:color w:val="404040" w:themeColor="text1" w:themeTint="BF"/>
          <w:sz w:val="18"/>
          <w:szCs w:val="18"/>
        </w:rPr>
        <w:t>decreased</w:t>
      </w:r>
      <w:r w:rsidR="00B74B79" w:rsidRPr="005A1626">
        <w:rPr>
          <w:rFonts w:ascii="Arial" w:hAnsi="Arial" w:cs="Arial"/>
          <w:color w:val="404040" w:themeColor="text1" w:themeTint="BF"/>
          <w:sz w:val="18"/>
          <w:szCs w:val="18"/>
        </w:rPr>
        <w:t xml:space="preserve"> by 0.4</w:t>
      </w:r>
      <w:r w:rsidRPr="005A1626">
        <w:rPr>
          <w:rFonts w:ascii="Arial" w:hAnsi="Arial" w:cs="Arial"/>
          <w:color w:val="404040" w:themeColor="text1" w:themeTint="BF"/>
          <w:sz w:val="18"/>
          <w:szCs w:val="18"/>
        </w:rPr>
        <w:t xml:space="preserve"> percentage points to </w:t>
      </w:r>
      <w:r w:rsidR="00B74B79" w:rsidRPr="005A1626">
        <w:rPr>
          <w:rFonts w:ascii="Arial" w:hAnsi="Arial" w:cs="Arial"/>
          <w:color w:val="404040" w:themeColor="text1" w:themeTint="BF"/>
          <w:sz w:val="18"/>
          <w:szCs w:val="18"/>
        </w:rPr>
        <w:t xml:space="preserve">4.2 </w:t>
      </w:r>
      <w:r w:rsidRPr="005A1626">
        <w:rPr>
          <w:rFonts w:ascii="Arial" w:hAnsi="Arial" w:cs="Arial"/>
          <w:color w:val="404040" w:themeColor="text1" w:themeTint="BF"/>
          <w:sz w:val="18"/>
          <w:szCs w:val="18"/>
        </w:rPr>
        <w:t>per cent over the same period.</w:t>
      </w:r>
    </w:p>
    <w:p w:rsidR="001F2699" w:rsidRPr="005A1626" w:rsidRDefault="00176F4F" w:rsidP="00176F4F">
      <w:pPr>
        <w:spacing w:after="60" w:line="264" w:lineRule="auto"/>
        <w:rPr>
          <w:rFonts w:ascii="Arial" w:hAnsi="Arial" w:cs="Arial"/>
          <w:color w:val="404040" w:themeColor="text1" w:themeTint="BF"/>
          <w:sz w:val="16"/>
          <w:szCs w:val="16"/>
        </w:rPr>
      </w:pPr>
      <w:r w:rsidRPr="005A1626">
        <w:rPr>
          <w:rFonts w:ascii="Arial" w:hAnsi="Arial" w:cs="Arial"/>
          <w:color w:val="404040" w:themeColor="text1" w:themeTint="BF"/>
          <w:sz w:val="18"/>
          <w:szCs w:val="18"/>
        </w:rPr>
        <w:t xml:space="preserve">The Territory’s reported </w:t>
      </w:r>
      <w:r w:rsidR="00022B71" w:rsidRPr="005A1626">
        <w:rPr>
          <w:rFonts w:ascii="Arial" w:hAnsi="Arial" w:cs="Arial"/>
          <w:color w:val="404040" w:themeColor="text1" w:themeTint="BF"/>
          <w:sz w:val="18"/>
          <w:szCs w:val="18"/>
        </w:rPr>
        <w:t xml:space="preserve">trend </w:t>
      </w:r>
      <w:r w:rsidRPr="005A1626">
        <w:rPr>
          <w:rFonts w:ascii="Arial" w:hAnsi="Arial" w:cs="Arial"/>
          <w:color w:val="404040" w:themeColor="text1" w:themeTint="BF"/>
          <w:sz w:val="18"/>
          <w:szCs w:val="18"/>
        </w:rPr>
        <w:t xml:space="preserve">unemployment rate </w:t>
      </w:r>
      <w:r w:rsidR="00022B71" w:rsidRPr="005A1626">
        <w:rPr>
          <w:rFonts w:ascii="Arial" w:hAnsi="Arial" w:cs="Arial"/>
          <w:color w:val="404040" w:themeColor="text1" w:themeTint="BF"/>
          <w:sz w:val="18"/>
          <w:szCs w:val="18"/>
        </w:rPr>
        <w:t xml:space="preserve">is volatile (Chart 6). This is </w:t>
      </w:r>
      <w:r w:rsidRPr="005A1626">
        <w:rPr>
          <w:rFonts w:ascii="Arial" w:hAnsi="Arial" w:cs="Arial"/>
          <w:color w:val="404040" w:themeColor="text1" w:themeTint="BF"/>
          <w:sz w:val="18"/>
          <w:szCs w:val="18"/>
        </w:rPr>
        <w:t xml:space="preserve">due to </w:t>
      </w:r>
      <w:r w:rsidR="00022B71" w:rsidRPr="005A1626">
        <w:rPr>
          <w:rFonts w:ascii="Arial" w:hAnsi="Arial" w:cs="Arial"/>
          <w:color w:val="404040" w:themeColor="text1" w:themeTint="BF"/>
          <w:sz w:val="18"/>
          <w:szCs w:val="18"/>
        </w:rPr>
        <w:t>s</w:t>
      </w:r>
      <w:r w:rsidRPr="005A1626">
        <w:rPr>
          <w:rFonts w:ascii="Arial" w:hAnsi="Arial" w:cs="Arial"/>
          <w:color w:val="404040" w:themeColor="text1" w:themeTint="BF"/>
          <w:sz w:val="18"/>
          <w:szCs w:val="18"/>
        </w:rPr>
        <w:t>mall sample size</w:t>
      </w:r>
      <w:r w:rsidR="00022B71" w:rsidRPr="005A1626">
        <w:rPr>
          <w:rFonts w:ascii="Arial" w:hAnsi="Arial" w:cs="Arial"/>
          <w:color w:val="404040" w:themeColor="text1" w:themeTint="BF"/>
          <w:sz w:val="18"/>
          <w:szCs w:val="18"/>
        </w:rPr>
        <w:t>s</w:t>
      </w:r>
      <w:r w:rsidRPr="005A1626">
        <w:rPr>
          <w:rFonts w:ascii="Arial" w:hAnsi="Arial" w:cs="Arial"/>
          <w:color w:val="404040" w:themeColor="text1" w:themeTint="BF"/>
          <w:sz w:val="18"/>
          <w:szCs w:val="18"/>
        </w:rPr>
        <w:t xml:space="preserve"> increasing the impact of households rotating into and out of the ABS</w:t>
      </w:r>
      <w:r w:rsidR="00391905" w:rsidRPr="005A1626">
        <w:rPr>
          <w:rFonts w:ascii="Arial" w:hAnsi="Arial" w:cs="Arial"/>
          <w:color w:val="404040" w:themeColor="text1" w:themeTint="BF"/>
          <w:sz w:val="18"/>
          <w:szCs w:val="18"/>
        </w:rPr>
        <w:t> </w:t>
      </w:r>
      <w:r w:rsidRPr="005A1626">
        <w:rPr>
          <w:rFonts w:ascii="Arial" w:hAnsi="Arial" w:cs="Arial"/>
          <w:color w:val="404040" w:themeColor="text1" w:themeTint="BF"/>
          <w:sz w:val="18"/>
          <w:szCs w:val="18"/>
        </w:rPr>
        <w:t>labour force survey and to small changes in employment status of respondents within the survey, particularly households in r</w:t>
      </w:r>
      <w:r w:rsidR="00A1627C" w:rsidRPr="005A1626">
        <w:rPr>
          <w:rFonts w:ascii="Arial" w:hAnsi="Arial" w:cs="Arial"/>
          <w:color w:val="404040" w:themeColor="text1" w:themeTint="BF"/>
          <w:sz w:val="18"/>
          <w:szCs w:val="18"/>
        </w:rPr>
        <w:t>emote Indigenous communities</w:t>
      </w:r>
      <w:r w:rsidRPr="005A1626">
        <w:rPr>
          <w:rFonts w:ascii="Arial" w:hAnsi="Arial" w:cs="Arial"/>
          <w:color w:val="404040" w:themeColor="text1" w:themeTint="BF"/>
          <w:sz w:val="18"/>
          <w:szCs w:val="18"/>
        </w:rPr>
        <w:t xml:space="preserve">. </w:t>
      </w:r>
    </w:p>
    <w:p w:rsidR="00884E18" w:rsidRPr="005A1626" w:rsidRDefault="00CB74C5" w:rsidP="00232418">
      <w:pPr>
        <w:spacing w:before="120" w:after="0" w:line="264" w:lineRule="auto"/>
        <w:rPr>
          <w:rFonts w:ascii="Arial" w:hAnsi="Arial" w:cs="Arial"/>
          <w:color w:val="E36C0A" w:themeColor="accent6" w:themeShade="BF"/>
          <w:sz w:val="18"/>
          <w:szCs w:val="18"/>
        </w:rPr>
      </w:pPr>
      <w:r w:rsidRPr="005A1626">
        <w:rPr>
          <w:rFonts w:ascii="Arial" w:hAnsi="Arial" w:cs="Arial"/>
          <w:color w:val="E36C0A" w:themeColor="accent6" w:themeShade="BF"/>
          <w:sz w:val="16"/>
          <w:szCs w:val="18"/>
        </w:rPr>
        <w:t xml:space="preserve">Chart </w:t>
      </w:r>
      <w:r w:rsidR="009A0867" w:rsidRPr="005A1626">
        <w:rPr>
          <w:rFonts w:ascii="Arial" w:hAnsi="Arial" w:cs="Arial"/>
          <w:color w:val="E36C0A" w:themeColor="accent6" w:themeShade="BF"/>
          <w:sz w:val="16"/>
          <w:szCs w:val="18"/>
        </w:rPr>
        <w:t>6</w:t>
      </w:r>
      <w:r w:rsidRPr="005A1626">
        <w:rPr>
          <w:rFonts w:ascii="Arial" w:hAnsi="Arial" w:cs="Arial"/>
          <w:color w:val="E36C0A" w:themeColor="accent6" w:themeShade="BF"/>
          <w:sz w:val="16"/>
          <w:szCs w:val="18"/>
        </w:rPr>
        <w:t xml:space="preserve">: Historical trend unemployment rate, </w:t>
      </w:r>
      <w:r w:rsidR="009B05A6" w:rsidRPr="005A1626">
        <w:rPr>
          <w:rFonts w:ascii="Arial" w:hAnsi="Arial" w:cs="Arial"/>
          <w:color w:val="E36C0A" w:themeColor="accent6" w:themeShade="BF"/>
          <w:sz w:val="16"/>
          <w:szCs w:val="18"/>
        </w:rPr>
        <w:br/>
        <w:t>2005-06</w:t>
      </w:r>
      <w:r w:rsidR="009A0867" w:rsidRPr="005A1626">
        <w:rPr>
          <w:rFonts w:ascii="Arial" w:hAnsi="Arial" w:cs="Arial"/>
          <w:color w:val="E36C0A" w:themeColor="accent6" w:themeShade="BF"/>
          <w:sz w:val="16"/>
          <w:szCs w:val="18"/>
        </w:rPr>
        <w:t xml:space="preserve"> to 201</w:t>
      </w:r>
      <w:r w:rsidR="00B74B79" w:rsidRPr="005A1626">
        <w:rPr>
          <w:rFonts w:ascii="Arial" w:hAnsi="Arial" w:cs="Arial"/>
          <w:color w:val="E36C0A" w:themeColor="accent6" w:themeShade="BF"/>
          <w:sz w:val="16"/>
          <w:szCs w:val="18"/>
        </w:rPr>
        <w:t>6-17</w:t>
      </w:r>
      <w:r w:rsidR="00063466" w:rsidRPr="005A1626">
        <w:rPr>
          <w:noProof/>
        </w:rPr>
        <w:t xml:space="preserve"> </w:t>
      </w:r>
      <w:r w:rsidR="00B74B79" w:rsidRPr="005A1626">
        <w:rPr>
          <w:noProof/>
        </w:rPr>
        <w:drawing>
          <wp:inline distT="0" distB="0" distL="0" distR="0" wp14:anchorId="6A6F7E04" wp14:editId="524248E0">
            <wp:extent cx="2718435" cy="1931279"/>
            <wp:effectExtent l="0" t="0" r="5715" b="0"/>
            <wp:docPr id="18" name="Chart 18" descr="Chart 6: Historial trend employment rate 2005-06 to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A0867" w:rsidRPr="005A1626">
        <w:rPr>
          <w:rFonts w:ascii="Arial" w:hAnsi="Arial" w:cs="Arial"/>
          <w:color w:val="404040" w:themeColor="text1" w:themeTint="BF"/>
          <w:sz w:val="16"/>
          <w:szCs w:val="16"/>
        </w:rPr>
        <w:t xml:space="preserve"> </w:t>
      </w:r>
      <w:r w:rsidRPr="005A1626">
        <w:rPr>
          <w:rFonts w:ascii="Arial" w:hAnsi="Arial" w:cs="Arial"/>
          <w:color w:val="404040" w:themeColor="text1" w:themeTint="BF"/>
          <w:sz w:val="16"/>
          <w:szCs w:val="16"/>
        </w:rPr>
        <w:t xml:space="preserve">Source: ABS, </w:t>
      </w:r>
      <w:r w:rsidRPr="005A1626">
        <w:rPr>
          <w:rFonts w:ascii="Arial" w:hAnsi="Arial" w:cs="Arial"/>
          <w:i/>
          <w:color w:val="404040" w:themeColor="text1" w:themeTint="BF"/>
          <w:sz w:val="16"/>
          <w:szCs w:val="16"/>
        </w:rPr>
        <w:t>Labour Force Australia</w:t>
      </w:r>
      <w:r w:rsidR="0038780B" w:rsidRPr="005A1626">
        <w:rPr>
          <w:rFonts w:ascii="Arial" w:hAnsi="Arial" w:cs="Arial"/>
          <w:color w:val="404040" w:themeColor="text1" w:themeTint="BF"/>
          <w:sz w:val="16"/>
          <w:szCs w:val="16"/>
        </w:rPr>
        <w:t>, Cat. No. 6202.0</w:t>
      </w:r>
    </w:p>
    <w:p w:rsidR="0005052A" w:rsidRPr="005A1626" w:rsidRDefault="00CB74C5" w:rsidP="00321106">
      <w:pPr>
        <w:spacing w:before="120" w:after="60" w:line="264" w:lineRule="auto"/>
        <w:rPr>
          <w:rFonts w:ascii="Arial" w:hAnsi="Arial" w:cs="Arial"/>
          <w:color w:val="E36C0A" w:themeColor="accent6" w:themeShade="BF"/>
          <w:sz w:val="18"/>
          <w:szCs w:val="18"/>
        </w:rPr>
      </w:pPr>
      <w:r w:rsidRPr="005A1626">
        <w:rPr>
          <w:rFonts w:ascii="Arial" w:hAnsi="Arial" w:cs="Arial"/>
          <w:color w:val="E36C0A" w:themeColor="accent6" w:themeShade="BF"/>
          <w:sz w:val="18"/>
          <w:szCs w:val="18"/>
        </w:rPr>
        <w:t>Participation</w:t>
      </w:r>
    </w:p>
    <w:p w:rsidR="008D6D0D" w:rsidRPr="005A1626" w:rsidRDefault="000C712F" w:rsidP="008D6D0D">
      <w:pPr>
        <w:pStyle w:val="Default"/>
      </w:pPr>
      <w:r w:rsidRPr="005A1626">
        <w:rPr>
          <w:color w:val="404040" w:themeColor="text1" w:themeTint="BF"/>
          <w:sz w:val="18"/>
          <w:szCs w:val="18"/>
        </w:rPr>
        <w:t xml:space="preserve">In </w:t>
      </w:r>
      <w:r w:rsidR="008D6D0D" w:rsidRPr="005A1626">
        <w:rPr>
          <w:color w:val="404040" w:themeColor="text1" w:themeTint="BF"/>
          <w:sz w:val="18"/>
          <w:szCs w:val="18"/>
        </w:rPr>
        <w:t xml:space="preserve">July </w:t>
      </w:r>
      <w:r w:rsidR="00063466" w:rsidRPr="005A1626">
        <w:rPr>
          <w:color w:val="404040" w:themeColor="text1" w:themeTint="BF"/>
          <w:sz w:val="18"/>
          <w:szCs w:val="18"/>
        </w:rPr>
        <w:t>2016</w:t>
      </w:r>
      <w:r w:rsidR="00C455CB" w:rsidRPr="005A1626">
        <w:rPr>
          <w:color w:val="404040" w:themeColor="text1" w:themeTint="BF"/>
          <w:sz w:val="18"/>
          <w:szCs w:val="18"/>
        </w:rPr>
        <w:t>,</w:t>
      </w:r>
      <w:r w:rsidRPr="005A1626">
        <w:rPr>
          <w:color w:val="404040" w:themeColor="text1" w:themeTint="BF"/>
          <w:sz w:val="18"/>
          <w:szCs w:val="18"/>
        </w:rPr>
        <w:t xml:space="preserve"> t</w:t>
      </w:r>
      <w:r w:rsidR="006E10D8" w:rsidRPr="005A1626">
        <w:rPr>
          <w:color w:val="404040" w:themeColor="text1" w:themeTint="BF"/>
          <w:sz w:val="18"/>
          <w:szCs w:val="18"/>
        </w:rPr>
        <w:t xml:space="preserve">he Territory’s trend </w:t>
      </w:r>
      <w:r w:rsidR="00211082" w:rsidRPr="005A1626">
        <w:rPr>
          <w:color w:val="404040" w:themeColor="text1" w:themeTint="BF"/>
          <w:sz w:val="18"/>
          <w:szCs w:val="18"/>
        </w:rPr>
        <w:t>par</w:t>
      </w:r>
      <w:r w:rsidR="006E10D8" w:rsidRPr="005A1626">
        <w:rPr>
          <w:color w:val="404040" w:themeColor="text1" w:themeTint="BF"/>
          <w:sz w:val="18"/>
          <w:szCs w:val="18"/>
        </w:rPr>
        <w:t>ticipation rate</w:t>
      </w:r>
      <w:r w:rsidR="00B5588C" w:rsidRPr="005A1626">
        <w:rPr>
          <w:color w:val="404040" w:themeColor="text1" w:themeTint="BF"/>
          <w:sz w:val="18"/>
          <w:szCs w:val="18"/>
        </w:rPr>
        <w:t xml:space="preserve"> </w:t>
      </w:r>
      <w:r w:rsidRPr="005A1626">
        <w:rPr>
          <w:color w:val="404040" w:themeColor="text1" w:themeTint="BF"/>
          <w:sz w:val="18"/>
          <w:szCs w:val="18"/>
        </w:rPr>
        <w:t xml:space="preserve">was </w:t>
      </w:r>
      <w:r w:rsidR="00D90EB2" w:rsidRPr="005A1626">
        <w:rPr>
          <w:color w:val="404040" w:themeColor="text1" w:themeTint="BF"/>
          <w:sz w:val="18"/>
          <w:szCs w:val="18"/>
        </w:rPr>
        <w:t>74</w:t>
      </w:r>
      <w:r w:rsidR="00297A0A" w:rsidRPr="005A1626">
        <w:rPr>
          <w:color w:val="404040" w:themeColor="text1" w:themeTint="BF"/>
          <w:sz w:val="18"/>
          <w:szCs w:val="18"/>
        </w:rPr>
        <w:t>.</w:t>
      </w:r>
      <w:r w:rsidR="008D6D0D" w:rsidRPr="005A1626">
        <w:rPr>
          <w:color w:val="404040" w:themeColor="text1" w:themeTint="BF"/>
          <w:sz w:val="18"/>
          <w:szCs w:val="18"/>
        </w:rPr>
        <w:t>9</w:t>
      </w:r>
      <w:r w:rsidRPr="005A1626">
        <w:rPr>
          <w:color w:val="404040" w:themeColor="text1" w:themeTint="BF"/>
          <w:sz w:val="18"/>
          <w:szCs w:val="18"/>
        </w:rPr>
        <w:t xml:space="preserve"> per cent.</w:t>
      </w:r>
      <w:r w:rsidR="006C1D98" w:rsidRPr="005A1626">
        <w:rPr>
          <w:color w:val="404040" w:themeColor="text1" w:themeTint="BF"/>
          <w:sz w:val="18"/>
          <w:szCs w:val="18"/>
        </w:rPr>
        <w:t xml:space="preserve"> </w:t>
      </w:r>
      <w:r w:rsidR="00211082" w:rsidRPr="005A1626">
        <w:rPr>
          <w:color w:val="404040" w:themeColor="text1" w:themeTint="BF"/>
          <w:sz w:val="18"/>
          <w:szCs w:val="18"/>
        </w:rPr>
        <w:t>T</w:t>
      </w:r>
      <w:r w:rsidR="006C1D98" w:rsidRPr="005A1626">
        <w:rPr>
          <w:color w:val="404040" w:themeColor="text1" w:themeTint="BF"/>
          <w:sz w:val="18"/>
          <w:szCs w:val="18"/>
        </w:rPr>
        <w:t xml:space="preserve">he Territory </w:t>
      </w:r>
      <w:r w:rsidR="001552F6" w:rsidRPr="005A1626">
        <w:rPr>
          <w:color w:val="404040" w:themeColor="text1" w:themeTint="BF"/>
          <w:sz w:val="18"/>
          <w:szCs w:val="18"/>
        </w:rPr>
        <w:t>continues to record</w:t>
      </w:r>
      <w:r w:rsidR="00CB74C5" w:rsidRPr="005A1626">
        <w:rPr>
          <w:color w:val="404040" w:themeColor="text1" w:themeTint="BF"/>
          <w:sz w:val="18"/>
          <w:szCs w:val="18"/>
        </w:rPr>
        <w:t xml:space="preserve"> the highest</w:t>
      </w:r>
      <w:r w:rsidR="0038780B" w:rsidRPr="005A1626">
        <w:rPr>
          <w:color w:val="404040" w:themeColor="text1" w:themeTint="BF"/>
          <w:sz w:val="18"/>
          <w:szCs w:val="18"/>
        </w:rPr>
        <w:t xml:space="preserve"> trend</w:t>
      </w:r>
      <w:r w:rsidR="00CB74C5" w:rsidRPr="005A1626">
        <w:rPr>
          <w:color w:val="404040" w:themeColor="text1" w:themeTint="BF"/>
          <w:sz w:val="18"/>
          <w:szCs w:val="18"/>
        </w:rPr>
        <w:t xml:space="preserve"> participati</w:t>
      </w:r>
      <w:r w:rsidR="00A8484D" w:rsidRPr="005A1626">
        <w:rPr>
          <w:color w:val="404040" w:themeColor="text1" w:themeTint="BF"/>
          <w:sz w:val="18"/>
          <w:szCs w:val="18"/>
        </w:rPr>
        <w:t>on rate of all jurisdictions</w:t>
      </w:r>
      <w:r w:rsidR="008D6D0D" w:rsidRPr="005A1626">
        <w:rPr>
          <w:color w:val="404040" w:themeColor="text1" w:themeTint="BF"/>
          <w:sz w:val="18"/>
          <w:szCs w:val="18"/>
        </w:rPr>
        <w:t>.</w:t>
      </w:r>
      <w:r w:rsidR="008D6D0D" w:rsidRPr="005A1626">
        <w:t xml:space="preserve"> </w:t>
      </w:r>
    </w:p>
    <w:p w:rsidR="001018C4" w:rsidRPr="005A1626" w:rsidRDefault="008D6D0D" w:rsidP="009713C0">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The Territory's participation rate was 10.1 percentage points above the national rate of 64.8 per cent.</w:t>
      </w:r>
    </w:p>
    <w:p w:rsidR="00CB74C5" w:rsidRPr="005A1626" w:rsidRDefault="00CB74C5" w:rsidP="009713C0">
      <w:pPr>
        <w:spacing w:after="60" w:line="264" w:lineRule="auto"/>
        <w:rPr>
          <w:rFonts w:ascii="Arial" w:hAnsi="Arial" w:cs="Arial"/>
          <w:color w:val="E36C0A" w:themeColor="accent6" w:themeShade="BF"/>
          <w:sz w:val="18"/>
          <w:szCs w:val="18"/>
        </w:rPr>
      </w:pPr>
      <w:r w:rsidRPr="005A1626">
        <w:rPr>
          <w:rFonts w:ascii="Arial" w:hAnsi="Arial" w:cs="Arial"/>
          <w:color w:val="E36C0A" w:themeColor="accent6" w:themeShade="BF"/>
          <w:sz w:val="18"/>
          <w:szCs w:val="18"/>
        </w:rPr>
        <w:t>Vacancies</w:t>
      </w:r>
    </w:p>
    <w:p w:rsidR="00CB74C5" w:rsidRPr="005A1626" w:rsidRDefault="00CB74C5" w:rsidP="00CB74C5">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The ABS reports that in the year to </w:t>
      </w:r>
      <w:r w:rsidR="000F3FB1" w:rsidRPr="005A1626">
        <w:rPr>
          <w:rFonts w:ascii="Arial" w:hAnsi="Arial" w:cs="Arial"/>
          <w:color w:val="404040" w:themeColor="text1" w:themeTint="BF"/>
          <w:sz w:val="18"/>
          <w:szCs w:val="18"/>
        </w:rPr>
        <w:t>May</w:t>
      </w:r>
      <w:r w:rsidR="00267DB1" w:rsidRPr="005A1626">
        <w:rPr>
          <w:rFonts w:ascii="Arial" w:hAnsi="Arial" w:cs="Arial"/>
          <w:color w:val="404040" w:themeColor="text1" w:themeTint="BF"/>
          <w:sz w:val="18"/>
          <w:szCs w:val="18"/>
        </w:rPr>
        <w:t> 2016</w:t>
      </w:r>
      <w:r w:rsidRPr="005A1626">
        <w:rPr>
          <w:rFonts w:ascii="Arial" w:hAnsi="Arial" w:cs="Arial"/>
          <w:color w:val="404040" w:themeColor="text1" w:themeTint="BF"/>
          <w:sz w:val="18"/>
          <w:szCs w:val="18"/>
        </w:rPr>
        <w:t>, the number of job vacancies i</w:t>
      </w:r>
      <w:r w:rsidR="00B70027" w:rsidRPr="005A1626">
        <w:rPr>
          <w:rFonts w:ascii="Arial" w:hAnsi="Arial" w:cs="Arial"/>
          <w:color w:val="404040" w:themeColor="text1" w:themeTint="BF"/>
          <w:sz w:val="18"/>
          <w:szCs w:val="18"/>
        </w:rPr>
        <w:t>n the Territory de</w:t>
      </w:r>
      <w:r w:rsidR="008F7C20" w:rsidRPr="005A1626">
        <w:rPr>
          <w:rFonts w:ascii="Arial" w:hAnsi="Arial" w:cs="Arial"/>
          <w:color w:val="404040" w:themeColor="text1" w:themeTint="BF"/>
          <w:sz w:val="18"/>
          <w:szCs w:val="18"/>
        </w:rPr>
        <w:t xml:space="preserve">creased by </w:t>
      </w:r>
      <w:r w:rsidR="000F3FB1" w:rsidRPr="005A1626">
        <w:rPr>
          <w:rFonts w:ascii="Arial" w:hAnsi="Arial" w:cs="Arial"/>
          <w:color w:val="404040" w:themeColor="text1" w:themeTint="BF"/>
          <w:sz w:val="18"/>
          <w:szCs w:val="18"/>
        </w:rPr>
        <w:t>26.5</w:t>
      </w:r>
      <w:r w:rsidR="00E07D8E" w:rsidRPr="005A1626">
        <w:rPr>
          <w:rFonts w:ascii="Arial" w:hAnsi="Arial" w:cs="Arial"/>
          <w:color w:val="404040" w:themeColor="text1" w:themeTint="BF"/>
          <w:sz w:val="18"/>
          <w:szCs w:val="18"/>
        </w:rPr>
        <w:t xml:space="preserve"> </w:t>
      </w:r>
      <w:r w:rsidR="008F7C20" w:rsidRPr="005A1626">
        <w:rPr>
          <w:rFonts w:ascii="Arial" w:hAnsi="Arial" w:cs="Arial"/>
          <w:color w:val="404040" w:themeColor="text1" w:themeTint="BF"/>
          <w:sz w:val="18"/>
          <w:szCs w:val="18"/>
        </w:rPr>
        <w:t xml:space="preserve">per cent to </w:t>
      </w:r>
      <w:r w:rsidR="00123656" w:rsidRPr="005A1626">
        <w:rPr>
          <w:rFonts w:ascii="Arial" w:hAnsi="Arial" w:cs="Arial"/>
          <w:color w:val="404040" w:themeColor="text1" w:themeTint="BF"/>
          <w:sz w:val="18"/>
          <w:szCs w:val="18"/>
        </w:rPr>
        <w:t>2</w:t>
      </w:r>
      <w:r w:rsidR="000F3FB1" w:rsidRPr="005A1626">
        <w:rPr>
          <w:rFonts w:ascii="Arial" w:hAnsi="Arial" w:cs="Arial"/>
          <w:color w:val="404040" w:themeColor="text1" w:themeTint="BF"/>
          <w:sz w:val="18"/>
          <w:szCs w:val="18"/>
        </w:rPr>
        <w:t>3</w:t>
      </w:r>
      <w:r w:rsidR="00267DB1" w:rsidRPr="005A1626">
        <w:rPr>
          <w:rFonts w:ascii="Arial" w:hAnsi="Arial" w:cs="Arial"/>
          <w:color w:val="404040" w:themeColor="text1" w:themeTint="BF"/>
          <w:sz w:val="18"/>
          <w:szCs w:val="18"/>
        </w:rPr>
        <w:t>0</w:t>
      </w:r>
      <w:r w:rsidR="00F33CCE" w:rsidRPr="005A1626">
        <w:rPr>
          <w:rFonts w:ascii="Arial" w:hAnsi="Arial" w:cs="Arial"/>
          <w:color w:val="404040" w:themeColor="text1" w:themeTint="BF"/>
          <w:sz w:val="18"/>
          <w:szCs w:val="18"/>
        </w:rPr>
        <w:t>0</w:t>
      </w:r>
      <w:r w:rsidR="00781E4C" w:rsidRPr="005A1626">
        <w:rPr>
          <w:rFonts w:ascii="Arial" w:hAnsi="Arial" w:cs="Arial"/>
          <w:color w:val="404040" w:themeColor="text1" w:themeTint="BF"/>
          <w:sz w:val="18"/>
          <w:szCs w:val="18"/>
        </w:rPr>
        <w:t>. This was</w:t>
      </w:r>
      <w:r w:rsidRPr="005A1626">
        <w:rPr>
          <w:rFonts w:ascii="Arial" w:hAnsi="Arial" w:cs="Arial"/>
          <w:color w:val="404040" w:themeColor="text1" w:themeTint="BF"/>
          <w:sz w:val="18"/>
          <w:szCs w:val="18"/>
        </w:rPr>
        <w:t xml:space="preserve"> driven by a </w:t>
      </w:r>
      <w:r w:rsidR="000F3FB1" w:rsidRPr="005A1626">
        <w:rPr>
          <w:rFonts w:ascii="Arial" w:hAnsi="Arial" w:cs="Arial"/>
          <w:color w:val="404040" w:themeColor="text1" w:themeTint="BF"/>
          <w:sz w:val="18"/>
          <w:szCs w:val="18"/>
        </w:rPr>
        <w:t>34.5</w:t>
      </w:r>
      <w:r w:rsidR="007441FE" w:rsidRPr="005A1626">
        <w:rPr>
          <w:rFonts w:ascii="Arial" w:hAnsi="Arial" w:cs="Arial"/>
          <w:color w:val="404040" w:themeColor="text1" w:themeTint="BF"/>
          <w:sz w:val="18"/>
          <w:szCs w:val="18"/>
        </w:rPr>
        <w:t> </w:t>
      </w:r>
      <w:r w:rsidR="00B70027" w:rsidRPr="005A1626">
        <w:rPr>
          <w:rFonts w:ascii="Arial" w:hAnsi="Arial" w:cs="Arial"/>
          <w:color w:val="404040" w:themeColor="text1" w:themeTint="BF"/>
          <w:sz w:val="18"/>
          <w:szCs w:val="18"/>
        </w:rPr>
        <w:t xml:space="preserve">per cent </w:t>
      </w:r>
      <w:r w:rsidR="00972530" w:rsidRPr="005A1626">
        <w:rPr>
          <w:rFonts w:ascii="Arial" w:hAnsi="Arial" w:cs="Arial"/>
          <w:color w:val="404040" w:themeColor="text1" w:themeTint="BF"/>
          <w:sz w:val="18"/>
          <w:szCs w:val="18"/>
        </w:rPr>
        <w:t>decline</w:t>
      </w:r>
      <w:r w:rsidRPr="005A1626">
        <w:rPr>
          <w:rFonts w:ascii="Arial" w:hAnsi="Arial" w:cs="Arial"/>
          <w:color w:val="404040" w:themeColor="text1" w:themeTint="BF"/>
          <w:sz w:val="18"/>
          <w:szCs w:val="18"/>
        </w:rPr>
        <w:t xml:space="preserve"> in the number of private sector vacancies</w:t>
      </w:r>
      <w:r w:rsidR="00803B4E" w:rsidRPr="005A1626">
        <w:rPr>
          <w:rFonts w:ascii="Arial" w:hAnsi="Arial" w:cs="Arial"/>
          <w:color w:val="404040" w:themeColor="text1" w:themeTint="BF"/>
          <w:sz w:val="18"/>
          <w:szCs w:val="18"/>
        </w:rPr>
        <w:t xml:space="preserve">, </w:t>
      </w:r>
      <w:r w:rsidR="000F3FB1" w:rsidRPr="005A1626">
        <w:rPr>
          <w:rFonts w:ascii="Arial" w:hAnsi="Arial" w:cs="Arial"/>
          <w:color w:val="404040" w:themeColor="text1" w:themeTint="BF"/>
          <w:sz w:val="18"/>
          <w:szCs w:val="18"/>
        </w:rPr>
        <w:t>offset by a 5.0 per cent increase in public sector vacancies (</w:t>
      </w:r>
      <w:r w:rsidR="00244EDA" w:rsidRPr="005A1626">
        <w:rPr>
          <w:rFonts w:ascii="Arial" w:hAnsi="Arial" w:cs="Arial"/>
          <w:color w:val="404040" w:themeColor="text1" w:themeTint="BF"/>
          <w:sz w:val="18"/>
          <w:szCs w:val="18"/>
        </w:rPr>
        <w:t xml:space="preserve">Chart </w:t>
      </w:r>
      <w:r w:rsidR="005E0EE1" w:rsidRPr="005A1626">
        <w:rPr>
          <w:rFonts w:ascii="Arial" w:hAnsi="Arial" w:cs="Arial"/>
          <w:color w:val="404040" w:themeColor="text1" w:themeTint="BF"/>
          <w:sz w:val="18"/>
          <w:szCs w:val="18"/>
        </w:rPr>
        <w:t>7</w:t>
      </w:r>
      <w:r w:rsidR="00803B4E" w:rsidRPr="005A1626">
        <w:rPr>
          <w:rFonts w:ascii="Arial" w:hAnsi="Arial" w:cs="Arial"/>
          <w:color w:val="404040" w:themeColor="text1" w:themeTint="BF"/>
          <w:sz w:val="18"/>
          <w:szCs w:val="18"/>
        </w:rPr>
        <w:t>)</w:t>
      </w:r>
      <w:r w:rsidRPr="005A1626">
        <w:rPr>
          <w:rFonts w:ascii="Arial" w:hAnsi="Arial" w:cs="Arial"/>
          <w:color w:val="404040" w:themeColor="text1" w:themeTint="BF"/>
          <w:sz w:val="18"/>
          <w:szCs w:val="18"/>
        </w:rPr>
        <w:t>.</w:t>
      </w:r>
    </w:p>
    <w:p w:rsidR="00803B4E" w:rsidRPr="005A1626" w:rsidRDefault="00803B4E" w:rsidP="00803B4E">
      <w:pPr>
        <w:spacing w:before="120" w:after="0" w:line="264" w:lineRule="auto"/>
        <w:rPr>
          <w:rFonts w:ascii="Arial" w:hAnsi="Arial" w:cs="Arial"/>
          <w:color w:val="E36C0A" w:themeColor="accent6" w:themeShade="BF"/>
          <w:sz w:val="16"/>
          <w:szCs w:val="18"/>
        </w:rPr>
      </w:pPr>
      <w:r w:rsidRPr="005A1626">
        <w:rPr>
          <w:rFonts w:ascii="Arial" w:hAnsi="Arial" w:cs="Arial"/>
          <w:color w:val="E36C0A" w:themeColor="accent6" w:themeShade="BF"/>
          <w:sz w:val="16"/>
          <w:szCs w:val="18"/>
        </w:rPr>
        <w:lastRenderedPageBreak/>
        <w:t xml:space="preserve">Chart </w:t>
      </w:r>
      <w:r w:rsidR="005E0EE1" w:rsidRPr="005A1626">
        <w:rPr>
          <w:rFonts w:ascii="Arial" w:hAnsi="Arial" w:cs="Arial"/>
          <w:color w:val="E36C0A" w:themeColor="accent6" w:themeShade="BF"/>
          <w:sz w:val="16"/>
          <w:szCs w:val="18"/>
        </w:rPr>
        <w:t>7</w:t>
      </w:r>
      <w:r w:rsidR="00D954BD" w:rsidRPr="005A1626">
        <w:rPr>
          <w:rFonts w:ascii="Arial" w:hAnsi="Arial" w:cs="Arial"/>
          <w:color w:val="E36C0A" w:themeColor="accent6" w:themeShade="BF"/>
          <w:sz w:val="16"/>
          <w:szCs w:val="18"/>
        </w:rPr>
        <w:t>: Number of job v</w:t>
      </w:r>
      <w:r w:rsidRPr="005A1626">
        <w:rPr>
          <w:rFonts w:ascii="Arial" w:hAnsi="Arial" w:cs="Arial"/>
          <w:color w:val="E36C0A" w:themeColor="accent6" w:themeShade="BF"/>
          <w:sz w:val="16"/>
          <w:szCs w:val="18"/>
        </w:rPr>
        <w:t>acancies, Territory</w:t>
      </w:r>
    </w:p>
    <w:p w:rsidR="00803B4E" w:rsidRPr="005A1626" w:rsidRDefault="000F3FB1" w:rsidP="00CB74C5">
      <w:pPr>
        <w:spacing w:after="60" w:line="264" w:lineRule="auto"/>
        <w:rPr>
          <w:rFonts w:ascii="Arial" w:hAnsi="Arial" w:cs="Arial"/>
          <w:color w:val="404040" w:themeColor="text1" w:themeTint="BF"/>
          <w:sz w:val="18"/>
          <w:szCs w:val="18"/>
        </w:rPr>
      </w:pPr>
      <w:r w:rsidRPr="005A1626">
        <w:rPr>
          <w:noProof/>
        </w:rPr>
        <w:drawing>
          <wp:inline distT="0" distB="0" distL="0" distR="0" wp14:anchorId="53F2A904" wp14:editId="1F4AF105">
            <wp:extent cx="2718435" cy="1874824"/>
            <wp:effectExtent l="0" t="0" r="5715" b="0"/>
            <wp:docPr id="11" name="Chart 11" descr="Chart 7: Number of job vacancies -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3B4E" w:rsidRPr="005A1626" w:rsidRDefault="00803B4E" w:rsidP="00803B4E">
      <w:pPr>
        <w:spacing w:after="120" w:line="264" w:lineRule="auto"/>
        <w:rPr>
          <w:rFonts w:ascii="Arial" w:hAnsi="Arial" w:cs="Arial"/>
          <w:color w:val="404040" w:themeColor="text1" w:themeTint="BF"/>
          <w:sz w:val="16"/>
          <w:szCs w:val="16"/>
        </w:rPr>
      </w:pPr>
      <w:r w:rsidRPr="005A1626">
        <w:rPr>
          <w:rFonts w:ascii="Arial" w:hAnsi="Arial" w:cs="Arial"/>
          <w:color w:val="404040" w:themeColor="text1" w:themeTint="BF"/>
          <w:sz w:val="16"/>
          <w:szCs w:val="16"/>
        </w:rPr>
        <w:t xml:space="preserve">Source: ABS, </w:t>
      </w:r>
      <w:r w:rsidRPr="005A1626">
        <w:rPr>
          <w:rFonts w:ascii="Arial" w:hAnsi="Arial" w:cs="Arial"/>
          <w:i/>
          <w:color w:val="404040" w:themeColor="text1" w:themeTint="BF"/>
          <w:sz w:val="16"/>
          <w:szCs w:val="16"/>
        </w:rPr>
        <w:t>Job Vacancies Australia</w:t>
      </w:r>
      <w:r w:rsidRPr="005A1626">
        <w:rPr>
          <w:rFonts w:ascii="Arial" w:hAnsi="Arial" w:cs="Arial"/>
          <w:color w:val="404040" w:themeColor="text1" w:themeTint="BF"/>
          <w:sz w:val="16"/>
          <w:szCs w:val="16"/>
        </w:rPr>
        <w:t xml:space="preserve">, </w:t>
      </w:r>
      <w:r w:rsidR="009D05DC" w:rsidRPr="005A1626">
        <w:rPr>
          <w:rFonts w:ascii="Arial" w:hAnsi="Arial" w:cs="Arial"/>
          <w:color w:val="404040" w:themeColor="text1" w:themeTint="BF"/>
          <w:sz w:val="16"/>
          <w:szCs w:val="16"/>
        </w:rPr>
        <w:t>Cat. No. 6</w:t>
      </w:r>
      <w:r w:rsidRPr="005A1626">
        <w:rPr>
          <w:rFonts w:ascii="Arial" w:hAnsi="Arial" w:cs="Arial"/>
          <w:color w:val="404040" w:themeColor="text1" w:themeTint="BF"/>
          <w:sz w:val="16"/>
          <w:szCs w:val="16"/>
        </w:rPr>
        <w:t>3</w:t>
      </w:r>
      <w:r w:rsidR="009D05DC" w:rsidRPr="005A1626">
        <w:rPr>
          <w:rFonts w:ascii="Arial" w:hAnsi="Arial" w:cs="Arial"/>
          <w:color w:val="404040" w:themeColor="text1" w:themeTint="BF"/>
          <w:sz w:val="16"/>
          <w:szCs w:val="16"/>
        </w:rPr>
        <w:t>5</w:t>
      </w:r>
      <w:r w:rsidRPr="005A1626">
        <w:rPr>
          <w:rFonts w:ascii="Arial" w:hAnsi="Arial" w:cs="Arial"/>
          <w:color w:val="404040" w:themeColor="text1" w:themeTint="BF"/>
          <w:sz w:val="16"/>
          <w:szCs w:val="16"/>
        </w:rPr>
        <w:t>4.0</w:t>
      </w:r>
    </w:p>
    <w:p w:rsidR="00335856" w:rsidRPr="005A1626" w:rsidRDefault="008F5726" w:rsidP="00822000">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T</w:t>
      </w:r>
      <w:r w:rsidR="000678BE" w:rsidRPr="005A1626">
        <w:rPr>
          <w:rFonts w:ascii="Arial" w:hAnsi="Arial" w:cs="Arial"/>
          <w:color w:val="404040" w:themeColor="text1" w:themeTint="BF"/>
          <w:sz w:val="18"/>
          <w:szCs w:val="18"/>
        </w:rPr>
        <w:t xml:space="preserve">he </w:t>
      </w:r>
      <w:r w:rsidR="007B6521" w:rsidRPr="005A1626">
        <w:rPr>
          <w:rFonts w:ascii="Arial" w:hAnsi="Arial" w:cs="Arial"/>
          <w:color w:val="404040" w:themeColor="text1" w:themeTint="BF"/>
          <w:sz w:val="18"/>
          <w:szCs w:val="18"/>
        </w:rPr>
        <w:t>Commonwealth</w:t>
      </w:r>
      <w:r w:rsidR="00BC0C14" w:rsidRPr="005A1626">
        <w:rPr>
          <w:rFonts w:ascii="Arial" w:hAnsi="Arial" w:cs="Arial"/>
          <w:color w:val="404040" w:themeColor="text1" w:themeTint="BF"/>
          <w:sz w:val="18"/>
          <w:szCs w:val="18"/>
        </w:rPr>
        <w:t xml:space="preserve"> </w:t>
      </w:r>
      <w:r w:rsidR="000678BE" w:rsidRPr="005A1626">
        <w:rPr>
          <w:rFonts w:ascii="Arial" w:hAnsi="Arial" w:cs="Arial"/>
          <w:color w:val="404040" w:themeColor="text1" w:themeTint="BF"/>
          <w:sz w:val="18"/>
          <w:szCs w:val="18"/>
        </w:rPr>
        <w:t xml:space="preserve">Department of </w:t>
      </w:r>
      <w:r w:rsidR="00CB74C5" w:rsidRPr="005A1626">
        <w:rPr>
          <w:rFonts w:ascii="Arial" w:hAnsi="Arial" w:cs="Arial"/>
          <w:color w:val="404040" w:themeColor="text1" w:themeTint="BF"/>
          <w:sz w:val="18"/>
          <w:szCs w:val="18"/>
        </w:rPr>
        <w:t>Employment</w:t>
      </w:r>
      <w:r w:rsidR="000678BE" w:rsidRPr="005A1626">
        <w:rPr>
          <w:rFonts w:ascii="Arial" w:hAnsi="Arial" w:cs="Arial"/>
          <w:color w:val="404040" w:themeColor="text1" w:themeTint="BF"/>
          <w:sz w:val="18"/>
          <w:szCs w:val="18"/>
        </w:rPr>
        <w:t>’</w:t>
      </w:r>
      <w:r w:rsidR="00CB74C5" w:rsidRPr="005A1626">
        <w:rPr>
          <w:rFonts w:ascii="Arial" w:hAnsi="Arial" w:cs="Arial"/>
          <w:color w:val="404040" w:themeColor="text1" w:themeTint="BF"/>
          <w:sz w:val="18"/>
          <w:szCs w:val="18"/>
        </w:rPr>
        <w:t>s</w:t>
      </w:r>
      <w:r w:rsidR="00945009" w:rsidRPr="005A1626">
        <w:rPr>
          <w:rFonts w:ascii="Arial" w:hAnsi="Arial" w:cs="Arial"/>
          <w:color w:val="404040" w:themeColor="text1" w:themeTint="BF"/>
          <w:sz w:val="18"/>
          <w:szCs w:val="18"/>
        </w:rPr>
        <w:t xml:space="preserve"> </w:t>
      </w:r>
      <w:r w:rsidR="00CB74C5" w:rsidRPr="005A1626">
        <w:rPr>
          <w:rFonts w:ascii="Arial" w:hAnsi="Arial" w:cs="Arial"/>
          <w:color w:val="404040" w:themeColor="text1" w:themeTint="BF"/>
          <w:sz w:val="18"/>
          <w:szCs w:val="18"/>
        </w:rPr>
        <w:t>interne</w:t>
      </w:r>
      <w:r w:rsidR="00822000" w:rsidRPr="005A1626">
        <w:rPr>
          <w:rFonts w:ascii="Arial" w:hAnsi="Arial" w:cs="Arial"/>
          <w:color w:val="404040" w:themeColor="text1" w:themeTint="BF"/>
          <w:sz w:val="18"/>
          <w:szCs w:val="18"/>
        </w:rPr>
        <w:t>t</w:t>
      </w:r>
      <w:r w:rsidR="001552F6" w:rsidRPr="005A1626">
        <w:rPr>
          <w:rFonts w:ascii="Arial" w:hAnsi="Arial" w:cs="Arial"/>
          <w:color w:val="404040" w:themeColor="text1" w:themeTint="BF"/>
          <w:sz w:val="18"/>
          <w:szCs w:val="18"/>
        </w:rPr>
        <w:t xml:space="preserve"> job</w:t>
      </w:r>
      <w:r w:rsidR="00822000" w:rsidRPr="005A1626">
        <w:rPr>
          <w:rFonts w:ascii="Arial" w:hAnsi="Arial" w:cs="Arial"/>
          <w:color w:val="404040" w:themeColor="text1" w:themeTint="BF"/>
          <w:sz w:val="18"/>
          <w:szCs w:val="18"/>
        </w:rPr>
        <w:t xml:space="preserve"> vacancy report shows that </w:t>
      </w:r>
      <w:r w:rsidR="000C2DDB" w:rsidRPr="005A1626">
        <w:rPr>
          <w:rFonts w:ascii="Arial" w:hAnsi="Arial" w:cs="Arial"/>
          <w:color w:val="404040" w:themeColor="text1" w:themeTint="BF"/>
          <w:sz w:val="18"/>
          <w:szCs w:val="18"/>
        </w:rPr>
        <w:t xml:space="preserve">trend </w:t>
      </w:r>
      <w:r w:rsidR="001552F6" w:rsidRPr="005A1626">
        <w:rPr>
          <w:rFonts w:ascii="Arial" w:hAnsi="Arial" w:cs="Arial"/>
          <w:color w:val="404040" w:themeColor="text1" w:themeTint="BF"/>
          <w:sz w:val="18"/>
          <w:szCs w:val="18"/>
        </w:rPr>
        <w:t xml:space="preserve">job </w:t>
      </w:r>
      <w:r w:rsidR="00822000" w:rsidRPr="005A1626">
        <w:rPr>
          <w:rFonts w:ascii="Arial" w:hAnsi="Arial" w:cs="Arial"/>
          <w:color w:val="404040" w:themeColor="text1" w:themeTint="BF"/>
          <w:sz w:val="18"/>
          <w:szCs w:val="18"/>
        </w:rPr>
        <w:t>vacancies in</w:t>
      </w:r>
      <w:r w:rsidR="00B77284" w:rsidRPr="005A1626">
        <w:rPr>
          <w:rFonts w:ascii="Arial" w:hAnsi="Arial" w:cs="Arial"/>
          <w:color w:val="404040" w:themeColor="text1" w:themeTint="BF"/>
          <w:sz w:val="18"/>
          <w:szCs w:val="18"/>
        </w:rPr>
        <w:t xml:space="preserve"> the Territory </w:t>
      </w:r>
      <w:r w:rsidR="005C101A" w:rsidRPr="005A1626">
        <w:rPr>
          <w:rFonts w:ascii="Arial" w:hAnsi="Arial" w:cs="Arial"/>
          <w:color w:val="404040" w:themeColor="text1" w:themeTint="BF"/>
          <w:sz w:val="18"/>
          <w:szCs w:val="18"/>
        </w:rPr>
        <w:t>decreased</w:t>
      </w:r>
      <w:r w:rsidR="00CB164B" w:rsidRPr="005A1626">
        <w:rPr>
          <w:rFonts w:ascii="Arial" w:hAnsi="Arial" w:cs="Arial"/>
          <w:color w:val="404040" w:themeColor="text1" w:themeTint="BF"/>
          <w:sz w:val="18"/>
          <w:szCs w:val="18"/>
        </w:rPr>
        <w:t xml:space="preserve"> by </w:t>
      </w:r>
      <w:r w:rsidR="005C101A" w:rsidRPr="005A1626">
        <w:rPr>
          <w:rFonts w:ascii="Arial" w:hAnsi="Arial" w:cs="Arial"/>
          <w:color w:val="404040" w:themeColor="text1" w:themeTint="BF"/>
          <w:sz w:val="18"/>
          <w:szCs w:val="18"/>
        </w:rPr>
        <w:t xml:space="preserve">0.1 </w:t>
      </w:r>
      <w:r w:rsidR="00946041" w:rsidRPr="005A1626">
        <w:rPr>
          <w:rFonts w:ascii="Arial" w:hAnsi="Arial" w:cs="Arial"/>
          <w:color w:val="404040" w:themeColor="text1" w:themeTint="BF"/>
          <w:sz w:val="18"/>
          <w:szCs w:val="18"/>
        </w:rPr>
        <w:t xml:space="preserve">per cent in </w:t>
      </w:r>
      <w:r w:rsidR="00CB164B" w:rsidRPr="005A1626">
        <w:rPr>
          <w:rFonts w:ascii="Arial" w:hAnsi="Arial" w:cs="Arial"/>
          <w:color w:val="404040" w:themeColor="text1" w:themeTint="BF"/>
          <w:sz w:val="18"/>
          <w:szCs w:val="18"/>
        </w:rPr>
        <w:t>Ju</w:t>
      </w:r>
      <w:r w:rsidR="005C101A" w:rsidRPr="005A1626">
        <w:rPr>
          <w:rFonts w:ascii="Arial" w:hAnsi="Arial" w:cs="Arial"/>
          <w:color w:val="404040" w:themeColor="text1" w:themeTint="BF"/>
          <w:sz w:val="18"/>
          <w:szCs w:val="18"/>
        </w:rPr>
        <w:t>ly</w:t>
      </w:r>
      <w:r w:rsidR="009B2A38" w:rsidRPr="005A1626">
        <w:rPr>
          <w:rFonts w:ascii="Arial" w:hAnsi="Arial" w:cs="Arial"/>
          <w:color w:val="404040" w:themeColor="text1" w:themeTint="BF"/>
          <w:sz w:val="18"/>
          <w:szCs w:val="18"/>
        </w:rPr>
        <w:t> </w:t>
      </w:r>
      <w:r w:rsidR="00C036B6" w:rsidRPr="005A1626">
        <w:rPr>
          <w:rFonts w:ascii="Arial" w:hAnsi="Arial" w:cs="Arial"/>
          <w:color w:val="404040" w:themeColor="text1" w:themeTint="BF"/>
          <w:sz w:val="18"/>
          <w:szCs w:val="18"/>
        </w:rPr>
        <w:t>2016</w:t>
      </w:r>
      <w:r w:rsidR="00957690" w:rsidRPr="005A1626">
        <w:rPr>
          <w:rFonts w:ascii="Arial" w:hAnsi="Arial" w:cs="Arial"/>
          <w:color w:val="404040" w:themeColor="text1" w:themeTint="BF"/>
          <w:sz w:val="18"/>
          <w:szCs w:val="18"/>
        </w:rPr>
        <w:t xml:space="preserve">. </w:t>
      </w:r>
      <w:r w:rsidR="00022B71" w:rsidRPr="005A1626">
        <w:rPr>
          <w:rFonts w:ascii="Arial" w:hAnsi="Arial" w:cs="Arial"/>
          <w:color w:val="404040" w:themeColor="text1" w:themeTint="BF"/>
          <w:sz w:val="18"/>
          <w:szCs w:val="18"/>
        </w:rPr>
        <w:t xml:space="preserve"> </w:t>
      </w:r>
    </w:p>
    <w:p w:rsidR="005E0EE1" w:rsidRPr="005A1626" w:rsidRDefault="00434C22" w:rsidP="005E0EE1">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Th</w:t>
      </w:r>
      <w:r w:rsidR="00DD4B41" w:rsidRPr="005A1626">
        <w:rPr>
          <w:rFonts w:ascii="Arial" w:hAnsi="Arial" w:cs="Arial"/>
          <w:color w:val="404040" w:themeColor="text1" w:themeTint="BF"/>
          <w:sz w:val="18"/>
          <w:szCs w:val="18"/>
        </w:rPr>
        <w:t xml:space="preserve">e monthly </w:t>
      </w:r>
      <w:r w:rsidR="005C101A" w:rsidRPr="005A1626">
        <w:rPr>
          <w:rFonts w:ascii="Arial" w:hAnsi="Arial" w:cs="Arial"/>
          <w:color w:val="404040" w:themeColor="text1" w:themeTint="BF"/>
          <w:sz w:val="18"/>
          <w:szCs w:val="18"/>
        </w:rPr>
        <w:t xml:space="preserve">decrease </w:t>
      </w:r>
      <w:r w:rsidR="008F0604" w:rsidRPr="005A1626">
        <w:rPr>
          <w:rFonts w:ascii="Arial" w:hAnsi="Arial" w:cs="Arial"/>
          <w:color w:val="404040" w:themeColor="text1" w:themeTint="BF"/>
          <w:sz w:val="18"/>
          <w:szCs w:val="18"/>
        </w:rPr>
        <w:t xml:space="preserve">in the Territory </w:t>
      </w:r>
      <w:r w:rsidR="001552F6" w:rsidRPr="005A1626">
        <w:rPr>
          <w:rFonts w:ascii="Arial" w:hAnsi="Arial" w:cs="Arial"/>
          <w:color w:val="404040" w:themeColor="text1" w:themeTint="BF"/>
          <w:sz w:val="18"/>
          <w:szCs w:val="18"/>
        </w:rPr>
        <w:t xml:space="preserve">internet vacancies </w:t>
      </w:r>
      <w:r w:rsidR="00A23A4D" w:rsidRPr="005A1626">
        <w:rPr>
          <w:rFonts w:ascii="Arial" w:hAnsi="Arial" w:cs="Arial"/>
          <w:color w:val="404040" w:themeColor="text1" w:themeTint="BF"/>
          <w:sz w:val="18"/>
          <w:szCs w:val="18"/>
        </w:rPr>
        <w:t xml:space="preserve">reflects </w:t>
      </w:r>
      <w:r w:rsidR="005C101A" w:rsidRPr="005A1626">
        <w:rPr>
          <w:rFonts w:ascii="Arial" w:hAnsi="Arial" w:cs="Arial"/>
          <w:color w:val="404040" w:themeColor="text1" w:themeTint="BF"/>
          <w:sz w:val="18"/>
          <w:szCs w:val="18"/>
        </w:rPr>
        <w:t xml:space="preserve">decreases </w:t>
      </w:r>
      <w:r w:rsidR="000C4EDB" w:rsidRPr="005A1626">
        <w:rPr>
          <w:rFonts w:ascii="Arial" w:hAnsi="Arial" w:cs="Arial"/>
          <w:color w:val="404040" w:themeColor="text1" w:themeTint="BF"/>
          <w:sz w:val="18"/>
          <w:szCs w:val="18"/>
        </w:rPr>
        <w:t>in</w:t>
      </w:r>
      <w:r w:rsidR="00916432" w:rsidRPr="005A1626">
        <w:rPr>
          <w:rFonts w:ascii="Arial" w:hAnsi="Arial" w:cs="Arial"/>
          <w:color w:val="404040" w:themeColor="text1" w:themeTint="BF"/>
          <w:sz w:val="18"/>
          <w:szCs w:val="18"/>
        </w:rPr>
        <w:t xml:space="preserve"> </w:t>
      </w:r>
      <w:r w:rsidR="007E60FC" w:rsidRPr="005A1626">
        <w:rPr>
          <w:rFonts w:ascii="Arial" w:hAnsi="Arial" w:cs="Arial"/>
          <w:color w:val="404040" w:themeColor="text1" w:themeTint="BF"/>
          <w:sz w:val="18"/>
          <w:szCs w:val="18"/>
        </w:rPr>
        <w:t xml:space="preserve">most categories with the exception of </w:t>
      </w:r>
      <w:r w:rsidR="00C70849" w:rsidRPr="005A1626">
        <w:rPr>
          <w:rFonts w:ascii="Arial" w:hAnsi="Arial" w:cs="Arial"/>
          <w:color w:val="404040" w:themeColor="text1" w:themeTint="BF"/>
          <w:sz w:val="18"/>
          <w:szCs w:val="18"/>
        </w:rPr>
        <w:t>‘</w:t>
      </w:r>
      <w:r w:rsidR="005C101A" w:rsidRPr="005A1626">
        <w:rPr>
          <w:rFonts w:ascii="Arial" w:hAnsi="Arial" w:cs="Arial"/>
          <w:color w:val="404040" w:themeColor="text1" w:themeTint="BF"/>
          <w:sz w:val="18"/>
          <w:szCs w:val="18"/>
        </w:rPr>
        <w:t>professionals’ (up 0.1</w:t>
      </w:r>
      <w:r w:rsidR="000C4EDB" w:rsidRPr="005A1626">
        <w:rPr>
          <w:rFonts w:ascii="Arial" w:hAnsi="Arial" w:cs="Arial"/>
          <w:color w:val="404040" w:themeColor="text1" w:themeTint="BF"/>
          <w:sz w:val="18"/>
          <w:szCs w:val="18"/>
        </w:rPr>
        <w:t> per </w:t>
      </w:r>
      <w:r w:rsidR="00CB164B" w:rsidRPr="005A1626">
        <w:rPr>
          <w:rFonts w:ascii="Arial" w:hAnsi="Arial" w:cs="Arial"/>
          <w:color w:val="404040" w:themeColor="text1" w:themeTint="BF"/>
          <w:sz w:val="18"/>
          <w:szCs w:val="18"/>
        </w:rPr>
        <w:t xml:space="preserve">cent), </w:t>
      </w:r>
      <w:r w:rsidR="005C101A" w:rsidRPr="005A1626">
        <w:rPr>
          <w:rFonts w:ascii="Arial" w:hAnsi="Arial" w:cs="Arial"/>
          <w:color w:val="404040" w:themeColor="text1" w:themeTint="BF"/>
          <w:sz w:val="18"/>
          <w:szCs w:val="18"/>
        </w:rPr>
        <w:t xml:space="preserve">‘technicians and trades workers’ (up 0.4 </w:t>
      </w:r>
      <w:r w:rsidR="007E60FC" w:rsidRPr="005A1626">
        <w:rPr>
          <w:rFonts w:ascii="Arial" w:hAnsi="Arial" w:cs="Arial"/>
          <w:color w:val="404040" w:themeColor="text1" w:themeTint="BF"/>
          <w:sz w:val="18"/>
          <w:szCs w:val="18"/>
        </w:rPr>
        <w:t>per cent)</w:t>
      </w:r>
      <w:r w:rsidR="000C4EDB" w:rsidRPr="005A1626">
        <w:rPr>
          <w:rFonts w:ascii="Arial" w:hAnsi="Arial" w:cs="Arial"/>
          <w:color w:val="404040" w:themeColor="text1" w:themeTint="BF"/>
          <w:sz w:val="18"/>
          <w:szCs w:val="18"/>
        </w:rPr>
        <w:t>,</w:t>
      </w:r>
      <w:r w:rsidR="00CB164B" w:rsidRPr="005A1626">
        <w:rPr>
          <w:rFonts w:ascii="Arial" w:hAnsi="Arial" w:cs="Arial"/>
          <w:color w:val="404040" w:themeColor="text1" w:themeTint="BF"/>
          <w:sz w:val="18"/>
          <w:szCs w:val="18"/>
        </w:rPr>
        <w:t xml:space="preserve"> and ‘</w:t>
      </w:r>
      <w:r w:rsidR="005C101A" w:rsidRPr="005A1626">
        <w:rPr>
          <w:rFonts w:ascii="Arial" w:hAnsi="Arial" w:cs="Arial"/>
          <w:color w:val="404040" w:themeColor="text1" w:themeTint="BF"/>
          <w:sz w:val="18"/>
          <w:szCs w:val="18"/>
        </w:rPr>
        <w:t>community and personal service workers’ (up 1.0</w:t>
      </w:r>
      <w:r w:rsidR="000C4EDB" w:rsidRPr="005A1626">
        <w:rPr>
          <w:rFonts w:ascii="Arial" w:hAnsi="Arial" w:cs="Arial"/>
          <w:color w:val="404040" w:themeColor="text1" w:themeTint="BF"/>
          <w:sz w:val="18"/>
          <w:szCs w:val="18"/>
        </w:rPr>
        <w:t xml:space="preserve"> per cent)</w:t>
      </w:r>
      <w:r w:rsidR="00847FA2" w:rsidRPr="005A1626">
        <w:rPr>
          <w:rFonts w:ascii="Arial" w:hAnsi="Arial" w:cs="Arial"/>
          <w:color w:val="404040" w:themeColor="text1" w:themeTint="BF"/>
          <w:sz w:val="18"/>
          <w:szCs w:val="18"/>
        </w:rPr>
        <w:t xml:space="preserve"> (Chart 8)</w:t>
      </w:r>
      <w:r w:rsidR="007E60FC" w:rsidRPr="005A1626">
        <w:rPr>
          <w:rFonts w:ascii="Arial" w:hAnsi="Arial" w:cs="Arial"/>
          <w:color w:val="404040" w:themeColor="text1" w:themeTint="BF"/>
          <w:sz w:val="18"/>
          <w:szCs w:val="18"/>
        </w:rPr>
        <w:t xml:space="preserve">. </w:t>
      </w:r>
      <w:r w:rsidR="000C2DDB" w:rsidRPr="005A1626">
        <w:rPr>
          <w:rFonts w:ascii="Arial" w:hAnsi="Arial" w:cs="Arial"/>
          <w:color w:val="404040" w:themeColor="text1" w:themeTint="BF"/>
          <w:sz w:val="18"/>
          <w:szCs w:val="18"/>
        </w:rPr>
        <w:t>Nationally, t</w:t>
      </w:r>
      <w:r w:rsidR="008534B0" w:rsidRPr="005A1626">
        <w:rPr>
          <w:rFonts w:ascii="Arial" w:hAnsi="Arial" w:cs="Arial"/>
          <w:color w:val="404040" w:themeColor="text1" w:themeTint="BF"/>
          <w:sz w:val="18"/>
          <w:szCs w:val="18"/>
        </w:rPr>
        <w:t>he number of in</w:t>
      </w:r>
      <w:r w:rsidR="00320B87" w:rsidRPr="005A1626">
        <w:rPr>
          <w:rFonts w:ascii="Arial" w:hAnsi="Arial" w:cs="Arial"/>
          <w:color w:val="404040" w:themeColor="text1" w:themeTint="BF"/>
          <w:sz w:val="18"/>
          <w:szCs w:val="18"/>
        </w:rPr>
        <w:t xml:space="preserve">ternet vacancies </w:t>
      </w:r>
      <w:r w:rsidR="005C101A" w:rsidRPr="005A1626">
        <w:rPr>
          <w:rFonts w:ascii="Arial" w:hAnsi="Arial" w:cs="Arial"/>
          <w:color w:val="404040" w:themeColor="text1" w:themeTint="BF"/>
          <w:sz w:val="18"/>
          <w:szCs w:val="18"/>
        </w:rPr>
        <w:t>decreased</w:t>
      </w:r>
      <w:r w:rsidR="0062312D" w:rsidRPr="005A1626">
        <w:rPr>
          <w:rFonts w:ascii="Arial" w:hAnsi="Arial" w:cs="Arial"/>
          <w:color w:val="404040" w:themeColor="text1" w:themeTint="BF"/>
          <w:sz w:val="18"/>
          <w:szCs w:val="18"/>
        </w:rPr>
        <w:t xml:space="preserve"> by </w:t>
      </w:r>
      <w:r w:rsidR="005C101A" w:rsidRPr="005A1626">
        <w:rPr>
          <w:rFonts w:ascii="Arial" w:hAnsi="Arial" w:cs="Arial"/>
          <w:color w:val="404040" w:themeColor="text1" w:themeTint="BF"/>
          <w:sz w:val="18"/>
          <w:szCs w:val="18"/>
        </w:rPr>
        <w:t>0.6</w:t>
      </w:r>
      <w:r w:rsidR="007E60FC" w:rsidRPr="005A1626">
        <w:rPr>
          <w:rFonts w:ascii="Arial" w:hAnsi="Arial" w:cs="Arial"/>
          <w:color w:val="404040" w:themeColor="text1" w:themeTint="BF"/>
          <w:sz w:val="18"/>
          <w:szCs w:val="18"/>
        </w:rPr>
        <w:t xml:space="preserve"> </w:t>
      </w:r>
      <w:r w:rsidR="008534B0" w:rsidRPr="005A1626">
        <w:rPr>
          <w:rFonts w:ascii="Arial" w:hAnsi="Arial" w:cs="Arial"/>
          <w:color w:val="404040" w:themeColor="text1" w:themeTint="BF"/>
          <w:sz w:val="18"/>
          <w:szCs w:val="18"/>
        </w:rPr>
        <w:t>per</w:t>
      </w:r>
      <w:r w:rsidR="00E33D5F" w:rsidRPr="005A1626">
        <w:rPr>
          <w:rFonts w:ascii="Arial" w:hAnsi="Arial" w:cs="Arial"/>
          <w:color w:val="404040" w:themeColor="text1" w:themeTint="BF"/>
          <w:sz w:val="18"/>
          <w:szCs w:val="18"/>
        </w:rPr>
        <w:t> </w:t>
      </w:r>
      <w:r w:rsidR="008534B0" w:rsidRPr="005A1626">
        <w:rPr>
          <w:rFonts w:ascii="Arial" w:hAnsi="Arial" w:cs="Arial"/>
          <w:color w:val="404040" w:themeColor="text1" w:themeTint="BF"/>
          <w:sz w:val="18"/>
          <w:szCs w:val="18"/>
        </w:rPr>
        <w:t>cent</w:t>
      </w:r>
      <w:r w:rsidR="000C2DDB" w:rsidRPr="005A1626">
        <w:rPr>
          <w:rFonts w:ascii="Arial" w:hAnsi="Arial" w:cs="Arial"/>
          <w:color w:val="404040" w:themeColor="text1" w:themeTint="BF"/>
          <w:sz w:val="18"/>
          <w:szCs w:val="18"/>
        </w:rPr>
        <w:t xml:space="preserve"> over the same period.</w:t>
      </w:r>
    </w:p>
    <w:p w:rsidR="005E0EE1" w:rsidRPr="005A1626" w:rsidRDefault="005E0EE1" w:rsidP="005E0EE1">
      <w:pPr>
        <w:spacing w:after="60" w:line="264" w:lineRule="auto"/>
        <w:rPr>
          <w:rFonts w:ascii="Arial" w:hAnsi="Arial" w:cs="Arial"/>
          <w:color w:val="404040" w:themeColor="text1" w:themeTint="BF"/>
          <w:sz w:val="16"/>
          <w:szCs w:val="18"/>
        </w:rPr>
      </w:pPr>
      <w:r w:rsidRPr="005A1626">
        <w:rPr>
          <w:rFonts w:ascii="Arial" w:hAnsi="Arial" w:cs="Arial"/>
          <w:color w:val="E36C0A" w:themeColor="accent6" w:themeShade="BF"/>
          <w:sz w:val="16"/>
          <w:szCs w:val="20"/>
        </w:rPr>
        <w:t>Chart 8</w:t>
      </w:r>
      <w:r w:rsidRPr="005A1626">
        <w:rPr>
          <w:rFonts w:ascii="Arial" w:hAnsi="Arial" w:cs="Arial"/>
          <w:b/>
          <w:bCs/>
          <w:color w:val="E36C0A" w:themeColor="accent6" w:themeShade="BF"/>
          <w:sz w:val="16"/>
          <w:szCs w:val="20"/>
        </w:rPr>
        <w:t xml:space="preserve">: </w:t>
      </w:r>
      <w:r w:rsidR="00D954BD" w:rsidRPr="005A1626">
        <w:rPr>
          <w:rFonts w:ascii="Arial" w:hAnsi="Arial" w:cs="Arial"/>
          <w:color w:val="E36C0A" w:themeColor="accent6" w:themeShade="BF"/>
          <w:sz w:val="16"/>
          <w:szCs w:val="20"/>
        </w:rPr>
        <w:t>Internet vacancies by industry, monthly % change, t</w:t>
      </w:r>
      <w:r w:rsidRPr="005A1626">
        <w:rPr>
          <w:rFonts w:ascii="Arial" w:hAnsi="Arial" w:cs="Arial"/>
          <w:color w:val="E36C0A" w:themeColor="accent6" w:themeShade="BF"/>
          <w:sz w:val="16"/>
          <w:szCs w:val="20"/>
        </w:rPr>
        <w:t>rend</w:t>
      </w:r>
      <w:r w:rsidR="005C101A" w:rsidRPr="005A1626">
        <w:rPr>
          <w:noProof/>
        </w:rPr>
        <w:t xml:space="preserve"> </w:t>
      </w:r>
      <w:r w:rsidR="005C101A" w:rsidRPr="005A1626">
        <w:rPr>
          <w:noProof/>
        </w:rPr>
        <w:drawing>
          <wp:inline distT="0" distB="0" distL="0" distR="0" wp14:anchorId="190D1C3E" wp14:editId="27013EAE">
            <wp:extent cx="2718435" cy="2691453"/>
            <wp:effectExtent l="0" t="0" r="5715" b="0"/>
            <wp:docPr id="5" name="Chart 5" descr="Chart 8: Internet vacancies by industry, monthly % change trend"/>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694E" w:rsidRPr="005A1626" w:rsidRDefault="00BD1930" w:rsidP="00A3694E">
      <w:pPr>
        <w:pStyle w:val="TERNoteSourceText"/>
        <w:spacing w:after="120"/>
        <w:rPr>
          <w:rFonts w:eastAsiaTheme="minorEastAsia" w:cs="Arial"/>
          <w:i/>
          <w:color w:val="404040" w:themeColor="text1" w:themeTint="BF"/>
          <w:spacing w:val="0"/>
        </w:rPr>
      </w:pPr>
      <w:r w:rsidRPr="005A1626">
        <w:rPr>
          <w:rFonts w:eastAsiaTheme="minorEastAsia" w:cs="Arial"/>
          <w:color w:val="404040" w:themeColor="text1" w:themeTint="BF"/>
          <w:spacing w:val="0"/>
        </w:rPr>
        <w:t>Source: DoE</w:t>
      </w:r>
      <w:r w:rsidR="005E0EE1" w:rsidRPr="005A1626">
        <w:rPr>
          <w:rFonts w:eastAsiaTheme="minorEastAsia" w:cs="Arial"/>
          <w:color w:val="404040" w:themeColor="text1" w:themeTint="BF"/>
          <w:spacing w:val="0"/>
        </w:rPr>
        <w:t xml:space="preserve">, </w:t>
      </w:r>
      <w:r w:rsidR="005E0EE1" w:rsidRPr="005A1626">
        <w:rPr>
          <w:rFonts w:eastAsiaTheme="minorEastAsia" w:cs="Arial"/>
          <w:i/>
          <w:color w:val="404040" w:themeColor="text1" w:themeTint="BF"/>
          <w:spacing w:val="0"/>
        </w:rPr>
        <w:t>Internet Vacancy Report</w:t>
      </w:r>
    </w:p>
    <w:p w:rsidR="005A497E" w:rsidRPr="006A7BB1" w:rsidRDefault="00AD6281" w:rsidP="008375A7">
      <w:pPr>
        <w:spacing w:after="60" w:line="264" w:lineRule="auto"/>
        <w:sectPr w:rsidR="005A497E" w:rsidRPr="006A7BB1" w:rsidSect="00BB6E2E">
          <w:type w:val="continuous"/>
          <w:pgSz w:w="11906" w:h="16838"/>
          <w:pgMar w:top="1134" w:right="1531" w:bottom="1134" w:left="1531" w:header="709" w:footer="146" w:gutter="0"/>
          <w:cols w:num="2" w:space="282"/>
          <w:docGrid w:linePitch="360"/>
        </w:sectPr>
      </w:pPr>
      <w:r w:rsidRPr="005A1626">
        <w:rPr>
          <w:rFonts w:ascii="Arial" w:hAnsi="Arial" w:cs="Arial"/>
          <w:color w:val="404040" w:themeColor="text1" w:themeTint="BF"/>
          <w:sz w:val="18"/>
          <w:szCs w:val="18"/>
        </w:rPr>
        <w:t>The monthly change in internet job vacancies in other jurisdiction ranged from</w:t>
      </w:r>
      <w:r w:rsidR="00FE0C63" w:rsidRPr="005A1626">
        <w:rPr>
          <w:rFonts w:ascii="Arial" w:hAnsi="Arial" w:cs="Arial"/>
          <w:color w:val="404040" w:themeColor="text1" w:themeTint="BF"/>
          <w:sz w:val="18"/>
          <w:szCs w:val="18"/>
        </w:rPr>
        <w:t xml:space="preserve"> a decrease</w:t>
      </w:r>
      <w:r w:rsidRPr="005A1626">
        <w:rPr>
          <w:rFonts w:ascii="Arial" w:hAnsi="Arial" w:cs="Arial"/>
          <w:color w:val="404040" w:themeColor="text1" w:themeTint="BF"/>
          <w:sz w:val="18"/>
          <w:szCs w:val="18"/>
        </w:rPr>
        <w:t xml:space="preserve"> of</w:t>
      </w:r>
      <w:r w:rsidR="003E196A" w:rsidRPr="005A1626">
        <w:rPr>
          <w:rFonts w:ascii="Arial" w:hAnsi="Arial" w:cs="Arial"/>
          <w:color w:val="404040" w:themeColor="text1" w:themeTint="BF"/>
          <w:sz w:val="18"/>
          <w:szCs w:val="18"/>
        </w:rPr>
        <w:t xml:space="preserve"> 2.2</w:t>
      </w:r>
      <w:r w:rsidR="00FE0C63" w:rsidRPr="005A1626">
        <w:rPr>
          <w:rFonts w:ascii="Arial" w:hAnsi="Arial" w:cs="Arial"/>
          <w:color w:val="404040" w:themeColor="text1" w:themeTint="BF"/>
          <w:sz w:val="18"/>
          <w:szCs w:val="18"/>
        </w:rPr>
        <w:t xml:space="preserve"> per cent in Western Australia</w:t>
      </w:r>
      <w:r w:rsidRPr="005A1626">
        <w:rPr>
          <w:rFonts w:ascii="Arial" w:hAnsi="Arial" w:cs="Arial"/>
          <w:color w:val="404040" w:themeColor="text1" w:themeTint="BF"/>
          <w:sz w:val="18"/>
          <w:szCs w:val="18"/>
        </w:rPr>
        <w:t xml:space="preserve"> to a</w:t>
      </w:r>
      <w:r w:rsidR="00FE0C63" w:rsidRPr="005A1626">
        <w:rPr>
          <w:rFonts w:ascii="Arial" w:hAnsi="Arial" w:cs="Arial"/>
          <w:color w:val="404040" w:themeColor="text1" w:themeTint="BF"/>
          <w:sz w:val="18"/>
          <w:szCs w:val="18"/>
        </w:rPr>
        <w:t>n increase</w:t>
      </w:r>
      <w:r w:rsidRPr="005A1626">
        <w:rPr>
          <w:rFonts w:ascii="Arial" w:hAnsi="Arial" w:cs="Arial"/>
          <w:color w:val="404040" w:themeColor="text1" w:themeTint="BF"/>
          <w:sz w:val="18"/>
          <w:szCs w:val="18"/>
        </w:rPr>
        <w:t xml:space="preserve"> of </w:t>
      </w:r>
      <w:r w:rsidR="003E196A" w:rsidRPr="005A1626">
        <w:rPr>
          <w:rFonts w:ascii="Arial" w:hAnsi="Arial" w:cs="Arial"/>
          <w:color w:val="404040" w:themeColor="text1" w:themeTint="BF"/>
          <w:sz w:val="18"/>
          <w:szCs w:val="18"/>
        </w:rPr>
        <w:t xml:space="preserve">0.4 </w:t>
      </w:r>
      <w:r w:rsidRPr="005A1626">
        <w:rPr>
          <w:rFonts w:ascii="Arial" w:hAnsi="Arial" w:cs="Arial"/>
          <w:color w:val="404040" w:themeColor="text1" w:themeTint="BF"/>
          <w:sz w:val="18"/>
          <w:szCs w:val="18"/>
        </w:rPr>
        <w:t>per cent i</w:t>
      </w:r>
      <w:r w:rsidR="003E196A" w:rsidRPr="005A1626">
        <w:rPr>
          <w:rFonts w:ascii="Arial" w:hAnsi="Arial" w:cs="Arial"/>
          <w:color w:val="404040" w:themeColor="text1" w:themeTint="BF"/>
          <w:sz w:val="18"/>
          <w:szCs w:val="18"/>
        </w:rPr>
        <w:t>n South Australia</w:t>
      </w:r>
      <w:r w:rsidR="00E94D94" w:rsidRPr="005A1626">
        <w:rPr>
          <w:rFonts w:ascii="Arial" w:hAnsi="Arial" w:cs="Arial"/>
          <w:color w:val="404040" w:themeColor="text1" w:themeTint="BF"/>
          <w:sz w:val="18"/>
          <w:szCs w:val="18"/>
        </w:rPr>
        <w:t>.</w:t>
      </w:r>
      <w:r w:rsidR="009C58A5" w:rsidRPr="006A7BB1">
        <w:rPr>
          <w:color w:val="595959" w:themeColor="text1" w:themeTint="A6"/>
        </w:rPr>
        <w:br w:type="page"/>
      </w:r>
    </w:p>
    <w:p w:rsidR="003D2F8F" w:rsidRPr="006A7BB1" w:rsidRDefault="003D2F8F" w:rsidP="003D2F8F">
      <w:pPr>
        <w:spacing w:after="120" w:line="264" w:lineRule="auto"/>
        <w:rPr>
          <w:rFonts w:ascii="Arial" w:hAnsi="Arial" w:cs="Arial"/>
          <w:b/>
          <w:color w:val="943634" w:themeColor="accent2" w:themeShade="BF"/>
          <w:sz w:val="40"/>
          <w:szCs w:val="40"/>
        </w:rPr>
      </w:pPr>
      <w:r w:rsidRPr="006A7BB1">
        <w:rPr>
          <w:rFonts w:ascii="Arial" w:hAnsi="Arial" w:cs="Arial"/>
          <w:b/>
          <w:color w:val="943634" w:themeColor="accent2" w:themeShade="BF"/>
          <w:sz w:val="40"/>
          <w:szCs w:val="40"/>
        </w:rPr>
        <w:lastRenderedPageBreak/>
        <w:t>Prices and Wages</w:t>
      </w:r>
    </w:p>
    <w:p w:rsidR="003D2F8F" w:rsidRPr="006A7BB1"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5A1626"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5A1626">
        <w:rPr>
          <w:rFonts w:ascii="Arial" w:hAnsi="Arial" w:cs="Arial"/>
          <w:b/>
          <w:color w:val="FFFFFF" w:themeColor="background1"/>
          <w:sz w:val="27"/>
          <w:szCs w:val="27"/>
        </w:rPr>
        <w:t>Darwin C</w:t>
      </w:r>
      <w:r w:rsidR="00A12E02" w:rsidRPr="005A1626">
        <w:rPr>
          <w:rFonts w:ascii="Arial" w:hAnsi="Arial" w:cs="Arial"/>
          <w:b/>
          <w:color w:val="FFFFFF" w:themeColor="background1"/>
          <w:sz w:val="27"/>
          <w:szCs w:val="27"/>
        </w:rPr>
        <w:t>PI</w:t>
      </w:r>
      <w:r w:rsidR="005F1B3C" w:rsidRPr="005A1626">
        <w:rPr>
          <w:rFonts w:ascii="Arial" w:hAnsi="Arial" w:cs="Arial"/>
          <w:b/>
          <w:color w:val="FFFFFF" w:themeColor="background1"/>
          <w:sz w:val="27"/>
          <w:szCs w:val="27"/>
        </w:rPr>
        <w:t xml:space="preserve"> </w:t>
      </w:r>
      <w:r w:rsidR="00FE0C63" w:rsidRPr="005A1626">
        <w:rPr>
          <w:rFonts w:ascii="Arial" w:hAnsi="Arial" w:cs="Arial"/>
          <w:b/>
          <w:color w:val="FFFFFF" w:themeColor="background1"/>
          <w:sz w:val="27"/>
          <w:szCs w:val="27"/>
        </w:rPr>
        <w:t>increased</w:t>
      </w:r>
      <w:r w:rsidR="009B6417" w:rsidRPr="005A1626">
        <w:rPr>
          <w:rFonts w:ascii="Arial" w:hAnsi="Arial" w:cs="Arial"/>
          <w:b/>
          <w:color w:val="FFFFFF" w:themeColor="background1"/>
          <w:sz w:val="27"/>
          <w:szCs w:val="27"/>
        </w:rPr>
        <w:t xml:space="preserve"> by</w:t>
      </w:r>
      <w:r w:rsidR="00AF63B4" w:rsidRPr="005A1626">
        <w:rPr>
          <w:rFonts w:ascii="Arial" w:hAnsi="Arial" w:cs="Arial"/>
          <w:b/>
          <w:color w:val="FFFFFF" w:themeColor="background1"/>
          <w:sz w:val="27"/>
          <w:szCs w:val="27"/>
        </w:rPr>
        <w:t xml:space="preserve"> 0.</w:t>
      </w:r>
      <w:r w:rsidR="00FE0C63" w:rsidRPr="005A1626">
        <w:rPr>
          <w:rFonts w:ascii="Arial" w:hAnsi="Arial" w:cs="Arial"/>
          <w:b/>
          <w:color w:val="FFFFFF" w:themeColor="background1"/>
          <w:sz w:val="27"/>
          <w:szCs w:val="27"/>
        </w:rPr>
        <w:t>3</w:t>
      </w:r>
      <w:r w:rsidR="00AF63B4" w:rsidRPr="005A1626">
        <w:rPr>
          <w:rFonts w:ascii="Arial" w:hAnsi="Arial" w:cs="Arial"/>
          <w:b/>
          <w:color w:val="FFFFFF" w:themeColor="background1"/>
          <w:sz w:val="27"/>
          <w:szCs w:val="27"/>
        </w:rPr>
        <w:t> per cent</w:t>
      </w:r>
      <w:r w:rsidR="00391905" w:rsidRPr="005A1626">
        <w:rPr>
          <w:rFonts w:ascii="Arial" w:hAnsi="Arial" w:cs="Arial"/>
          <w:b/>
          <w:color w:val="FFFFFF" w:themeColor="background1"/>
          <w:sz w:val="27"/>
          <w:szCs w:val="27"/>
        </w:rPr>
        <w:t xml:space="preserve"> in</w:t>
      </w:r>
      <w:r w:rsidR="00CD5C68" w:rsidRPr="005A1626">
        <w:rPr>
          <w:rFonts w:ascii="Arial" w:hAnsi="Arial" w:cs="Arial"/>
          <w:b/>
          <w:color w:val="FFFFFF" w:themeColor="background1"/>
          <w:sz w:val="27"/>
          <w:szCs w:val="27"/>
        </w:rPr>
        <w:t xml:space="preserve"> </w:t>
      </w:r>
      <w:r w:rsidR="00A73947" w:rsidRPr="005A1626">
        <w:rPr>
          <w:rFonts w:ascii="Arial" w:hAnsi="Arial" w:cs="Arial"/>
          <w:b/>
          <w:color w:val="FFFFFF" w:themeColor="background1"/>
          <w:sz w:val="27"/>
          <w:szCs w:val="27"/>
        </w:rPr>
        <w:t xml:space="preserve">the </w:t>
      </w:r>
      <w:r w:rsidR="00FE0C63" w:rsidRPr="005A1626">
        <w:rPr>
          <w:rFonts w:ascii="Arial" w:hAnsi="Arial" w:cs="Arial"/>
          <w:b/>
          <w:color w:val="FFFFFF" w:themeColor="background1"/>
          <w:sz w:val="27"/>
          <w:szCs w:val="27"/>
        </w:rPr>
        <w:t>June</w:t>
      </w:r>
      <w:r w:rsidR="009B6417" w:rsidRPr="005A1626">
        <w:rPr>
          <w:rFonts w:ascii="Arial" w:hAnsi="Arial" w:cs="Arial"/>
          <w:b/>
          <w:color w:val="FFFFFF" w:themeColor="background1"/>
          <w:sz w:val="27"/>
          <w:szCs w:val="27"/>
        </w:rPr>
        <w:t xml:space="preserve"> quarter 2016</w:t>
      </w:r>
    </w:p>
    <w:p w:rsidR="009A61EC" w:rsidRPr="005A1626" w:rsidRDefault="009A61EC" w:rsidP="003D2F8F">
      <w:pPr>
        <w:shd w:val="clear" w:color="auto" w:fill="943634" w:themeFill="accent2" w:themeFillShade="BF"/>
        <w:spacing w:after="120" w:line="264" w:lineRule="auto"/>
        <w:rPr>
          <w:rFonts w:ascii="Arial" w:hAnsi="Arial" w:cs="Arial"/>
          <w:b/>
          <w:color w:val="FFFFFF" w:themeColor="background1"/>
        </w:rPr>
      </w:pPr>
      <w:r w:rsidRPr="005A1626">
        <w:rPr>
          <w:rFonts w:ascii="Arial" w:hAnsi="Arial" w:cs="Arial"/>
          <w:b/>
          <w:color w:val="FFFFFF" w:themeColor="background1"/>
        </w:rPr>
        <w:t>T</w:t>
      </w:r>
      <w:r w:rsidR="00CD5C68" w:rsidRPr="005A1626">
        <w:rPr>
          <w:rFonts w:ascii="Arial" w:hAnsi="Arial" w:cs="Arial"/>
          <w:b/>
          <w:color w:val="FFFFFF" w:themeColor="background1"/>
        </w:rPr>
        <w:t>erritory</w:t>
      </w:r>
      <w:r w:rsidR="000876C6" w:rsidRPr="005A1626">
        <w:rPr>
          <w:rFonts w:ascii="Arial" w:hAnsi="Arial" w:cs="Arial"/>
          <w:b/>
          <w:color w:val="FFFFFF" w:themeColor="background1"/>
        </w:rPr>
        <w:t xml:space="preserve"> </w:t>
      </w:r>
      <w:r w:rsidR="00F058A5" w:rsidRPr="005A1626">
        <w:rPr>
          <w:rFonts w:ascii="Arial" w:hAnsi="Arial" w:cs="Arial"/>
          <w:b/>
          <w:color w:val="FFFFFF" w:themeColor="background1"/>
        </w:rPr>
        <w:t>WPI</w:t>
      </w:r>
      <w:r w:rsidR="00CD5C68" w:rsidRPr="005A1626">
        <w:rPr>
          <w:rFonts w:ascii="Arial" w:hAnsi="Arial" w:cs="Arial"/>
          <w:b/>
          <w:color w:val="FFFFFF" w:themeColor="background1"/>
        </w:rPr>
        <w:t xml:space="preserve"> </w:t>
      </w:r>
      <w:r w:rsidR="008726CC" w:rsidRPr="005A1626">
        <w:rPr>
          <w:rFonts w:ascii="Arial" w:hAnsi="Arial" w:cs="Arial"/>
          <w:b/>
          <w:color w:val="FFFFFF" w:themeColor="background1"/>
        </w:rPr>
        <w:t>grew by 2.</w:t>
      </w:r>
      <w:r w:rsidR="00F3310B" w:rsidRPr="005A1626">
        <w:rPr>
          <w:rFonts w:ascii="Arial" w:hAnsi="Arial" w:cs="Arial"/>
          <w:b/>
          <w:color w:val="FFFFFF" w:themeColor="background1"/>
        </w:rPr>
        <w:t>2</w:t>
      </w:r>
      <w:r w:rsidR="00F058A5" w:rsidRPr="005A1626">
        <w:rPr>
          <w:rFonts w:ascii="Arial" w:hAnsi="Arial" w:cs="Arial"/>
          <w:b/>
          <w:color w:val="FFFFFF" w:themeColor="background1"/>
        </w:rPr>
        <w:t xml:space="preserve"> per cent in </w:t>
      </w:r>
      <w:r w:rsidR="00F3310B" w:rsidRPr="005A1626">
        <w:rPr>
          <w:rFonts w:ascii="Arial" w:hAnsi="Arial" w:cs="Arial"/>
          <w:b/>
          <w:color w:val="FFFFFF" w:themeColor="background1"/>
        </w:rPr>
        <w:t>2015-16</w:t>
      </w:r>
    </w:p>
    <w:p w:rsidR="003D2F8F" w:rsidRPr="005A1626" w:rsidRDefault="00996E57" w:rsidP="003D2F8F">
      <w:pPr>
        <w:shd w:val="clear" w:color="auto" w:fill="943634" w:themeFill="accent2" w:themeFillShade="BF"/>
        <w:spacing w:after="120" w:line="264" w:lineRule="auto"/>
        <w:rPr>
          <w:rFonts w:ascii="Arial" w:hAnsi="Arial" w:cs="Arial"/>
          <w:b/>
          <w:color w:val="FFFFFF" w:themeColor="background1"/>
        </w:rPr>
      </w:pPr>
      <w:r w:rsidRPr="005A1626">
        <w:rPr>
          <w:rFonts w:ascii="Arial" w:hAnsi="Arial" w:cs="Arial"/>
          <w:b/>
          <w:color w:val="FFFFFF" w:themeColor="background1"/>
        </w:rPr>
        <w:t>Territory’s a</w:t>
      </w:r>
      <w:r w:rsidR="00C63722" w:rsidRPr="005A1626">
        <w:rPr>
          <w:rFonts w:ascii="Arial" w:hAnsi="Arial" w:cs="Arial"/>
          <w:b/>
          <w:color w:val="FFFFFF" w:themeColor="background1"/>
        </w:rPr>
        <w:t xml:space="preserve">verage unleaded fuel price </w:t>
      </w:r>
      <w:r w:rsidR="009D6BE7" w:rsidRPr="005A1626">
        <w:rPr>
          <w:rFonts w:ascii="Arial" w:hAnsi="Arial" w:cs="Arial"/>
          <w:b/>
          <w:color w:val="FFFFFF" w:themeColor="background1"/>
        </w:rPr>
        <w:t xml:space="preserve">was </w:t>
      </w:r>
      <w:r w:rsidR="00DF25FF" w:rsidRPr="005A1626">
        <w:rPr>
          <w:rFonts w:ascii="Arial" w:hAnsi="Arial" w:cs="Arial"/>
          <w:b/>
          <w:color w:val="FFFFFF" w:themeColor="background1"/>
        </w:rPr>
        <w:t>116.9</w:t>
      </w:r>
      <w:r w:rsidRPr="005A1626">
        <w:rPr>
          <w:rFonts w:ascii="Arial" w:hAnsi="Arial" w:cs="Arial"/>
          <w:b/>
          <w:color w:val="FFFFFF" w:themeColor="background1"/>
        </w:rPr>
        <w:t xml:space="preserve"> cents per litre</w:t>
      </w:r>
    </w:p>
    <w:p w:rsidR="003D2F8F" w:rsidRPr="005A1626"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5A1626" w:rsidSect="00BB6E2E">
          <w:type w:val="continuous"/>
          <w:pgSz w:w="11906" w:h="16838"/>
          <w:pgMar w:top="1134" w:right="1531" w:bottom="1134" w:left="1531" w:header="709" w:footer="139" w:gutter="0"/>
          <w:cols w:space="282"/>
          <w:docGrid w:linePitch="360"/>
        </w:sectPr>
      </w:pPr>
    </w:p>
    <w:p w:rsidR="003D2F8F" w:rsidRPr="005A1626" w:rsidRDefault="003D2F8F" w:rsidP="003D2F8F">
      <w:pPr>
        <w:spacing w:before="120" w:after="60" w:line="264" w:lineRule="auto"/>
        <w:rPr>
          <w:rFonts w:ascii="Arial" w:hAnsi="Arial" w:cs="Arial"/>
          <w:color w:val="943634" w:themeColor="accent2" w:themeShade="BF"/>
          <w:sz w:val="18"/>
          <w:szCs w:val="18"/>
        </w:rPr>
      </w:pPr>
      <w:r w:rsidRPr="005A1626">
        <w:rPr>
          <w:rFonts w:ascii="Arial" w:hAnsi="Arial" w:cs="Arial"/>
          <w:color w:val="943634" w:themeColor="accent2" w:themeShade="BF"/>
          <w:sz w:val="18"/>
          <w:szCs w:val="18"/>
        </w:rPr>
        <w:lastRenderedPageBreak/>
        <w:t>Prices</w:t>
      </w:r>
    </w:p>
    <w:p w:rsidR="00B96D6A" w:rsidRPr="005A1626" w:rsidRDefault="009F55E4" w:rsidP="00A97827">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The </w:t>
      </w:r>
      <w:r w:rsidR="00146EFD" w:rsidRPr="005A1626">
        <w:rPr>
          <w:rFonts w:ascii="Arial" w:hAnsi="Arial" w:cs="Arial"/>
          <w:color w:val="404040" w:themeColor="text1" w:themeTint="BF"/>
          <w:sz w:val="18"/>
          <w:szCs w:val="18"/>
        </w:rPr>
        <w:t>Darwin</w:t>
      </w:r>
      <w:r w:rsidRPr="005A1626">
        <w:rPr>
          <w:rFonts w:ascii="Arial" w:hAnsi="Arial" w:cs="Arial"/>
          <w:color w:val="404040" w:themeColor="text1" w:themeTint="BF"/>
          <w:sz w:val="18"/>
          <w:szCs w:val="18"/>
        </w:rPr>
        <w:t xml:space="preserve"> CPI</w:t>
      </w:r>
      <w:r w:rsidR="008375A7" w:rsidRPr="005A1626">
        <w:rPr>
          <w:rFonts w:ascii="Arial" w:hAnsi="Arial" w:cs="Arial"/>
          <w:color w:val="404040" w:themeColor="text1" w:themeTint="BF"/>
          <w:sz w:val="18"/>
          <w:szCs w:val="18"/>
        </w:rPr>
        <w:t xml:space="preserve"> increased</w:t>
      </w:r>
      <w:r w:rsidR="00AF63B4" w:rsidRPr="005A1626">
        <w:rPr>
          <w:rFonts w:ascii="Arial" w:hAnsi="Arial" w:cs="Arial"/>
          <w:color w:val="404040" w:themeColor="text1" w:themeTint="BF"/>
          <w:sz w:val="18"/>
          <w:szCs w:val="18"/>
        </w:rPr>
        <w:t xml:space="preserve"> by 0.</w:t>
      </w:r>
      <w:r w:rsidR="008375A7" w:rsidRPr="005A1626">
        <w:rPr>
          <w:rFonts w:ascii="Arial" w:hAnsi="Arial" w:cs="Arial"/>
          <w:color w:val="404040" w:themeColor="text1" w:themeTint="BF"/>
          <w:sz w:val="18"/>
          <w:szCs w:val="18"/>
        </w:rPr>
        <w:t>3</w:t>
      </w:r>
      <w:r w:rsidR="00AF63B4" w:rsidRPr="005A1626">
        <w:rPr>
          <w:rFonts w:ascii="Arial" w:hAnsi="Arial" w:cs="Arial"/>
          <w:color w:val="404040" w:themeColor="text1" w:themeTint="BF"/>
          <w:sz w:val="18"/>
          <w:szCs w:val="18"/>
        </w:rPr>
        <w:t> per cent in the</w:t>
      </w:r>
      <w:r w:rsidR="00FE0C63" w:rsidRPr="005A1626">
        <w:rPr>
          <w:rFonts w:ascii="Arial" w:hAnsi="Arial" w:cs="Arial"/>
          <w:color w:val="404040" w:themeColor="text1" w:themeTint="BF"/>
          <w:sz w:val="18"/>
          <w:szCs w:val="18"/>
        </w:rPr>
        <w:t xml:space="preserve">   June</w:t>
      </w:r>
      <w:r w:rsidR="00711956" w:rsidRPr="005A1626">
        <w:rPr>
          <w:rFonts w:ascii="Arial" w:hAnsi="Arial" w:cs="Arial"/>
          <w:color w:val="404040" w:themeColor="text1" w:themeTint="BF"/>
          <w:sz w:val="18"/>
          <w:szCs w:val="18"/>
        </w:rPr>
        <w:t xml:space="preserve"> </w:t>
      </w:r>
      <w:r w:rsidR="00FB7087" w:rsidRPr="005A1626">
        <w:rPr>
          <w:rFonts w:ascii="Arial" w:hAnsi="Arial" w:cs="Arial"/>
          <w:color w:val="404040" w:themeColor="text1" w:themeTint="BF"/>
          <w:sz w:val="18"/>
          <w:szCs w:val="18"/>
        </w:rPr>
        <w:t xml:space="preserve">quarter </w:t>
      </w:r>
      <w:r w:rsidR="009B6417" w:rsidRPr="005A1626">
        <w:rPr>
          <w:rFonts w:ascii="Arial" w:hAnsi="Arial" w:cs="Arial"/>
          <w:color w:val="404040" w:themeColor="text1" w:themeTint="BF"/>
          <w:sz w:val="18"/>
          <w:szCs w:val="18"/>
        </w:rPr>
        <w:t>2016</w:t>
      </w:r>
      <w:r w:rsidR="005F1B3C" w:rsidRPr="005A1626">
        <w:rPr>
          <w:rFonts w:ascii="Arial" w:hAnsi="Arial" w:cs="Arial"/>
          <w:color w:val="404040" w:themeColor="text1" w:themeTint="BF"/>
          <w:sz w:val="18"/>
          <w:szCs w:val="18"/>
        </w:rPr>
        <w:t>.</w:t>
      </w:r>
      <w:r w:rsidR="00CB17E9" w:rsidRPr="005A1626">
        <w:rPr>
          <w:rFonts w:ascii="Arial" w:hAnsi="Arial" w:cs="Arial"/>
          <w:color w:val="404040" w:themeColor="text1" w:themeTint="BF"/>
          <w:sz w:val="18"/>
          <w:szCs w:val="18"/>
        </w:rPr>
        <w:t xml:space="preserve"> </w:t>
      </w:r>
      <w:r w:rsidR="009B6417" w:rsidRPr="005A1626">
        <w:rPr>
          <w:rFonts w:ascii="Arial" w:hAnsi="Arial" w:cs="Arial"/>
          <w:color w:val="404040" w:themeColor="text1" w:themeTint="BF"/>
          <w:sz w:val="18"/>
          <w:szCs w:val="18"/>
        </w:rPr>
        <w:t xml:space="preserve">The quarterly </w:t>
      </w:r>
      <w:r w:rsidR="001F154C" w:rsidRPr="005A1626">
        <w:rPr>
          <w:rFonts w:ascii="Arial" w:hAnsi="Arial" w:cs="Arial"/>
          <w:color w:val="404040" w:themeColor="text1" w:themeTint="BF"/>
          <w:sz w:val="18"/>
          <w:szCs w:val="18"/>
        </w:rPr>
        <w:t>increase</w:t>
      </w:r>
      <w:r w:rsidR="00AF63B4" w:rsidRPr="005A1626">
        <w:rPr>
          <w:rFonts w:ascii="Arial" w:hAnsi="Arial" w:cs="Arial"/>
          <w:color w:val="404040" w:themeColor="text1" w:themeTint="BF"/>
          <w:sz w:val="18"/>
          <w:szCs w:val="18"/>
        </w:rPr>
        <w:t xml:space="preserve"> in</w:t>
      </w:r>
      <w:r w:rsidRPr="005A1626">
        <w:rPr>
          <w:rFonts w:ascii="Arial" w:hAnsi="Arial" w:cs="Arial"/>
          <w:color w:val="404040" w:themeColor="text1" w:themeTint="BF"/>
          <w:sz w:val="18"/>
          <w:szCs w:val="18"/>
        </w:rPr>
        <w:t xml:space="preserve"> the</w:t>
      </w:r>
      <w:r w:rsidR="00AF63B4" w:rsidRPr="005A1626">
        <w:rPr>
          <w:rFonts w:ascii="Arial" w:hAnsi="Arial" w:cs="Arial"/>
          <w:color w:val="404040" w:themeColor="text1" w:themeTint="BF"/>
          <w:sz w:val="18"/>
          <w:szCs w:val="18"/>
        </w:rPr>
        <w:t xml:space="preserve"> </w:t>
      </w:r>
      <w:r w:rsidR="00CB17E9" w:rsidRPr="005A1626">
        <w:rPr>
          <w:rFonts w:ascii="Arial" w:hAnsi="Arial" w:cs="Arial"/>
          <w:color w:val="404040" w:themeColor="text1" w:themeTint="BF"/>
          <w:sz w:val="18"/>
          <w:szCs w:val="18"/>
        </w:rPr>
        <w:t xml:space="preserve">Darwin </w:t>
      </w:r>
      <w:r w:rsidR="00AF63B4" w:rsidRPr="005A1626">
        <w:rPr>
          <w:rFonts w:ascii="Arial" w:hAnsi="Arial" w:cs="Arial"/>
          <w:color w:val="404040" w:themeColor="text1" w:themeTint="BF"/>
          <w:sz w:val="18"/>
          <w:szCs w:val="18"/>
        </w:rPr>
        <w:t xml:space="preserve">CPI was </w:t>
      </w:r>
      <w:r w:rsidR="00325D28" w:rsidRPr="005A1626">
        <w:rPr>
          <w:rFonts w:ascii="Arial" w:hAnsi="Arial" w:cs="Arial"/>
          <w:color w:val="404040" w:themeColor="text1" w:themeTint="BF"/>
          <w:sz w:val="18"/>
          <w:szCs w:val="18"/>
        </w:rPr>
        <w:t xml:space="preserve">largely </w:t>
      </w:r>
      <w:r w:rsidR="001552F6" w:rsidRPr="005A1626">
        <w:rPr>
          <w:rFonts w:ascii="Arial" w:hAnsi="Arial" w:cs="Arial"/>
          <w:color w:val="404040" w:themeColor="text1" w:themeTint="BF"/>
          <w:sz w:val="18"/>
          <w:szCs w:val="18"/>
        </w:rPr>
        <w:t>consistent</w:t>
      </w:r>
      <w:r w:rsidR="009B6417" w:rsidRPr="005A1626">
        <w:rPr>
          <w:rFonts w:ascii="Arial" w:hAnsi="Arial" w:cs="Arial"/>
          <w:color w:val="404040" w:themeColor="text1" w:themeTint="BF"/>
          <w:sz w:val="18"/>
          <w:szCs w:val="18"/>
        </w:rPr>
        <w:t xml:space="preserve"> with other cap</w:t>
      </w:r>
      <w:r w:rsidR="001F154C" w:rsidRPr="005A1626">
        <w:rPr>
          <w:rFonts w:ascii="Arial" w:hAnsi="Arial" w:cs="Arial"/>
          <w:color w:val="404040" w:themeColor="text1" w:themeTint="BF"/>
          <w:sz w:val="18"/>
          <w:szCs w:val="18"/>
        </w:rPr>
        <w:t>ital cities</w:t>
      </w:r>
      <w:r w:rsidR="009D6BE7" w:rsidRPr="005A1626">
        <w:rPr>
          <w:rFonts w:ascii="Arial" w:hAnsi="Arial" w:cs="Arial"/>
          <w:color w:val="404040" w:themeColor="text1" w:themeTint="BF"/>
          <w:sz w:val="18"/>
          <w:szCs w:val="18"/>
        </w:rPr>
        <w:t xml:space="preserve"> also</w:t>
      </w:r>
      <w:r w:rsidR="001F154C" w:rsidRPr="005A1626">
        <w:rPr>
          <w:rFonts w:ascii="Arial" w:hAnsi="Arial" w:cs="Arial"/>
          <w:color w:val="404040" w:themeColor="text1" w:themeTint="BF"/>
          <w:sz w:val="18"/>
          <w:szCs w:val="18"/>
        </w:rPr>
        <w:t xml:space="preserve"> recording increases.</w:t>
      </w:r>
    </w:p>
    <w:p w:rsidR="00711956" w:rsidRPr="005A1626" w:rsidRDefault="00774DDE" w:rsidP="00F34B6F">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T</w:t>
      </w:r>
      <w:r w:rsidR="00F34B6F" w:rsidRPr="005A1626">
        <w:rPr>
          <w:rFonts w:ascii="Arial" w:hAnsi="Arial" w:cs="Arial"/>
          <w:color w:val="404040" w:themeColor="text1" w:themeTint="BF"/>
          <w:sz w:val="18"/>
          <w:szCs w:val="18"/>
        </w:rPr>
        <w:t xml:space="preserve">he main areas </w:t>
      </w:r>
      <w:r w:rsidR="00320B87" w:rsidRPr="005A1626">
        <w:rPr>
          <w:rFonts w:ascii="Arial" w:hAnsi="Arial" w:cs="Arial"/>
          <w:color w:val="404040" w:themeColor="text1" w:themeTint="BF"/>
          <w:sz w:val="18"/>
          <w:szCs w:val="18"/>
        </w:rPr>
        <w:t xml:space="preserve">that </w:t>
      </w:r>
      <w:r w:rsidR="00711956" w:rsidRPr="005A1626">
        <w:rPr>
          <w:rFonts w:ascii="Arial" w:hAnsi="Arial" w:cs="Arial"/>
          <w:color w:val="404040" w:themeColor="text1" w:themeTint="BF"/>
          <w:sz w:val="18"/>
          <w:szCs w:val="18"/>
        </w:rPr>
        <w:t>contributed to</w:t>
      </w:r>
      <w:r w:rsidR="001F154C" w:rsidRPr="005A1626">
        <w:rPr>
          <w:rFonts w:ascii="Arial" w:hAnsi="Arial" w:cs="Arial"/>
          <w:color w:val="404040" w:themeColor="text1" w:themeTint="BF"/>
          <w:sz w:val="18"/>
          <w:szCs w:val="18"/>
        </w:rPr>
        <w:t xml:space="preserve"> </w:t>
      </w:r>
      <w:r w:rsidR="009D6BE7" w:rsidRPr="005A1626">
        <w:rPr>
          <w:rFonts w:ascii="Arial" w:hAnsi="Arial" w:cs="Arial"/>
          <w:color w:val="404040" w:themeColor="text1" w:themeTint="BF"/>
          <w:sz w:val="18"/>
          <w:szCs w:val="18"/>
        </w:rPr>
        <w:t xml:space="preserve">an </w:t>
      </w:r>
      <w:r w:rsidR="001F154C" w:rsidRPr="005A1626">
        <w:rPr>
          <w:rFonts w:ascii="Arial" w:hAnsi="Arial" w:cs="Arial"/>
          <w:color w:val="404040" w:themeColor="text1" w:themeTint="BF"/>
          <w:sz w:val="18"/>
          <w:szCs w:val="18"/>
        </w:rPr>
        <w:t>increase</w:t>
      </w:r>
      <w:r w:rsidR="00320B87" w:rsidRPr="005A1626">
        <w:rPr>
          <w:rFonts w:ascii="Arial" w:hAnsi="Arial" w:cs="Arial"/>
          <w:color w:val="404040" w:themeColor="text1" w:themeTint="BF"/>
          <w:sz w:val="18"/>
          <w:szCs w:val="18"/>
        </w:rPr>
        <w:t xml:space="preserve"> in </w:t>
      </w:r>
      <w:r w:rsidR="0071681A" w:rsidRPr="005A1626">
        <w:rPr>
          <w:rFonts w:ascii="Arial" w:hAnsi="Arial" w:cs="Arial"/>
          <w:color w:val="404040" w:themeColor="text1" w:themeTint="BF"/>
          <w:sz w:val="18"/>
          <w:szCs w:val="18"/>
        </w:rPr>
        <w:t xml:space="preserve">the </w:t>
      </w:r>
      <w:r w:rsidR="001F154C" w:rsidRPr="005A1626">
        <w:rPr>
          <w:rFonts w:ascii="Arial" w:hAnsi="Arial" w:cs="Arial"/>
          <w:color w:val="404040" w:themeColor="text1" w:themeTint="BF"/>
          <w:sz w:val="18"/>
          <w:szCs w:val="18"/>
        </w:rPr>
        <w:t>June quarter</w:t>
      </w:r>
      <w:r w:rsidR="0049290C" w:rsidRPr="005A1626">
        <w:rPr>
          <w:rFonts w:ascii="Arial" w:hAnsi="Arial" w:cs="Arial"/>
          <w:color w:val="404040" w:themeColor="text1" w:themeTint="BF"/>
          <w:sz w:val="18"/>
          <w:szCs w:val="18"/>
        </w:rPr>
        <w:t xml:space="preserve"> 2016</w:t>
      </w:r>
      <w:r w:rsidR="001F154C" w:rsidRPr="005A1626">
        <w:rPr>
          <w:rFonts w:ascii="Arial" w:hAnsi="Arial" w:cs="Arial"/>
          <w:color w:val="404040" w:themeColor="text1" w:themeTint="BF"/>
          <w:sz w:val="18"/>
          <w:szCs w:val="18"/>
        </w:rPr>
        <w:t xml:space="preserve"> CPI </w:t>
      </w:r>
      <w:r w:rsidR="00F34B6F" w:rsidRPr="005A1626">
        <w:rPr>
          <w:rFonts w:ascii="Arial" w:hAnsi="Arial" w:cs="Arial"/>
          <w:color w:val="404040" w:themeColor="text1" w:themeTint="BF"/>
          <w:sz w:val="18"/>
          <w:szCs w:val="18"/>
        </w:rPr>
        <w:t>included</w:t>
      </w:r>
      <w:r w:rsidR="00711956" w:rsidRPr="005A1626">
        <w:rPr>
          <w:rFonts w:ascii="Arial" w:hAnsi="Arial" w:cs="Arial"/>
          <w:color w:val="404040" w:themeColor="text1" w:themeTint="BF"/>
          <w:sz w:val="18"/>
          <w:szCs w:val="18"/>
        </w:rPr>
        <w:t xml:space="preserve"> </w:t>
      </w:r>
      <w:r w:rsidR="001F154C" w:rsidRPr="005A1626">
        <w:rPr>
          <w:rFonts w:ascii="Arial" w:hAnsi="Arial" w:cs="Arial"/>
          <w:color w:val="404040" w:themeColor="text1" w:themeTint="BF"/>
          <w:sz w:val="18"/>
          <w:szCs w:val="18"/>
        </w:rPr>
        <w:t>recreation</w:t>
      </w:r>
      <w:r w:rsidR="00325D28" w:rsidRPr="005A1626">
        <w:rPr>
          <w:rFonts w:ascii="Arial" w:hAnsi="Arial" w:cs="Arial"/>
          <w:color w:val="404040" w:themeColor="text1" w:themeTint="BF"/>
          <w:sz w:val="18"/>
          <w:szCs w:val="18"/>
        </w:rPr>
        <w:t xml:space="preserve"> and culture</w:t>
      </w:r>
      <w:r w:rsidR="00E77487" w:rsidRPr="005A1626">
        <w:rPr>
          <w:rFonts w:ascii="Arial" w:hAnsi="Arial" w:cs="Arial"/>
          <w:color w:val="404040" w:themeColor="text1" w:themeTint="BF"/>
          <w:sz w:val="18"/>
          <w:szCs w:val="18"/>
        </w:rPr>
        <w:t xml:space="preserve"> (</w:t>
      </w:r>
      <w:r w:rsidR="001F154C" w:rsidRPr="005A1626">
        <w:rPr>
          <w:rFonts w:ascii="Arial" w:hAnsi="Arial" w:cs="Arial"/>
          <w:color w:val="404040" w:themeColor="text1" w:themeTint="BF"/>
          <w:sz w:val="18"/>
          <w:szCs w:val="18"/>
        </w:rPr>
        <w:t xml:space="preserve">contributing </w:t>
      </w:r>
      <w:r w:rsidR="00E77487" w:rsidRPr="005A1626">
        <w:rPr>
          <w:rFonts w:ascii="Arial" w:hAnsi="Arial" w:cs="Arial"/>
          <w:color w:val="404040" w:themeColor="text1" w:themeTint="BF"/>
          <w:sz w:val="18"/>
          <w:szCs w:val="18"/>
        </w:rPr>
        <w:t>0.</w:t>
      </w:r>
      <w:r w:rsidR="001F154C" w:rsidRPr="005A1626">
        <w:rPr>
          <w:rFonts w:ascii="Arial" w:hAnsi="Arial" w:cs="Arial"/>
          <w:color w:val="404040" w:themeColor="text1" w:themeTint="BF"/>
          <w:sz w:val="18"/>
          <w:szCs w:val="18"/>
        </w:rPr>
        <w:t>19</w:t>
      </w:r>
      <w:r w:rsidR="00796349" w:rsidRPr="005A1626">
        <w:rPr>
          <w:rFonts w:ascii="Arial" w:hAnsi="Arial" w:cs="Arial"/>
          <w:color w:val="404040" w:themeColor="text1" w:themeTint="BF"/>
          <w:sz w:val="18"/>
          <w:szCs w:val="18"/>
        </w:rPr>
        <w:t> percentage points)</w:t>
      </w:r>
      <w:r w:rsidR="001F154C" w:rsidRPr="005A1626">
        <w:rPr>
          <w:rFonts w:ascii="Arial" w:hAnsi="Arial" w:cs="Arial"/>
          <w:color w:val="404040" w:themeColor="text1" w:themeTint="BF"/>
          <w:sz w:val="18"/>
          <w:szCs w:val="18"/>
        </w:rPr>
        <w:t xml:space="preserve">, alcohol and tobacco </w:t>
      </w:r>
      <w:r w:rsidR="00796349" w:rsidRPr="005A1626">
        <w:rPr>
          <w:rFonts w:ascii="Arial" w:hAnsi="Arial" w:cs="Arial"/>
          <w:color w:val="404040" w:themeColor="text1" w:themeTint="BF"/>
          <w:sz w:val="18"/>
          <w:szCs w:val="18"/>
        </w:rPr>
        <w:t>(</w:t>
      </w:r>
      <w:r w:rsidR="001F154C" w:rsidRPr="005A1626">
        <w:rPr>
          <w:rFonts w:ascii="Arial" w:hAnsi="Arial" w:cs="Arial"/>
          <w:color w:val="404040" w:themeColor="text1" w:themeTint="BF"/>
          <w:sz w:val="18"/>
          <w:szCs w:val="18"/>
        </w:rPr>
        <w:t>contributing 0.14 percentage </w:t>
      </w:r>
      <w:r w:rsidR="00711956" w:rsidRPr="005A1626">
        <w:rPr>
          <w:rFonts w:ascii="Arial" w:hAnsi="Arial" w:cs="Arial"/>
          <w:color w:val="404040" w:themeColor="text1" w:themeTint="BF"/>
          <w:sz w:val="18"/>
          <w:szCs w:val="18"/>
        </w:rPr>
        <w:t>points)</w:t>
      </w:r>
      <w:r w:rsidR="001F154C" w:rsidRPr="005A1626">
        <w:rPr>
          <w:rFonts w:ascii="Arial" w:hAnsi="Arial" w:cs="Arial"/>
          <w:color w:val="404040" w:themeColor="text1" w:themeTint="BF"/>
          <w:sz w:val="18"/>
          <w:szCs w:val="18"/>
        </w:rPr>
        <w:t xml:space="preserve"> and health</w:t>
      </w:r>
      <w:r w:rsidR="00BE3605" w:rsidRPr="005A1626">
        <w:rPr>
          <w:rFonts w:ascii="Arial" w:hAnsi="Arial" w:cs="Arial"/>
          <w:color w:val="404040" w:themeColor="text1" w:themeTint="BF"/>
          <w:sz w:val="18"/>
          <w:szCs w:val="18"/>
        </w:rPr>
        <w:t xml:space="preserve"> (</w:t>
      </w:r>
      <w:r w:rsidR="001F154C" w:rsidRPr="005A1626">
        <w:rPr>
          <w:rFonts w:ascii="Arial" w:hAnsi="Arial" w:cs="Arial"/>
          <w:color w:val="404040" w:themeColor="text1" w:themeTint="BF"/>
          <w:sz w:val="18"/>
          <w:szCs w:val="18"/>
        </w:rPr>
        <w:t>contributing</w:t>
      </w:r>
      <w:r w:rsidR="00D85F30" w:rsidRPr="005A1626">
        <w:rPr>
          <w:rFonts w:ascii="Arial" w:hAnsi="Arial" w:cs="Arial"/>
          <w:color w:val="404040" w:themeColor="text1" w:themeTint="BF"/>
          <w:sz w:val="18"/>
          <w:szCs w:val="18"/>
        </w:rPr>
        <w:t xml:space="preserve"> </w:t>
      </w:r>
      <w:r w:rsidR="001F154C" w:rsidRPr="005A1626">
        <w:rPr>
          <w:rFonts w:ascii="Arial" w:hAnsi="Arial" w:cs="Arial"/>
          <w:color w:val="404040" w:themeColor="text1" w:themeTint="BF"/>
          <w:sz w:val="18"/>
          <w:szCs w:val="18"/>
        </w:rPr>
        <w:t>0.14</w:t>
      </w:r>
      <w:r w:rsidR="00BE3605" w:rsidRPr="005A1626">
        <w:rPr>
          <w:rFonts w:ascii="Arial" w:hAnsi="Arial" w:cs="Arial"/>
          <w:color w:val="404040" w:themeColor="text1" w:themeTint="BF"/>
          <w:sz w:val="18"/>
          <w:szCs w:val="18"/>
        </w:rPr>
        <w:t> percentage points)</w:t>
      </w:r>
      <w:r w:rsidR="00711956" w:rsidRPr="005A1626">
        <w:rPr>
          <w:rFonts w:ascii="Arial" w:hAnsi="Arial" w:cs="Arial"/>
          <w:color w:val="404040" w:themeColor="text1" w:themeTint="BF"/>
          <w:sz w:val="18"/>
          <w:szCs w:val="18"/>
        </w:rPr>
        <w:t>.</w:t>
      </w:r>
    </w:p>
    <w:p w:rsidR="00CA5A5D" w:rsidRPr="005A1626" w:rsidRDefault="00F34B6F" w:rsidP="00711956">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These</w:t>
      </w:r>
      <w:r w:rsidR="00711956" w:rsidRPr="005A1626">
        <w:rPr>
          <w:rFonts w:ascii="Arial" w:hAnsi="Arial" w:cs="Arial"/>
          <w:color w:val="404040" w:themeColor="text1" w:themeTint="BF"/>
          <w:sz w:val="18"/>
          <w:szCs w:val="18"/>
        </w:rPr>
        <w:t xml:space="preserve"> </w:t>
      </w:r>
      <w:r w:rsidRPr="005A1626">
        <w:rPr>
          <w:rFonts w:ascii="Arial" w:hAnsi="Arial" w:cs="Arial"/>
          <w:color w:val="404040" w:themeColor="text1" w:themeTint="BF"/>
          <w:sz w:val="18"/>
          <w:szCs w:val="18"/>
        </w:rPr>
        <w:t xml:space="preserve">were </w:t>
      </w:r>
      <w:r w:rsidR="00BE3605" w:rsidRPr="005A1626">
        <w:rPr>
          <w:rFonts w:ascii="Arial" w:hAnsi="Arial" w:cs="Arial"/>
          <w:color w:val="404040" w:themeColor="text1" w:themeTint="BF"/>
          <w:sz w:val="18"/>
          <w:szCs w:val="18"/>
        </w:rPr>
        <w:t xml:space="preserve">partly </w:t>
      </w:r>
      <w:r w:rsidRPr="005A1626">
        <w:rPr>
          <w:rFonts w:ascii="Arial" w:hAnsi="Arial" w:cs="Arial"/>
          <w:color w:val="404040" w:themeColor="text1" w:themeTint="BF"/>
          <w:sz w:val="18"/>
          <w:szCs w:val="18"/>
        </w:rPr>
        <w:t xml:space="preserve">offset by </w:t>
      </w:r>
      <w:r w:rsidR="001F154C" w:rsidRPr="005A1626">
        <w:rPr>
          <w:rFonts w:ascii="Arial" w:hAnsi="Arial" w:cs="Arial"/>
          <w:color w:val="404040" w:themeColor="text1" w:themeTint="BF"/>
          <w:sz w:val="18"/>
          <w:szCs w:val="18"/>
        </w:rPr>
        <w:t xml:space="preserve">decreases </w:t>
      </w:r>
      <w:r w:rsidR="00391905" w:rsidRPr="005A1626">
        <w:rPr>
          <w:rFonts w:ascii="Arial" w:hAnsi="Arial" w:cs="Arial"/>
          <w:color w:val="404040" w:themeColor="text1" w:themeTint="BF"/>
          <w:sz w:val="18"/>
          <w:szCs w:val="18"/>
        </w:rPr>
        <w:t>in prices for</w:t>
      </w:r>
      <w:r w:rsidR="00711956" w:rsidRPr="005A1626">
        <w:rPr>
          <w:rFonts w:ascii="Arial" w:hAnsi="Arial" w:cs="Arial"/>
          <w:color w:val="404040" w:themeColor="text1" w:themeTint="BF"/>
          <w:sz w:val="18"/>
          <w:szCs w:val="18"/>
        </w:rPr>
        <w:t xml:space="preserve"> </w:t>
      </w:r>
      <w:r w:rsidR="001F154C" w:rsidRPr="005A1626">
        <w:rPr>
          <w:rFonts w:ascii="Arial" w:hAnsi="Arial" w:cs="Arial"/>
          <w:color w:val="404040" w:themeColor="text1" w:themeTint="BF"/>
          <w:sz w:val="18"/>
          <w:szCs w:val="18"/>
        </w:rPr>
        <w:t>housing</w:t>
      </w:r>
      <w:r w:rsidR="00BE3605" w:rsidRPr="005A1626">
        <w:rPr>
          <w:rFonts w:ascii="Arial" w:hAnsi="Arial" w:cs="Arial"/>
          <w:color w:val="404040" w:themeColor="text1" w:themeTint="BF"/>
          <w:sz w:val="18"/>
          <w:szCs w:val="18"/>
        </w:rPr>
        <w:t xml:space="preserve"> (</w:t>
      </w:r>
      <w:r w:rsidR="001F154C" w:rsidRPr="005A1626">
        <w:rPr>
          <w:rFonts w:ascii="Arial" w:hAnsi="Arial" w:cs="Arial"/>
          <w:color w:val="404040" w:themeColor="text1" w:themeTint="BF"/>
          <w:sz w:val="18"/>
          <w:szCs w:val="18"/>
        </w:rPr>
        <w:t>detracting 0.17</w:t>
      </w:r>
      <w:r w:rsidR="00711956" w:rsidRPr="005A1626">
        <w:rPr>
          <w:rFonts w:ascii="Arial" w:hAnsi="Arial" w:cs="Arial"/>
          <w:color w:val="404040" w:themeColor="text1" w:themeTint="BF"/>
          <w:sz w:val="18"/>
          <w:szCs w:val="18"/>
        </w:rPr>
        <w:t> percenta</w:t>
      </w:r>
      <w:r w:rsidR="00BE3605" w:rsidRPr="005A1626">
        <w:rPr>
          <w:rFonts w:ascii="Arial" w:hAnsi="Arial" w:cs="Arial"/>
          <w:color w:val="404040" w:themeColor="text1" w:themeTint="BF"/>
          <w:sz w:val="18"/>
          <w:szCs w:val="18"/>
        </w:rPr>
        <w:t xml:space="preserve">ge points) and </w:t>
      </w:r>
      <w:r w:rsidR="0049290C" w:rsidRPr="005A1626">
        <w:rPr>
          <w:rFonts w:ascii="Arial" w:hAnsi="Arial" w:cs="Arial"/>
          <w:color w:val="404040" w:themeColor="text1" w:themeTint="BF"/>
          <w:sz w:val="18"/>
          <w:szCs w:val="18"/>
        </w:rPr>
        <w:t>food (detracting</w:t>
      </w:r>
      <w:r w:rsidR="00BE3605" w:rsidRPr="005A1626">
        <w:rPr>
          <w:rFonts w:ascii="Arial" w:hAnsi="Arial" w:cs="Arial"/>
          <w:color w:val="404040" w:themeColor="text1" w:themeTint="BF"/>
          <w:sz w:val="18"/>
          <w:szCs w:val="18"/>
        </w:rPr>
        <w:t xml:space="preserve"> 0.06 percentage points)</w:t>
      </w:r>
      <w:r w:rsidR="00711956" w:rsidRPr="005A1626">
        <w:rPr>
          <w:rFonts w:ascii="Arial" w:hAnsi="Arial" w:cs="Arial"/>
          <w:color w:val="404040" w:themeColor="text1" w:themeTint="BF"/>
          <w:sz w:val="18"/>
          <w:szCs w:val="18"/>
        </w:rPr>
        <w:t xml:space="preserve">. </w:t>
      </w:r>
    </w:p>
    <w:p w:rsidR="00CA5A5D" w:rsidRPr="005A1626" w:rsidRDefault="00CA5A5D" w:rsidP="00CA5A5D">
      <w:pPr>
        <w:spacing w:before="120" w:after="60" w:line="264" w:lineRule="auto"/>
        <w:rPr>
          <w:rFonts w:ascii="Arial" w:hAnsi="Arial" w:cs="Arial"/>
          <w:color w:val="943634" w:themeColor="accent2" w:themeShade="BF"/>
          <w:sz w:val="16"/>
          <w:szCs w:val="18"/>
        </w:rPr>
      </w:pPr>
      <w:r w:rsidRPr="005A1626">
        <w:rPr>
          <w:rFonts w:ascii="Arial" w:hAnsi="Arial" w:cs="Arial"/>
          <w:color w:val="943634" w:themeColor="accent2" w:themeShade="BF"/>
          <w:sz w:val="16"/>
          <w:szCs w:val="18"/>
        </w:rPr>
        <w:t xml:space="preserve">Chart </w:t>
      </w:r>
      <w:r w:rsidR="000637E5" w:rsidRPr="005A1626">
        <w:rPr>
          <w:rFonts w:ascii="Arial" w:hAnsi="Arial" w:cs="Arial"/>
          <w:color w:val="943634" w:themeColor="accent2" w:themeShade="BF"/>
          <w:sz w:val="16"/>
          <w:szCs w:val="18"/>
        </w:rPr>
        <w:t>9</w:t>
      </w:r>
      <w:r w:rsidRPr="005A1626">
        <w:rPr>
          <w:rFonts w:ascii="Arial" w:hAnsi="Arial" w:cs="Arial"/>
          <w:color w:val="943634" w:themeColor="accent2" w:themeShade="BF"/>
          <w:sz w:val="16"/>
          <w:szCs w:val="18"/>
        </w:rPr>
        <w:t xml:space="preserve">: Percentage point contribution to CPI change in the </w:t>
      </w:r>
      <w:r w:rsidR="0049290C" w:rsidRPr="005A1626">
        <w:rPr>
          <w:rFonts w:ascii="Arial" w:hAnsi="Arial" w:cs="Arial"/>
          <w:color w:val="943634" w:themeColor="accent2" w:themeShade="BF"/>
          <w:sz w:val="16"/>
          <w:szCs w:val="18"/>
        </w:rPr>
        <w:t>June</w:t>
      </w:r>
      <w:r w:rsidR="00C81175" w:rsidRPr="005A1626">
        <w:rPr>
          <w:rFonts w:ascii="Arial" w:hAnsi="Arial" w:cs="Arial"/>
          <w:color w:val="943634" w:themeColor="accent2" w:themeShade="BF"/>
          <w:sz w:val="16"/>
          <w:szCs w:val="18"/>
        </w:rPr>
        <w:t xml:space="preserve"> </w:t>
      </w:r>
      <w:r w:rsidRPr="005A1626">
        <w:rPr>
          <w:rFonts w:ascii="Arial" w:hAnsi="Arial" w:cs="Arial"/>
          <w:color w:val="943634" w:themeColor="accent2" w:themeShade="BF"/>
          <w:sz w:val="16"/>
          <w:szCs w:val="18"/>
        </w:rPr>
        <w:t>quarter</w:t>
      </w:r>
      <w:r w:rsidR="00BE3605" w:rsidRPr="005A1626">
        <w:rPr>
          <w:rFonts w:ascii="Arial" w:hAnsi="Arial" w:cs="Arial"/>
          <w:color w:val="943634" w:themeColor="accent2" w:themeShade="BF"/>
          <w:sz w:val="16"/>
          <w:szCs w:val="18"/>
        </w:rPr>
        <w:t xml:space="preserve"> 2016</w:t>
      </w:r>
    </w:p>
    <w:p w:rsidR="00CA5A5D" w:rsidRPr="005A1626" w:rsidRDefault="0049290C" w:rsidP="00CA5A5D">
      <w:pPr>
        <w:spacing w:after="60" w:line="264" w:lineRule="auto"/>
        <w:rPr>
          <w:rFonts w:ascii="Arial" w:hAnsi="Arial" w:cs="Arial"/>
          <w:color w:val="404040" w:themeColor="text1" w:themeTint="BF"/>
          <w:sz w:val="18"/>
          <w:szCs w:val="18"/>
        </w:rPr>
      </w:pPr>
      <w:r w:rsidRPr="005A1626">
        <w:rPr>
          <w:noProof/>
        </w:rPr>
        <w:drawing>
          <wp:inline distT="0" distB="0" distL="0" distR="0" wp14:anchorId="19BDB77C" wp14:editId="1E34CC24">
            <wp:extent cx="2717165" cy="2216785"/>
            <wp:effectExtent l="0" t="0" r="26035" b="12065"/>
            <wp:docPr id="16" name="Chart 16" descr="Chart 9: Percentage point contribution to CPI change in the June quater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5A5D" w:rsidRPr="005A1626" w:rsidRDefault="00CA5A5D" w:rsidP="00826B3E">
      <w:pPr>
        <w:spacing w:after="120" w:line="264" w:lineRule="auto"/>
        <w:rPr>
          <w:rFonts w:ascii="Arial" w:hAnsi="Arial" w:cs="Arial"/>
          <w:color w:val="404040" w:themeColor="text1" w:themeTint="BF"/>
          <w:sz w:val="18"/>
          <w:szCs w:val="18"/>
        </w:rPr>
      </w:pPr>
      <w:r w:rsidRPr="005A1626">
        <w:rPr>
          <w:rFonts w:ascii="Arial" w:hAnsi="Arial" w:cs="Arial"/>
          <w:color w:val="404040" w:themeColor="text1" w:themeTint="BF"/>
          <w:sz w:val="16"/>
          <w:szCs w:val="16"/>
        </w:rPr>
        <w:t xml:space="preserve">Source: ABS, </w:t>
      </w:r>
      <w:r w:rsidRPr="005A1626">
        <w:rPr>
          <w:rFonts w:ascii="Arial" w:hAnsi="Arial" w:cs="Arial"/>
          <w:i/>
          <w:color w:val="404040" w:themeColor="text1" w:themeTint="BF"/>
          <w:sz w:val="16"/>
          <w:szCs w:val="16"/>
        </w:rPr>
        <w:t>Consumer Price Index</w:t>
      </w:r>
      <w:r w:rsidRPr="005A1626">
        <w:rPr>
          <w:rFonts w:ascii="Arial" w:hAnsi="Arial" w:cs="Arial"/>
          <w:color w:val="404040" w:themeColor="text1" w:themeTint="BF"/>
          <w:sz w:val="16"/>
          <w:szCs w:val="16"/>
        </w:rPr>
        <w:t>, Cat. No. 6401.0</w:t>
      </w:r>
    </w:p>
    <w:p w:rsidR="0049290C" w:rsidRPr="005A1626" w:rsidRDefault="00C011C8" w:rsidP="00774DDE">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The</w:t>
      </w:r>
      <w:r w:rsidR="0077140A" w:rsidRPr="005A1626">
        <w:rPr>
          <w:rFonts w:ascii="Arial" w:hAnsi="Arial" w:cs="Arial"/>
          <w:color w:val="404040" w:themeColor="text1" w:themeTint="BF"/>
          <w:sz w:val="18"/>
          <w:szCs w:val="18"/>
        </w:rPr>
        <w:t xml:space="preserve"> key driver of </w:t>
      </w:r>
      <w:r w:rsidR="0049290C" w:rsidRPr="005A1626">
        <w:rPr>
          <w:rFonts w:ascii="Arial" w:hAnsi="Arial" w:cs="Arial"/>
          <w:color w:val="404040" w:themeColor="text1" w:themeTint="BF"/>
          <w:sz w:val="18"/>
          <w:szCs w:val="18"/>
        </w:rPr>
        <w:t xml:space="preserve">the </w:t>
      </w:r>
      <w:r w:rsidR="0077140A" w:rsidRPr="005A1626">
        <w:rPr>
          <w:rFonts w:ascii="Arial" w:hAnsi="Arial" w:cs="Arial"/>
          <w:color w:val="404040" w:themeColor="text1" w:themeTint="BF"/>
          <w:sz w:val="18"/>
          <w:szCs w:val="18"/>
        </w:rPr>
        <w:t xml:space="preserve">Darwin CPI </w:t>
      </w:r>
      <w:r w:rsidR="00BD1930" w:rsidRPr="005A1626">
        <w:rPr>
          <w:rFonts w:ascii="Arial" w:hAnsi="Arial" w:cs="Arial"/>
          <w:color w:val="404040" w:themeColor="text1" w:themeTint="BF"/>
          <w:sz w:val="18"/>
          <w:szCs w:val="18"/>
        </w:rPr>
        <w:t>included</w:t>
      </w:r>
      <w:r w:rsidR="0077140A" w:rsidRPr="005A1626">
        <w:rPr>
          <w:rFonts w:ascii="Arial" w:hAnsi="Arial" w:cs="Arial"/>
          <w:color w:val="404040" w:themeColor="text1" w:themeTint="BF"/>
          <w:sz w:val="18"/>
          <w:szCs w:val="18"/>
        </w:rPr>
        <w:t xml:space="preserve"> </w:t>
      </w:r>
      <w:r w:rsidR="003F5D08" w:rsidRPr="005A1626">
        <w:rPr>
          <w:rFonts w:ascii="Arial" w:hAnsi="Arial" w:cs="Arial"/>
          <w:color w:val="404040" w:themeColor="text1" w:themeTint="BF"/>
          <w:sz w:val="18"/>
          <w:szCs w:val="18"/>
        </w:rPr>
        <w:t>decreases</w:t>
      </w:r>
      <w:r w:rsidR="0077140A" w:rsidRPr="005A1626">
        <w:rPr>
          <w:rFonts w:ascii="Arial" w:hAnsi="Arial" w:cs="Arial"/>
          <w:color w:val="404040" w:themeColor="text1" w:themeTint="BF"/>
          <w:sz w:val="18"/>
          <w:szCs w:val="18"/>
        </w:rPr>
        <w:t xml:space="preserve"> in </w:t>
      </w:r>
      <w:r w:rsidR="0049290C" w:rsidRPr="005A1626">
        <w:rPr>
          <w:rFonts w:ascii="Arial" w:hAnsi="Arial" w:cs="Arial"/>
          <w:color w:val="404040" w:themeColor="text1" w:themeTint="BF"/>
          <w:sz w:val="18"/>
          <w:szCs w:val="18"/>
        </w:rPr>
        <w:t>communication,</w:t>
      </w:r>
      <w:r w:rsidR="003F5D08" w:rsidRPr="005A1626">
        <w:rPr>
          <w:rFonts w:ascii="Arial" w:hAnsi="Arial" w:cs="Arial"/>
          <w:color w:val="404040" w:themeColor="text1" w:themeTint="BF"/>
          <w:sz w:val="18"/>
          <w:szCs w:val="18"/>
        </w:rPr>
        <w:t xml:space="preserve"> transportation</w:t>
      </w:r>
      <w:r w:rsidR="0049290C" w:rsidRPr="005A1626">
        <w:rPr>
          <w:rFonts w:ascii="Arial" w:hAnsi="Arial" w:cs="Arial"/>
          <w:color w:val="404040" w:themeColor="text1" w:themeTint="BF"/>
          <w:sz w:val="18"/>
          <w:szCs w:val="18"/>
        </w:rPr>
        <w:t xml:space="preserve"> and housing costs, reflecting declines in fuel prices and rents</w:t>
      </w:r>
      <w:r w:rsidR="00C85881" w:rsidRPr="005A1626">
        <w:rPr>
          <w:rFonts w:ascii="Arial" w:hAnsi="Arial" w:cs="Arial"/>
          <w:color w:val="404040" w:themeColor="text1" w:themeTint="BF"/>
          <w:sz w:val="18"/>
          <w:szCs w:val="18"/>
        </w:rPr>
        <w:t>.</w:t>
      </w:r>
      <w:r w:rsidR="0077140A" w:rsidRPr="005A1626">
        <w:rPr>
          <w:rFonts w:ascii="Arial" w:hAnsi="Arial" w:cs="Arial"/>
          <w:color w:val="404040" w:themeColor="text1" w:themeTint="BF"/>
          <w:sz w:val="18"/>
          <w:szCs w:val="18"/>
        </w:rPr>
        <w:t xml:space="preserve"> The main </w:t>
      </w:r>
      <w:r w:rsidR="001552F6" w:rsidRPr="005A1626">
        <w:rPr>
          <w:rFonts w:ascii="Arial" w:hAnsi="Arial" w:cs="Arial"/>
          <w:color w:val="404040" w:themeColor="text1" w:themeTint="BF"/>
          <w:sz w:val="18"/>
          <w:szCs w:val="18"/>
        </w:rPr>
        <w:t>category</w:t>
      </w:r>
      <w:r w:rsidR="003F5D08" w:rsidRPr="005A1626">
        <w:rPr>
          <w:rFonts w:ascii="Arial" w:hAnsi="Arial" w:cs="Arial"/>
          <w:color w:val="404040" w:themeColor="text1" w:themeTint="BF"/>
          <w:sz w:val="18"/>
          <w:szCs w:val="18"/>
        </w:rPr>
        <w:t xml:space="preserve"> that contributed positively to CPI </w:t>
      </w:r>
      <w:r w:rsidR="001552F6" w:rsidRPr="005A1626">
        <w:rPr>
          <w:rFonts w:ascii="Arial" w:hAnsi="Arial" w:cs="Arial"/>
          <w:color w:val="404040" w:themeColor="text1" w:themeTint="BF"/>
          <w:sz w:val="18"/>
          <w:szCs w:val="18"/>
        </w:rPr>
        <w:t>was</w:t>
      </w:r>
      <w:r w:rsidR="003F5D08" w:rsidRPr="005A1626">
        <w:rPr>
          <w:rFonts w:ascii="Arial" w:hAnsi="Arial" w:cs="Arial"/>
          <w:color w:val="404040" w:themeColor="text1" w:themeTint="BF"/>
          <w:sz w:val="18"/>
          <w:szCs w:val="18"/>
        </w:rPr>
        <w:t xml:space="preserve"> tobacco and alcohol</w:t>
      </w:r>
      <w:r w:rsidR="0077140A" w:rsidRPr="005A1626">
        <w:rPr>
          <w:rFonts w:ascii="Arial" w:hAnsi="Arial" w:cs="Arial"/>
          <w:color w:val="404040" w:themeColor="text1" w:themeTint="BF"/>
          <w:sz w:val="18"/>
          <w:szCs w:val="18"/>
        </w:rPr>
        <w:t>.</w:t>
      </w:r>
    </w:p>
    <w:p w:rsidR="00EB3915" w:rsidRPr="005A1626" w:rsidRDefault="001552F6" w:rsidP="00774DDE">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 other capital cities, CPI growth </w:t>
      </w:r>
      <w:r w:rsidR="00F1249B" w:rsidRPr="005A1626">
        <w:rPr>
          <w:rFonts w:ascii="Arial" w:hAnsi="Arial" w:cs="Arial"/>
          <w:color w:val="404040" w:themeColor="text1" w:themeTint="BF"/>
          <w:sz w:val="18"/>
          <w:szCs w:val="18"/>
        </w:rPr>
        <w:t>ranged from 0.</w:t>
      </w:r>
      <w:r w:rsidR="0049290C" w:rsidRPr="005A1626">
        <w:rPr>
          <w:rFonts w:ascii="Arial" w:hAnsi="Arial" w:cs="Arial"/>
          <w:color w:val="404040" w:themeColor="text1" w:themeTint="BF"/>
          <w:sz w:val="18"/>
          <w:szCs w:val="18"/>
        </w:rPr>
        <w:t>5</w:t>
      </w:r>
      <w:r w:rsidR="003D1D51" w:rsidRPr="005A1626">
        <w:rPr>
          <w:rFonts w:ascii="Arial" w:hAnsi="Arial" w:cs="Arial"/>
          <w:color w:val="404040" w:themeColor="text1" w:themeTint="BF"/>
          <w:sz w:val="18"/>
          <w:szCs w:val="18"/>
        </w:rPr>
        <w:t> per</w:t>
      </w:r>
      <w:r w:rsidR="00B83561" w:rsidRPr="005A1626">
        <w:rPr>
          <w:rFonts w:ascii="Arial" w:hAnsi="Arial" w:cs="Arial"/>
          <w:color w:val="404040" w:themeColor="text1" w:themeTint="BF"/>
          <w:sz w:val="18"/>
          <w:szCs w:val="18"/>
        </w:rPr>
        <w:t xml:space="preserve"> cent in </w:t>
      </w:r>
      <w:r w:rsidR="0049290C" w:rsidRPr="005A1626">
        <w:rPr>
          <w:rFonts w:ascii="Arial" w:hAnsi="Arial" w:cs="Arial"/>
          <w:color w:val="404040" w:themeColor="text1" w:themeTint="BF"/>
          <w:sz w:val="18"/>
          <w:szCs w:val="18"/>
        </w:rPr>
        <w:t>Perth to1.5</w:t>
      </w:r>
      <w:r w:rsidR="00E47C30" w:rsidRPr="005A1626">
        <w:rPr>
          <w:rFonts w:ascii="Arial" w:hAnsi="Arial" w:cs="Arial"/>
          <w:color w:val="404040" w:themeColor="text1" w:themeTint="BF"/>
          <w:sz w:val="18"/>
          <w:szCs w:val="18"/>
        </w:rPr>
        <w:t xml:space="preserve"> per cent in </w:t>
      </w:r>
      <w:r w:rsidR="0049290C" w:rsidRPr="005A1626">
        <w:rPr>
          <w:rFonts w:ascii="Arial" w:hAnsi="Arial" w:cs="Arial"/>
          <w:color w:val="404040" w:themeColor="text1" w:themeTint="BF"/>
          <w:sz w:val="18"/>
          <w:szCs w:val="18"/>
        </w:rPr>
        <w:t>Brisbane</w:t>
      </w:r>
      <w:r w:rsidR="00E47C30" w:rsidRPr="005A1626">
        <w:rPr>
          <w:rFonts w:ascii="Arial" w:hAnsi="Arial" w:cs="Arial"/>
          <w:color w:val="404040" w:themeColor="text1" w:themeTint="BF"/>
          <w:sz w:val="18"/>
          <w:szCs w:val="18"/>
        </w:rPr>
        <w:t xml:space="preserve">. </w:t>
      </w:r>
      <w:r w:rsidR="00E253FD" w:rsidRPr="005A1626">
        <w:rPr>
          <w:rFonts w:ascii="Arial" w:hAnsi="Arial" w:cs="Arial"/>
          <w:color w:val="404040" w:themeColor="text1" w:themeTint="BF"/>
          <w:sz w:val="18"/>
          <w:szCs w:val="18"/>
        </w:rPr>
        <w:t>A</w:t>
      </w:r>
      <w:r w:rsidR="00EB3915" w:rsidRPr="005A1626">
        <w:rPr>
          <w:rFonts w:ascii="Arial" w:hAnsi="Arial" w:cs="Arial"/>
          <w:color w:val="404040" w:themeColor="text1" w:themeTint="BF"/>
          <w:sz w:val="18"/>
          <w:szCs w:val="18"/>
        </w:rPr>
        <w:t>cross all eight c</w:t>
      </w:r>
      <w:r w:rsidR="00E253FD" w:rsidRPr="005A1626">
        <w:rPr>
          <w:rFonts w:ascii="Arial" w:hAnsi="Arial" w:cs="Arial"/>
          <w:color w:val="404040" w:themeColor="text1" w:themeTint="BF"/>
          <w:sz w:val="18"/>
          <w:szCs w:val="18"/>
        </w:rPr>
        <w:t>apital cities annual CPI increased by</w:t>
      </w:r>
      <w:r w:rsidR="00BB010A" w:rsidRPr="005A1626">
        <w:rPr>
          <w:rFonts w:ascii="Arial" w:hAnsi="Arial" w:cs="Arial"/>
          <w:color w:val="404040" w:themeColor="text1" w:themeTint="BF"/>
          <w:sz w:val="18"/>
          <w:szCs w:val="18"/>
        </w:rPr>
        <w:t xml:space="preserve"> 1</w:t>
      </w:r>
      <w:r w:rsidR="0049290C" w:rsidRPr="005A1626">
        <w:rPr>
          <w:rFonts w:ascii="Arial" w:hAnsi="Arial" w:cs="Arial"/>
          <w:color w:val="404040" w:themeColor="text1" w:themeTint="BF"/>
          <w:sz w:val="18"/>
          <w:szCs w:val="18"/>
        </w:rPr>
        <w:t>.0</w:t>
      </w:r>
      <w:r w:rsidRPr="005A1626">
        <w:rPr>
          <w:rFonts w:ascii="Arial" w:hAnsi="Arial" w:cs="Arial"/>
          <w:color w:val="404040" w:themeColor="text1" w:themeTint="BF"/>
          <w:sz w:val="18"/>
          <w:szCs w:val="18"/>
        </w:rPr>
        <w:t> per </w:t>
      </w:r>
      <w:r w:rsidR="00EB3915" w:rsidRPr="005A1626">
        <w:rPr>
          <w:rFonts w:ascii="Arial" w:hAnsi="Arial" w:cs="Arial"/>
          <w:color w:val="404040" w:themeColor="text1" w:themeTint="BF"/>
          <w:sz w:val="18"/>
          <w:szCs w:val="18"/>
        </w:rPr>
        <w:t>cent.</w:t>
      </w:r>
    </w:p>
    <w:p w:rsidR="003D2F8F" w:rsidRPr="005A1626" w:rsidRDefault="000637E5" w:rsidP="001D5AD1">
      <w:pPr>
        <w:spacing w:after="60" w:line="264" w:lineRule="auto"/>
        <w:rPr>
          <w:rFonts w:ascii="Arial" w:hAnsi="Arial" w:cs="Arial"/>
          <w:color w:val="943634" w:themeColor="accent2" w:themeShade="BF"/>
          <w:sz w:val="18"/>
          <w:szCs w:val="18"/>
        </w:rPr>
      </w:pPr>
      <w:r w:rsidRPr="005A1626">
        <w:rPr>
          <w:rFonts w:ascii="Arial" w:hAnsi="Arial" w:cs="Arial"/>
          <w:color w:val="943634" w:themeColor="accent2" w:themeShade="BF"/>
          <w:sz w:val="18"/>
          <w:szCs w:val="18"/>
        </w:rPr>
        <w:br w:type="column"/>
      </w:r>
      <w:r w:rsidR="003D2F8F" w:rsidRPr="005A1626">
        <w:rPr>
          <w:rFonts w:ascii="Arial" w:hAnsi="Arial" w:cs="Arial"/>
          <w:color w:val="943634" w:themeColor="accent2" w:themeShade="BF"/>
          <w:sz w:val="18"/>
          <w:szCs w:val="18"/>
        </w:rPr>
        <w:lastRenderedPageBreak/>
        <w:t>Wages</w:t>
      </w:r>
    </w:p>
    <w:p w:rsidR="003D2F8F" w:rsidRPr="005A1626" w:rsidRDefault="00E20536" w:rsidP="003D2F8F">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 </w:t>
      </w:r>
      <w:r w:rsidR="00F3310B" w:rsidRPr="005A1626">
        <w:rPr>
          <w:rFonts w:ascii="Arial" w:hAnsi="Arial" w:cs="Arial"/>
          <w:color w:val="404040" w:themeColor="text1" w:themeTint="BF"/>
          <w:sz w:val="18"/>
          <w:szCs w:val="18"/>
        </w:rPr>
        <w:t>2015-16</w:t>
      </w:r>
      <w:r w:rsidRPr="005A1626">
        <w:rPr>
          <w:rFonts w:ascii="Arial" w:hAnsi="Arial" w:cs="Arial"/>
          <w:color w:val="404040" w:themeColor="text1" w:themeTint="BF"/>
          <w:sz w:val="18"/>
          <w:szCs w:val="18"/>
        </w:rPr>
        <w:t xml:space="preserve">, </w:t>
      </w:r>
      <w:r w:rsidR="003D2F8F" w:rsidRPr="005A1626">
        <w:rPr>
          <w:rFonts w:ascii="Arial" w:hAnsi="Arial" w:cs="Arial"/>
          <w:color w:val="404040" w:themeColor="text1" w:themeTint="BF"/>
          <w:sz w:val="18"/>
          <w:szCs w:val="18"/>
        </w:rPr>
        <w:t>the</w:t>
      </w:r>
      <w:r w:rsidR="0027412E" w:rsidRPr="005A1626">
        <w:rPr>
          <w:rFonts w:ascii="Arial" w:hAnsi="Arial" w:cs="Arial"/>
          <w:color w:val="404040" w:themeColor="text1" w:themeTint="BF"/>
          <w:sz w:val="18"/>
          <w:szCs w:val="18"/>
        </w:rPr>
        <w:t xml:space="preserve"> </w:t>
      </w:r>
      <w:r w:rsidR="006A61F7" w:rsidRPr="005A1626">
        <w:rPr>
          <w:rFonts w:ascii="Arial" w:hAnsi="Arial" w:cs="Arial"/>
          <w:color w:val="404040" w:themeColor="text1" w:themeTint="BF"/>
          <w:sz w:val="18"/>
          <w:szCs w:val="18"/>
        </w:rPr>
        <w:t>Territory’s</w:t>
      </w:r>
      <w:r w:rsidR="00DA25A7" w:rsidRPr="005A1626">
        <w:rPr>
          <w:rFonts w:ascii="Arial" w:hAnsi="Arial" w:cs="Arial"/>
          <w:color w:val="404040" w:themeColor="text1" w:themeTint="BF"/>
          <w:sz w:val="18"/>
          <w:szCs w:val="18"/>
        </w:rPr>
        <w:t xml:space="preserve"> </w:t>
      </w:r>
      <w:r w:rsidR="003D2F8F" w:rsidRPr="005A1626">
        <w:rPr>
          <w:rFonts w:ascii="Arial" w:hAnsi="Arial" w:cs="Arial"/>
          <w:color w:val="404040" w:themeColor="text1" w:themeTint="BF"/>
          <w:sz w:val="18"/>
          <w:szCs w:val="18"/>
        </w:rPr>
        <w:t>WPI</w:t>
      </w:r>
      <w:r w:rsidR="00231371" w:rsidRPr="005A1626">
        <w:rPr>
          <w:rFonts w:ascii="Arial" w:hAnsi="Arial" w:cs="Arial"/>
          <w:color w:val="404040" w:themeColor="text1" w:themeTint="BF"/>
          <w:sz w:val="18"/>
          <w:szCs w:val="18"/>
        </w:rPr>
        <w:t xml:space="preserve"> </w:t>
      </w:r>
      <w:r w:rsidR="00E06E73" w:rsidRPr="005A1626">
        <w:rPr>
          <w:rFonts w:ascii="Arial" w:hAnsi="Arial" w:cs="Arial"/>
          <w:color w:val="404040" w:themeColor="text1" w:themeTint="BF"/>
          <w:sz w:val="18"/>
          <w:szCs w:val="18"/>
        </w:rPr>
        <w:t xml:space="preserve">grew by </w:t>
      </w:r>
      <w:r w:rsidR="002A35BD" w:rsidRPr="005A1626">
        <w:rPr>
          <w:rFonts w:ascii="Arial" w:hAnsi="Arial" w:cs="Arial"/>
          <w:color w:val="404040" w:themeColor="text1" w:themeTint="BF"/>
          <w:sz w:val="18"/>
          <w:szCs w:val="18"/>
        </w:rPr>
        <w:t>2.</w:t>
      </w:r>
      <w:r w:rsidR="00F3310B" w:rsidRPr="005A1626">
        <w:rPr>
          <w:rFonts w:ascii="Arial" w:hAnsi="Arial" w:cs="Arial"/>
          <w:color w:val="404040" w:themeColor="text1" w:themeTint="BF"/>
          <w:sz w:val="18"/>
          <w:szCs w:val="18"/>
        </w:rPr>
        <w:t>2</w:t>
      </w:r>
      <w:r w:rsidR="00AB6AD2" w:rsidRPr="005A1626">
        <w:rPr>
          <w:rFonts w:ascii="Arial" w:hAnsi="Arial" w:cs="Arial"/>
          <w:color w:val="404040" w:themeColor="text1" w:themeTint="BF"/>
          <w:sz w:val="18"/>
          <w:szCs w:val="18"/>
        </w:rPr>
        <w:t xml:space="preserve"> per cent. This</w:t>
      </w:r>
      <w:r w:rsidR="00E06E73" w:rsidRPr="005A1626">
        <w:rPr>
          <w:rFonts w:ascii="Arial" w:hAnsi="Arial" w:cs="Arial"/>
          <w:color w:val="404040" w:themeColor="text1" w:themeTint="BF"/>
          <w:sz w:val="18"/>
          <w:szCs w:val="18"/>
        </w:rPr>
        <w:t xml:space="preserve"> </w:t>
      </w:r>
      <w:r w:rsidR="00BD1930" w:rsidRPr="005A1626">
        <w:rPr>
          <w:rFonts w:ascii="Arial" w:hAnsi="Arial" w:cs="Arial"/>
          <w:color w:val="404040" w:themeColor="text1" w:themeTint="BF"/>
          <w:sz w:val="18"/>
          <w:szCs w:val="18"/>
        </w:rPr>
        <w:t>consisted</w:t>
      </w:r>
      <w:r w:rsidR="00E06E73" w:rsidRPr="005A1626">
        <w:rPr>
          <w:rFonts w:ascii="Arial" w:hAnsi="Arial" w:cs="Arial"/>
          <w:color w:val="404040" w:themeColor="text1" w:themeTint="BF"/>
          <w:sz w:val="18"/>
          <w:szCs w:val="18"/>
        </w:rPr>
        <w:t xml:space="preserve"> of a </w:t>
      </w:r>
      <w:r w:rsidR="0078319A" w:rsidRPr="005A1626">
        <w:rPr>
          <w:rFonts w:ascii="Arial" w:hAnsi="Arial" w:cs="Arial"/>
          <w:color w:val="404040" w:themeColor="text1" w:themeTint="BF"/>
          <w:sz w:val="18"/>
          <w:szCs w:val="18"/>
        </w:rPr>
        <w:t>3.</w:t>
      </w:r>
      <w:r w:rsidR="00BC3271" w:rsidRPr="005A1626">
        <w:rPr>
          <w:rFonts w:ascii="Arial" w:hAnsi="Arial" w:cs="Arial"/>
          <w:color w:val="404040" w:themeColor="text1" w:themeTint="BF"/>
          <w:sz w:val="18"/>
          <w:szCs w:val="18"/>
        </w:rPr>
        <w:t>1</w:t>
      </w:r>
      <w:r w:rsidR="006A61F7" w:rsidRPr="005A1626">
        <w:rPr>
          <w:rFonts w:ascii="Arial" w:hAnsi="Arial" w:cs="Arial"/>
          <w:color w:val="404040" w:themeColor="text1" w:themeTint="BF"/>
          <w:sz w:val="18"/>
          <w:szCs w:val="18"/>
        </w:rPr>
        <w:t xml:space="preserve"> per cent increase in public sector </w:t>
      </w:r>
      <w:r w:rsidR="00201A9B" w:rsidRPr="005A1626">
        <w:rPr>
          <w:rFonts w:ascii="Arial" w:hAnsi="Arial" w:cs="Arial"/>
          <w:color w:val="404040" w:themeColor="text1" w:themeTint="BF"/>
          <w:sz w:val="18"/>
          <w:szCs w:val="18"/>
        </w:rPr>
        <w:t>WPI</w:t>
      </w:r>
      <w:r w:rsidR="00E06E73" w:rsidRPr="005A1626">
        <w:rPr>
          <w:rFonts w:ascii="Arial" w:hAnsi="Arial" w:cs="Arial"/>
          <w:color w:val="404040" w:themeColor="text1" w:themeTint="BF"/>
          <w:sz w:val="18"/>
          <w:szCs w:val="18"/>
        </w:rPr>
        <w:t xml:space="preserve"> and a </w:t>
      </w:r>
      <w:r w:rsidR="008B6AA5" w:rsidRPr="005A1626">
        <w:rPr>
          <w:rFonts w:ascii="Arial" w:hAnsi="Arial" w:cs="Arial"/>
          <w:color w:val="404040" w:themeColor="text1" w:themeTint="BF"/>
          <w:sz w:val="18"/>
          <w:szCs w:val="18"/>
        </w:rPr>
        <w:t>1.8</w:t>
      </w:r>
      <w:r w:rsidR="00972CF8" w:rsidRPr="005A1626">
        <w:rPr>
          <w:rFonts w:ascii="Arial" w:hAnsi="Arial" w:cs="Arial"/>
          <w:color w:val="404040" w:themeColor="text1" w:themeTint="BF"/>
          <w:sz w:val="18"/>
          <w:szCs w:val="18"/>
        </w:rPr>
        <w:t> </w:t>
      </w:r>
      <w:r w:rsidR="006A61F7" w:rsidRPr="005A1626">
        <w:rPr>
          <w:rFonts w:ascii="Arial" w:hAnsi="Arial" w:cs="Arial"/>
          <w:color w:val="404040" w:themeColor="text1" w:themeTint="BF"/>
          <w:sz w:val="18"/>
          <w:szCs w:val="18"/>
        </w:rPr>
        <w:t xml:space="preserve">per cent increase in private sector </w:t>
      </w:r>
      <w:r w:rsidR="00201A9B" w:rsidRPr="005A1626">
        <w:rPr>
          <w:rFonts w:ascii="Arial" w:hAnsi="Arial" w:cs="Arial"/>
          <w:color w:val="404040" w:themeColor="text1" w:themeTint="BF"/>
          <w:sz w:val="18"/>
          <w:szCs w:val="18"/>
        </w:rPr>
        <w:t>WPI</w:t>
      </w:r>
      <w:r w:rsidR="006A61F7" w:rsidRPr="005A1626">
        <w:rPr>
          <w:rFonts w:ascii="Arial" w:hAnsi="Arial" w:cs="Arial"/>
          <w:color w:val="404040" w:themeColor="text1" w:themeTint="BF"/>
          <w:sz w:val="18"/>
          <w:szCs w:val="18"/>
        </w:rPr>
        <w:t>.</w:t>
      </w:r>
      <w:r w:rsidR="00E06E73" w:rsidRPr="005A1626">
        <w:rPr>
          <w:rFonts w:ascii="Arial" w:hAnsi="Arial" w:cs="Arial"/>
          <w:color w:val="404040" w:themeColor="text1" w:themeTint="BF"/>
          <w:sz w:val="18"/>
          <w:szCs w:val="18"/>
        </w:rPr>
        <w:t xml:space="preserve"> Nationally, the WPI grew by </w:t>
      </w:r>
      <w:r w:rsidR="00C90678" w:rsidRPr="005A1626">
        <w:rPr>
          <w:rFonts w:ascii="Arial" w:hAnsi="Arial" w:cs="Arial"/>
          <w:color w:val="404040" w:themeColor="text1" w:themeTint="BF"/>
          <w:sz w:val="18"/>
          <w:szCs w:val="18"/>
        </w:rPr>
        <w:t>2.</w:t>
      </w:r>
      <w:r w:rsidR="008B6AA5" w:rsidRPr="005A1626">
        <w:rPr>
          <w:rFonts w:ascii="Arial" w:hAnsi="Arial" w:cs="Arial"/>
          <w:color w:val="404040" w:themeColor="text1" w:themeTint="BF"/>
          <w:sz w:val="18"/>
          <w:szCs w:val="18"/>
        </w:rPr>
        <w:t>1</w:t>
      </w:r>
      <w:r w:rsidR="006A61F7" w:rsidRPr="005A1626">
        <w:rPr>
          <w:rFonts w:ascii="Arial" w:hAnsi="Arial" w:cs="Arial"/>
          <w:color w:val="404040" w:themeColor="text1" w:themeTint="BF"/>
          <w:sz w:val="18"/>
          <w:szCs w:val="18"/>
        </w:rPr>
        <w:t xml:space="preserve"> per cent over the same period.</w:t>
      </w:r>
      <w:r w:rsidR="00231371" w:rsidRPr="005A1626">
        <w:rPr>
          <w:rFonts w:ascii="Arial" w:hAnsi="Arial" w:cs="Arial"/>
          <w:color w:val="404040" w:themeColor="text1" w:themeTint="BF"/>
          <w:sz w:val="18"/>
          <w:szCs w:val="18"/>
        </w:rPr>
        <w:t> </w:t>
      </w:r>
      <w:r w:rsidR="003D2F8F" w:rsidRPr="005A1626">
        <w:rPr>
          <w:rFonts w:ascii="Arial" w:hAnsi="Arial" w:cs="Arial"/>
          <w:color w:val="404040" w:themeColor="text1" w:themeTint="BF"/>
          <w:sz w:val="18"/>
          <w:szCs w:val="18"/>
        </w:rPr>
        <w:t xml:space="preserve"> </w:t>
      </w:r>
    </w:p>
    <w:p w:rsidR="00ED2B2D" w:rsidRPr="005A1626" w:rsidRDefault="00A905EE" w:rsidP="003D2F8F">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The Territory recorded the </w:t>
      </w:r>
      <w:r w:rsidR="008B6AA5" w:rsidRPr="005A1626">
        <w:rPr>
          <w:rFonts w:ascii="Arial" w:hAnsi="Arial" w:cs="Arial"/>
          <w:color w:val="404040" w:themeColor="text1" w:themeTint="BF"/>
          <w:sz w:val="18"/>
          <w:szCs w:val="18"/>
        </w:rPr>
        <w:t>third</w:t>
      </w:r>
      <w:r w:rsidRPr="005A1626">
        <w:rPr>
          <w:rFonts w:ascii="Arial" w:hAnsi="Arial" w:cs="Arial"/>
          <w:color w:val="404040" w:themeColor="text1" w:themeTint="BF"/>
          <w:sz w:val="18"/>
          <w:szCs w:val="18"/>
        </w:rPr>
        <w:t xml:space="preserve"> highest </w:t>
      </w:r>
      <w:r w:rsidR="00E20536" w:rsidRPr="005A1626">
        <w:rPr>
          <w:rFonts w:ascii="Arial" w:hAnsi="Arial" w:cs="Arial"/>
          <w:color w:val="404040" w:themeColor="text1" w:themeTint="BF"/>
          <w:sz w:val="18"/>
          <w:szCs w:val="18"/>
        </w:rPr>
        <w:t xml:space="preserve">year on year </w:t>
      </w:r>
      <w:r w:rsidRPr="005A1626">
        <w:rPr>
          <w:rFonts w:ascii="Arial" w:hAnsi="Arial" w:cs="Arial"/>
          <w:color w:val="404040" w:themeColor="text1" w:themeTint="BF"/>
          <w:sz w:val="18"/>
          <w:szCs w:val="18"/>
        </w:rPr>
        <w:t xml:space="preserve">increase in the </w:t>
      </w:r>
      <w:r w:rsidR="000C6ABD" w:rsidRPr="005A1626">
        <w:rPr>
          <w:rFonts w:ascii="Arial" w:hAnsi="Arial" w:cs="Arial"/>
          <w:color w:val="404040" w:themeColor="text1" w:themeTint="BF"/>
          <w:sz w:val="18"/>
          <w:szCs w:val="18"/>
        </w:rPr>
        <w:t xml:space="preserve">WPI of </w:t>
      </w:r>
      <w:r w:rsidR="007C29A0" w:rsidRPr="005A1626">
        <w:rPr>
          <w:rFonts w:ascii="Arial" w:hAnsi="Arial" w:cs="Arial"/>
          <w:color w:val="404040" w:themeColor="text1" w:themeTint="BF"/>
          <w:sz w:val="18"/>
          <w:szCs w:val="18"/>
        </w:rPr>
        <w:t>all</w:t>
      </w:r>
      <w:r w:rsidR="0078319A" w:rsidRPr="005A1626">
        <w:rPr>
          <w:rFonts w:ascii="Arial" w:hAnsi="Arial" w:cs="Arial"/>
          <w:color w:val="404040" w:themeColor="text1" w:themeTint="BF"/>
          <w:sz w:val="18"/>
          <w:szCs w:val="18"/>
        </w:rPr>
        <w:t xml:space="preserve"> jurisdictions</w:t>
      </w:r>
      <w:r w:rsidR="008B6AA5" w:rsidRPr="005A1626">
        <w:rPr>
          <w:rFonts w:ascii="Arial" w:hAnsi="Arial" w:cs="Arial"/>
          <w:color w:val="404040" w:themeColor="text1" w:themeTint="BF"/>
          <w:sz w:val="18"/>
          <w:szCs w:val="18"/>
        </w:rPr>
        <w:t xml:space="preserve">. </w:t>
      </w:r>
      <w:r w:rsidR="00531F78" w:rsidRPr="005A1626">
        <w:rPr>
          <w:rFonts w:ascii="Arial" w:hAnsi="Arial" w:cs="Arial"/>
          <w:color w:val="404040" w:themeColor="text1" w:themeTint="BF"/>
          <w:sz w:val="18"/>
          <w:szCs w:val="18"/>
        </w:rPr>
        <w:t xml:space="preserve">In other </w:t>
      </w:r>
      <w:r w:rsidR="00972CF8" w:rsidRPr="005A1626">
        <w:rPr>
          <w:rFonts w:ascii="Arial" w:hAnsi="Arial" w:cs="Arial"/>
          <w:color w:val="404040" w:themeColor="text1" w:themeTint="BF"/>
          <w:sz w:val="18"/>
          <w:szCs w:val="18"/>
        </w:rPr>
        <w:t>jurisdictions</w:t>
      </w:r>
      <w:r w:rsidR="00531F78" w:rsidRPr="005A1626">
        <w:rPr>
          <w:rFonts w:ascii="Arial" w:hAnsi="Arial" w:cs="Arial"/>
          <w:color w:val="404040" w:themeColor="text1" w:themeTint="BF"/>
          <w:sz w:val="18"/>
          <w:szCs w:val="18"/>
        </w:rPr>
        <w:t xml:space="preserve">, </w:t>
      </w:r>
      <w:r w:rsidRPr="005A1626">
        <w:rPr>
          <w:rFonts w:ascii="Arial" w:hAnsi="Arial" w:cs="Arial"/>
          <w:color w:val="404040" w:themeColor="text1" w:themeTint="BF"/>
          <w:sz w:val="18"/>
          <w:szCs w:val="18"/>
        </w:rPr>
        <w:t xml:space="preserve">the </w:t>
      </w:r>
      <w:r w:rsidR="00AB6AD2" w:rsidRPr="005A1626">
        <w:rPr>
          <w:rFonts w:ascii="Arial" w:hAnsi="Arial" w:cs="Arial"/>
          <w:color w:val="404040" w:themeColor="text1" w:themeTint="BF"/>
          <w:sz w:val="18"/>
          <w:szCs w:val="18"/>
        </w:rPr>
        <w:t xml:space="preserve">increase in the WPI </w:t>
      </w:r>
      <w:r w:rsidR="00C347BA" w:rsidRPr="005A1626">
        <w:rPr>
          <w:rFonts w:ascii="Arial" w:hAnsi="Arial" w:cs="Arial"/>
          <w:color w:val="404040" w:themeColor="text1" w:themeTint="BF"/>
          <w:sz w:val="18"/>
          <w:szCs w:val="18"/>
        </w:rPr>
        <w:t xml:space="preserve">ranged from </w:t>
      </w:r>
      <w:r w:rsidR="00722FBE" w:rsidRPr="005A1626">
        <w:rPr>
          <w:rFonts w:ascii="Arial" w:hAnsi="Arial" w:cs="Arial"/>
          <w:color w:val="404040" w:themeColor="text1" w:themeTint="BF"/>
          <w:sz w:val="18"/>
          <w:szCs w:val="18"/>
        </w:rPr>
        <w:t>1.</w:t>
      </w:r>
      <w:r w:rsidR="00E20536" w:rsidRPr="005A1626">
        <w:rPr>
          <w:rFonts w:ascii="Arial" w:hAnsi="Arial" w:cs="Arial"/>
          <w:color w:val="404040" w:themeColor="text1" w:themeTint="BF"/>
          <w:sz w:val="18"/>
          <w:szCs w:val="18"/>
        </w:rPr>
        <w:t>7</w:t>
      </w:r>
      <w:r w:rsidR="008F5726" w:rsidRPr="005A1626">
        <w:rPr>
          <w:rFonts w:ascii="Arial" w:hAnsi="Arial" w:cs="Arial"/>
          <w:color w:val="404040" w:themeColor="text1" w:themeTint="BF"/>
          <w:sz w:val="18"/>
          <w:szCs w:val="18"/>
        </w:rPr>
        <w:t xml:space="preserve"> per cent in </w:t>
      </w:r>
      <w:r w:rsidR="00972CF8" w:rsidRPr="005A1626">
        <w:rPr>
          <w:rFonts w:ascii="Arial" w:hAnsi="Arial" w:cs="Arial"/>
          <w:color w:val="404040" w:themeColor="text1" w:themeTint="BF"/>
          <w:sz w:val="18"/>
          <w:szCs w:val="18"/>
        </w:rPr>
        <w:t>the Australian Capital Territory</w:t>
      </w:r>
      <w:r w:rsidR="00201A9B" w:rsidRPr="005A1626">
        <w:rPr>
          <w:rFonts w:ascii="Arial" w:hAnsi="Arial" w:cs="Arial"/>
          <w:color w:val="404040" w:themeColor="text1" w:themeTint="BF"/>
          <w:sz w:val="18"/>
          <w:szCs w:val="18"/>
        </w:rPr>
        <w:t xml:space="preserve"> </w:t>
      </w:r>
      <w:r w:rsidR="008F5726" w:rsidRPr="005A1626">
        <w:rPr>
          <w:rFonts w:ascii="Arial" w:hAnsi="Arial" w:cs="Arial"/>
          <w:color w:val="404040" w:themeColor="text1" w:themeTint="BF"/>
          <w:sz w:val="18"/>
          <w:szCs w:val="18"/>
        </w:rPr>
        <w:t xml:space="preserve">to </w:t>
      </w:r>
      <w:r w:rsidR="0078319A" w:rsidRPr="005A1626">
        <w:rPr>
          <w:rFonts w:ascii="Arial" w:hAnsi="Arial" w:cs="Arial"/>
          <w:color w:val="404040" w:themeColor="text1" w:themeTint="BF"/>
          <w:sz w:val="18"/>
          <w:szCs w:val="18"/>
        </w:rPr>
        <w:t>2.</w:t>
      </w:r>
      <w:r w:rsidR="008B6AA5" w:rsidRPr="005A1626">
        <w:rPr>
          <w:rFonts w:ascii="Arial" w:hAnsi="Arial" w:cs="Arial"/>
          <w:color w:val="404040" w:themeColor="text1" w:themeTint="BF"/>
          <w:sz w:val="18"/>
          <w:szCs w:val="18"/>
        </w:rPr>
        <w:t>4</w:t>
      </w:r>
      <w:r w:rsidR="00531F78" w:rsidRPr="005A1626">
        <w:rPr>
          <w:rFonts w:ascii="Arial" w:hAnsi="Arial" w:cs="Arial"/>
          <w:color w:val="404040" w:themeColor="text1" w:themeTint="BF"/>
          <w:sz w:val="18"/>
          <w:szCs w:val="18"/>
        </w:rPr>
        <w:t> pe</w:t>
      </w:r>
      <w:r w:rsidR="0078319A" w:rsidRPr="005A1626">
        <w:rPr>
          <w:rFonts w:ascii="Arial" w:hAnsi="Arial" w:cs="Arial"/>
          <w:color w:val="404040" w:themeColor="text1" w:themeTint="BF"/>
          <w:sz w:val="18"/>
          <w:szCs w:val="18"/>
        </w:rPr>
        <w:t xml:space="preserve">r cent in </w:t>
      </w:r>
      <w:r w:rsidR="00722FBE" w:rsidRPr="005A1626">
        <w:rPr>
          <w:rFonts w:ascii="Arial" w:hAnsi="Arial" w:cs="Arial"/>
          <w:color w:val="404040" w:themeColor="text1" w:themeTint="BF"/>
          <w:sz w:val="18"/>
          <w:szCs w:val="18"/>
        </w:rPr>
        <w:t>Victoria</w:t>
      </w:r>
      <w:r w:rsidR="00531F78" w:rsidRPr="005A1626">
        <w:rPr>
          <w:rFonts w:ascii="Arial" w:hAnsi="Arial" w:cs="Arial"/>
          <w:color w:val="404040" w:themeColor="text1" w:themeTint="BF"/>
          <w:sz w:val="18"/>
          <w:szCs w:val="18"/>
        </w:rPr>
        <w:t>.</w:t>
      </w:r>
    </w:p>
    <w:p w:rsidR="0027412E" w:rsidRPr="005A1626" w:rsidRDefault="008B6AA5" w:rsidP="0027412E">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 </w:t>
      </w:r>
      <w:r w:rsidR="006E3FED" w:rsidRPr="005A1626">
        <w:rPr>
          <w:rFonts w:ascii="Arial" w:hAnsi="Arial" w:cs="Arial"/>
          <w:color w:val="404040" w:themeColor="text1" w:themeTint="BF"/>
          <w:sz w:val="18"/>
          <w:szCs w:val="18"/>
        </w:rPr>
        <w:t>the year to May 2016</w:t>
      </w:r>
      <w:r w:rsidR="00DA25A7" w:rsidRPr="005A1626">
        <w:rPr>
          <w:rFonts w:ascii="Arial" w:hAnsi="Arial" w:cs="Arial"/>
          <w:color w:val="404040" w:themeColor="text1" w:themeTint="BF"/>
          <w:sz w:val="18"/>
          <w:szCs w:val="18"/>
        </w:rPr>
        <w:t>, the Average Weekly Full Time E</w:t>
      </w:r>
      <w:r w:rsidR="005F1AD9" w:rsidRPr="005A1626">
        <w:rPr>
          <w:rFonts w:ascii="Arial" w:hAnsi="Arial" w:cs="Arial"/>
          <w:color w:val="404040" w:themeColor="text1" w:themeTint="BF"/>
          <w:sz w:val="18"/>
          <w:szCs w:val="18"/>
        </w:rPr>
        <w:t>arnings (</w:t>
      </w:r>
      <w:r w:rsidR="00A96EF1" w:rsidRPr="005A1626">
        <w:rPr>
          <w:rFonts w:ascii="Arial" w:hAnsi="Arial" w:cs="Arial"/>
          <w:color w:val="404040" w:themeColor="text1" w:themeTint="BF"/>
          <w:sz w:val="18"/>
          <w:szCs w:val="18"/>
        </w:rPr>
        <w:t>AWFTE</w:t>
      </w:r>
      <w:r w:rsidR="005F1AD9" w:rsidRPr="005A1626">
        <w:rPr>
          <w:rFonts w:ascii="Arial" w:hAnsi="Arial" w:cs="Arial"/>
          <w:color w:val="404040" w:themeColor="text1" w:themeTint="BF"/>
          <w:sz w:val="18"/>
          <w:szCs w:val="18"/>
        </w:rPr>
        <w:t>)</w:t>
      </w:r>
      <w:r w:rsidR="00A96EF1" w:rsidRPr="005A1626">
        <w:rPr>
          <w:rFonts w:ascii="Arial" w:hAnsi="Arial" w:cs="Arial"/>
          <w:color w:val="404040" w:themeColor="text1" w:themeTint="BF"/>
          <w:sz w:val="18"/>
          <w:szCs w:val="18"/>
        </w:rPr>
        <w:t xml:space="preserve"> </w:t>
      </w:r>
      <w:r w:rsidR="0027412E" w:rsidRPr="005A1626">
        <w:rPr>
          <w:rFonts w:ascii="Arial" w:hAnsi="Arial" w:cs="Arial"/>
          <w:color w:val="404040" w:themeColor="text1" w:themeTint="BF"/>
          <w:sz w:val="18"/>
          <w:szCs w:val="18"/>
        </w:rPr>
        <w:t>i</w:t>
      </w:r>
      <w:r w:rsidR="00350641" w:rsidRPr="005A1626">
        <w:rPr>
          <w:rFonts w:ascii="Arial" w:hAnsi="Arial" w:cs="Arial"/>
          <w:color w:val="404040" w:themeColor="text1" w:themeTint="BF"/>
          <w:sz w:val="18"/>
          <w:szCs w:val="18"/>
        </w:rPr>
        <w:t xml:space="preserve">n the Territory </w:t>
      </w:r>
      <w:r w:rsidR="003B08E4" w:rsidRPr="005A1626">
        <w:rPr>
          <w:rFonts w:ascii="Arial" w:hAnsi="Arial" w:cs="Arial"/>
          <w:color w:val="404040" w:themeColor="text1" w:themeTint="BF"/>
          <w:sz w:val="18"/>
          <w:szCs w:val="18"/>
        </w:rPr>
        <w:t>increased</w:t>
      </w:r>
      <w:r w:rsidR="003610DA" w:rsidRPr="005A1626">
        <w:rPr>
          <w:rFonts w:ascii="Arial" w:hAnsi="Arial" w:cs="Arial"/>
          <w:color w:val="404040" w:themeColor="text1" w:themeTint="BF"/>
          <w:sz w:val="18"/>
          <w:szCs w:val="18"/>
        </w:rPr>
        <w:t xml:space="preserve"> by </w:t>
      </w:r>
      <w:r w:rsidR="006E3FED" w:rsidRPr="005A1626">
        <w:rPr>
          <w:rFonts w:ascii="Arial" w:hAnsi="Arial" w:cs="Arial"/>
          <w:color w:val="404040" w:themeColor="text1" w:themeTint="BF"/>
          <w:sz w:val="18"/>
          <w:szCs w:val="18"/>
        </w:rPr>
        <w:t>5.6</w:t>
      </w:r>
      <w:r w:rsidR="00391905" w:rsidRPr="005A1626">
        <w:rPr>
          <w:rFonts w:ascii="Arial" w:hAnsi="Arial" w:cs="Arial"/>
          <w:color w:val="404040" w:themeColor="text1" w:themeTint="BF"/>
          <w:sz w:val="18"/>
          <w:szCs w:val="18"/>
        </w:rPr>
        <w:t> </w:t>
      </w:r>
      <w:r w:rsidR="00166165" w:rsidRPr="005A1626">
        <w:rPr>
          <w:rFonts w:ascii="Arial" w:hAnsi="Arial" w:cs="Arial"/>
          <w:color w:val="404040" w:themeColor="text1" w:themeTint="BF"/>
          <w:sz w:val="18"/>
          <w:szCs w:val="18"/>
        </w:rPr>
        <w:t>per cent</w:t>
      </w:r>
      <w:r w:rsidR="00636008" w:rsidRPr="005A1626">
        <w:rPr>
          <w:rFonts w:ascii="Arial" w:hAnsi="Arial" w:cs="Arial"/>
          <w:color w:val="404040" w:themeColor="text1" w:themeTint="BF"/>
          <w:sz w:val="18"/>
          <w:szCs w:val="18"/>
        </w:rPr>
        <w:t xml:space="preserve">. </w:t>
      </w:r>
      <w:r w:rsidR="000E0ED2" w:rsidRPr="005A1626">
        <w:rPr>
          <w:rFonts w:ascii="Arial" w:hAnsi="Arial" w:cs="Arial"/>
          <w:color w:val="404040" w:themeColor="text1" w:themeTint="BF"/>
          <w:sz w:val="18"/>
          <w:szCs w:val="18"/>
        </w:rPr>
        <w:t>Nation</w:t>
      </w:r>
      <w:r w:rsidR="001232E7" w:rsidRPr="005A1626">
        <w:rPr>
          <w:rFonts w:ascii="Arial" w:hAnsi="Arial" w:cs="Arial"/>
          <w:color w:val="404040" w:themeColor="text1" w:themeTint="BF"/>
          <w:sz w:val="18"/>
          <w:szCs w:val="18"/>
        </w:rPr>
        <w:t>ally, the AWFTE increased by 1</w:t>
      </w:r>
      <w:r w:rsidR="006E3FED" w:rsidRPr="005A1626">
        <w:rPr>
          <w:rFonts w:ascii="Arial" w:hAnsi="Arial" w:cs="Arial"/>
          <w:color w:val="404040" w:themeColor="text1" w:themeTint="BF"/>
          <w:sz w:val="18"/>
          <w:szCs w:val="18"/>
        </w:rPr>
        <w:t>.6</w:t>
      </w:r>
      <w:r w:rsidR="00D71411" w:rsidRPr="005A1626">
        <w:rPr>
          <w:rFonts w:ascii="Arial" w:hAnsi="Arial" w:cs="Arial"/>
          <w:color w:val="404040" w:themeColor="text1" w:themeTint="BF"/>
          <w:sz w:val="18"/>
          <w:szCs w:val="18"/>
        </w:rPr>
        <w:t> </w:t>
      </w:r>
      <w:r w:rsidR="000E0ED2" w:rsidRPr="005A1626">
        <w:rPr>
          <w:rFonts w:ascii="Arial" w:hAnsi="Arial" w:cs="Arial"/>
          <w:color w:val="404040" w:themeColor="text1" w:themeTint="BF"/>
          <w:sz w:val="18"/>
          <w:szCs w:val="18"/>
        </w:rPr>
        <w:t xml:space="preserve">per cent in the year to </w:t>
      </w:r>
      <w:r w:rsidR="006E3FED" w:rsidRPr="005A1626">
        <w:rPr>
          <w:rFonts w:ascii="Arial" w:hAnsi="Arial" w:cs="Arial"/>
          <w:color w:val="404040" w:themeColor="text1" w:themeTint="BF"/>
          <w:sz w:val="18"/>
          <w:szCs w:val="18"/>
        </w:rPr>
        <w:t>May 2016 (Chart 10)</w:t>
      </w:r>
      <w:r w:rsidR="000E0ED2" w:rsidRPr="005A1626">
        <w:rPr>
          <w:rFonts w:ascii="Arial" w:hAnsi="Arial" w:cs="Arial"/>
          <w:color w:val="404040" w:themeColor="text1" w:themeTint="BF"/>
          <w:sz w:val="18"/>
          <w:szCs w:val="18"/>
        </w:rPr>
        <w:t xml:space="preserve">. </w:t>
      </w:r>
    </w:p>
    <w:p w:rsidR="0027412E" w:rsidRPr="005A1626" w:rsidRDefault="0027412E" w:rsidP="00826B3E">
      <w:pPr>
        <w:spacing w:before="120" w:after="120" w:line="264" w:lineRule="auto"/>
        <w:rPr>
          <w:sz w:val="20"/>
        </w:rPr>
      </w:pPr>
      <w:r w:rsidRPr="005A1626">
        <w:rPr>
          <w:rFonts w:ascii="Arial" w:hAnsi="Arial" w:cs="Arial"/>
          <w:color w:val="943634" w:themeColor="accent2" w:themeShade="BF"/>
          <w:sz w:val="16"/>
          <w:szCs w:val="18"/>
        </w:rPr>
        <w:t xml:space="preserve">Chart </w:t>
      </w:r>
      <w:r w:rsidR="00336179" w:rsidRPr="005A1626">
        <w:rPr>
          <w:rFonts w:ascii="Arial" w:hAnsi="Arial" w:cs="Arial"/>
          <w:color w:val="943634" w:themeColor="accent2" w:themeShade="BF"/>
          <w:sz w:val="16"/>
          <w:szCs w:val="18"/>
        </w:rPr>
        <w:t>1</w:t>
      </w:r>
      <w:r w:rsidR="000637E5" w:rsidRPr="005A1626">
        <w:rPr>
          <w:rFonts w:ascii="Arial" w:hAnsi="Arial" w:cs="Arial"/>
          <w:color w:val="943634" w:themeColor="accent2" w:themeShade="BF"/>
          <w:sz w:val="16"/>
          <w:szCs w:val="18"/>
        </w:rPr>
        <w:t>0</w:t>
      </w:r>
      <w:r w:rsidRPr="005A1626">
        <w:rPr>
          <w:rFonts w:ascii="Arial" w:hAnsi="Arial" w:cs="Arial"/>
          <w:color w:val="943634" w:themeColor="accent2" w:themeShade="BF"/>
          <w:sz w:val="16"/>
          <w:szCs w:val="18"/>
        </w:rPr>
        <w:t xml:space="preserve">: Average weekly full time earnings, </w:t>
      </w:r>
      <w:r w:rsidR="00E77477" w:rsidRPr="005A1626">
        <w:rPr>
          <w:rFonts w:ascii="Arial" w:hAnsi="Arial" w:cs="Arial"/>
          <w:color w:val="943634" w:themeColor="accent2" w:themeShade="BF"/>
          <w:sz w:val="16"/>
          <w:szCs w:val="18"/>
        </w:rPr>
        <w:t>year on year cha</w:t>
      </w:r>
      <w:r w:rsidRPr="005A1626">
        <w:rPr>
          <w:rFonts w:ascii="Arial" w:hAnsi="Arial" w:cs="Arial"/>
          <w:color w:val="943634" w:themeColor="accent2" w:themeShade="BF"/>
          <w:sz w:val="16"/>
          <w:szCs w:val="18"/>
        </w:rPr>
        <w:t>nge</w:t>
      </w:r>
      <w:r w:rsidR="001232E7" w:rsidRPr="005A1626">
        <w:rPr>
          <w:noProof/>
        </w:rPr>
        <w:t xml:space="preserve"> </w:t>
      </w:r>
      <w:r w:rsidR="006E3FED" w:rsidRPr="005A1626">
        <w:rPr>
          <w:noProof/>
        </w:rPr>
        <w:drawing>
          <wp:inline distT="0" distB="0" distL="0" distR="0" wp14:anchorId="6A884E7A" wp14:editId="0A379084">
            <wp:extent cx="2711302" cy="1828800"/>
            <wp:effectExtent l="0" t="0" r="0" b="0"/>
            <wp:docPr id="1" name="Chart 1" descr="Chart 10: Average weekly fi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5A1626">
        <w:rPr>
          <w:rFonts w:ascii="Arial" w:hAnsi="Arial" w:cs="Arial"/>
          <w:color w:val="404040" w:themeColor="text1" w:themeTint="BF"/>
          <w:sz w:val="16"/>
          <w:szCs w:val="16"/>
        </w:rPr>
        <w:t xml:space="preserve">Source: ABS, </w:t>
      </w:r>
      <w:r w:rsidRPr="005A1626">
        <w:rPr>
          <w:rFonts w:ascii="Arial" w:hAnsi="Arial" w:cs="Arial"/>
          <w:i/>
          <w:color w:val="404040" w:themeColor="text1" w:themeTint="BF"/>
          <w:sz w:val="16"/>
          <w:szCs w:val="16"/>
        </w:rPr>
        <w:t>Average Weekly Earnings</w:t>
      </w:r>
      <w:r w:rsidRPr="005A1626">
        <w:rPr>
          <w:rFonts w:ascii="Arial" w:hAnsi="Arial" w:cs="Arial"/>
          <w:color w:val="404040" w:themeColor="text1" w:themeTint="BF"/>
          <w:sz w:val="16"/>
          <w:szCs w:val="16"/>
        </w:rPr>
        <w:t>, Cat. No. 6302.0</w:t>
      </w:r>
    </w:p>
    <w:p w:rsidR="003D2F8F" w:rsidRPr="005A1626" w:rsidRDefault="003D2F8F" w:rsidP="003D2F8F">
      <w:pPr>
        <w:spacing w:before="120" w:after="60" w:line="264" w:lineRule="auto"/>
        <w:rPr>
          <w:rFonts w:ascii="Arial" w:hAnsi="Arial" w:cs="Arial"/>
          <w:color w:val="943634" w:themeColor="accent2" w:themeShade="BF"/>
          <w:sz w:val="18"/>
          <w:szCs w:val="18"/>
        </w:rPr>
      </w:pPr>
      <w:r w:rsidRPr="005A1626">
        <w:rPr>
          <w:rFonts w:ascii="Arial" w:hAnsi="Arial" w:cs="Arial"/>
          <w:color w:val="943634" w:themeColor="accent2" w:themeShade="BF"/>
          <w:sz w:val="18"/>
          <w:szCs w:val="18"/>
        </w:rPr>
        <w:t>Fuel prices</w:t>
      </w:r>
    </w:p>
    <w:p w:rsidR="000E0ED2" w:rsidRPr="005A1626" w:rsidRDefault="008A418A" w:rsidP="003D2F8F">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 the week ending </w:t>
      </w:r>
      <w:r w:rsidR="00F54F39" w:rsidRPr="005A1626">
        <w:rPr>
          <w:rFonts w:ascii="Arial" w:hAnsi="Arial" w:cs="Arial"/>
          <w:color w:val="404040" w:themeColor="text1" w:themeTint="BF"/>
          <w:sz w:val="18"/>
          <w:szCs w:val="18"/>
        </w:rPr>
        <w:t>2</w:t>
      </w:r>
      <w:r w:rsidR="00E600C7" w:rsidRPr="005A1626">
        <w:rPr>
          <w:rFonts w:ascii="Arial" w:hAnsi="Arial" w:cs="Arial"/>
          <w:color w:val="404040" w:themeColor="text1" w:themeTint="BF"/>
          <w:sz w:val="18"/>
          <w:szCs w:val="18"/>
        </w:rPr>
        <w:t>8 August</w:t>
      </w:r>
      <w:r w:rsidR="00445962" w:rsidRPr="005A1626">
        <w:rPr>
          <w:rFonts w:ascii="Arial" w:hAnsi="Arial" w:cs="Arial"/>
          <w:color w:val="404040" w:themeColor="text1" w:themeTint="BF"/>
          <w:sz w:val="18"/>
          <w:szCs w:val="18"/>
        </w:rPr>
        <w:t> 2016</w:t>
      </w:r>
      <w:r w:rsidRPr="005A1626">
        <w:rPr>
          <w:rFonts w:ascii="Arial" w:hAnsi="Arial" w:cs="Arial"/>
          <w:color w:val="404040" w:themeColor="text1" w:themeTint="BF"/>
          <w:sz w:val="18"/>
          <w:szCs w:val="18"/>
        </w:rPr>
        <w:t xml:space="preserve">, the average </w:t>
      </w:r>
      <w:r w:rsidR="002A0610" w:rsidRPr="005A1626">
        <w:rPr>
          <w:rFonts w:ascii="Arial" w:hAnsi="Arial" w:cs="Arial"/>
          <w:color w:val="404040" w:themeColor="text1" w:themeTint="BF"/>
          <w:sz w:val="18"/>
          <w:szCs w:val="18"/>
        </w:rPr>
        <w:t xml:space="preserve">price for </w:t>
      </w:r>
      <w:r w:rsidRPr="005A1626">
        <w:rPr>
          <w:rFonts w:ascii="Arial" w:hAnsi="Arial" w:cs="Arial"/>
          <w:color w:val="404040" w:themeColor="text1" w:themeTint="BF"/>
          <w:sz w:val="18"/>
          <w:szCs w:val="18"/>
        </w:rPr>
        <w:t xml:space="preserve">unleaded </w:t>
      </w:r>
      <w:r w:rsidR="000E0ED2" w:rsidRPr="005A1626">
        <w:rPr>
          <w:rFonts w:ascii="Arial" w:hAnsi="Arial" w:cs="Arial"/>
          <w:color w:val="404040" w:themeColor="text1" w:themeTint="BF"/>
          <w:sz w:val="18"/>
          <w:szCs w:val="18"/>
        </w:rPr>
        <w:t>petrol</w:t>
      </w:r>
      <w:r w:rsidRPr="005A1626">
        <w:rPr>
          <w:rFonts w:ascii="Arial" w:hAnsi="Arial" w:cs="Arial"/>
          <w:color w:val="404040" w:themeColor="text1" w:themeTint="BF"/>
          <w:sz w:val="18"/>
          <w:szCs w:val="18"/>
        </w:rPr>
        <w:t xml:space="preserve"> </w:t>
      </w:r>
      <w:r w:rsidR="00E14F11" w:rsidRPr="005A1626">
        <w:rPr>
          <w:rFonts w:ascii="Arial" w:hAnsi="Arial" w:cs="Arial"/>
          <w:color w:val="404040" w:themeColor="text1" w:themeTint="BF"/>
          <w:sz w:val="18"/>
          <w:szCs w:val="18"/>
        </w:rPr>
        <w:t xml:space="preserve">(ULP) </w:t>
      </w:r>
      <w:r w:rsidRPr="005A1626">
        <w:rPr>
          <w:rFonts w:ascii="Arial" w:hAnsi="Arial" w:cs="Arial"/>
          <w:color w:val="404040" w:themeColor="text1" w:themeTint="BF"/>
          <w:sz w:val="18"/>
          <w:szCs w:val="18"/>
        </w:rPr>
        <w:t xml:space="preserve">in the Territory was </w:t>
      </w:r>
      <w:r w:rsidR="00E600C7" w:rsidRPr="005A1626">
        <w:rPr>
          <w:rFonts w:ascii="Arial" w:hAnsi="Arial" w:cs="Arial"/>
          <w:color w:val="404040" w:themeColor="text1" w:themeTint="BF"/>
          <w:sz w:val="18"/>
          <w:szCs w:val="18"/>
        </w:rPr>
        <w:t>116.9</w:t>
      </w:r>
      <w:r w:rsidR="00AB608C" w:rsidRPr="005A1626">
        <w:rPr>
          <w:rFonts w:ascii="Arial" w:hAnsi="Arial" w:cs="Arial"/>
          <w:color w:val="404040" w:themeColor="text1" w:themeTint="BF"/>
          <w:sz w:val="18"/>
          <w:szCs w:val="18"/>
        </w:rPr>
        <w:t> cents per </w:t>
      </w:r>
      <w:r w:rsidR="00633F08" w:rsidRPr="005A1626">
        <w:rPr>
          <w:rFonts w:ascii="Arial" w:hAnsi="Arial" w:cs="Arial"/>
          <w:color w:val="404040" w:themeColor="text1" w:themeTint="BF"/>
          <w:sz w:val="18"/>
          <w:szCs w:val="18"/>
        </w:rPr>
        <w:t>litre</w:t>
      </w:r>
      <w:r w:rsidR="00A23115" w:rsidRPr="005A1626">
        <w:rPr>
          <w:rFonts w:ascii="Arial" w:hAnsi="Arial" w:cs="Arial"/>
          <w:color w:val="404040" w:themeColor="text1" w:themeTint="BF"/>
          <w:sz w:val="18"/>
          <w:szCs w:val="18"/>
        </w:rPr>
        <w:t xml:space="preserve"> (cpl)</w:t>
      </w:r>
      <w:r w:rsidR="00002960" w:rsidRPr="005A1626">
        <w:rPr>
          <w:rFonts w:ascii="Arial" w:hAnsi="Arial" w:cs="Arial"/>
          <w:color w:val="404040" w:themeColor="text1" w:themeTint="BF"/>
          <w:sz w:val="18"/>
          <w:szCs w:val="18"/>
        </w:rPr>
        <w:t>.</w:t>
      </w:r>
      <w:r w:rsidR="00CB3E5E" w:rsidRPr="005A1626">
        <w:rPr>
          <w:rFonts w:ascii="Arial" w:hAnsi="Arial" w:cs="Arial"/>
          <w:color w:val="404040" w:themeColor="text1" w:themeTint="BF"/>
          <w:sz w:val="18"/>
          <w:szCs w:val="18"/>
        </w:rPr>
        <w:t xml:space="preserve"> </w:t>
      </w:r>
      <w:r w:rsidR="00002960" w:rsidRPr="005A1626">
        <w:rPr>
          <w:rFonts w:ascii="Arial" w:hAnsi="Arial" w:cs="Arial"/>
          <w:color w:val="404040" w:themeColor="text1" w:themeTint="BF"/>
          <w:sz w:val="18"/>
          <w:szCs w:val="18"/>
        </w:rPr>
        <w:t>This was</w:t>
      </w:r>
      <w:r w:rsidR="00D562AB" w:rsidRPr="005A1626">
        <w:rPr>
          <w:rFonts w:ascii="Arial" w:hAnsi="Arial" w:cs="Arial"/>
          <w:color w:val="404040" w:themeColor="text1" w:themeTint="BF"/>
          <w:sz w:val="18"/>
          <w:szCs w:val="18"/>
        </w:rPr>
        <w:t xml:space="preserve"> </w:t>
      </w:r>
      <w:r w:rsidR="00E600C7" w:rsidRPr="005A1626">
        <w:rPr>
          <w:rFonts w:ascii="Arial" w:hAnsi="Arial" w:cs="Arial"/>
          <w:color w:val="404040" w:themeColor="text1" w:themeTint="BF"/>
          <w:sz w:val="18"/>
          <w:szCs w:val="18"/>
        </w:rPr>
        <w:t>4.7</w:t>
      </w:r>
      <w:r w:rsidR="00F54F39" w:rsidRPr="005A1626">
        <w:rPr>
          <w:rFonts w:ascii="Arial" w:hAnsi="Arial" w:cs="Arial"/>
          <w:color w:val="404040" w:themeColor="text1" w:themeTint="BF"/>
          <w:sz w:val="18"/>
          <w:szCs w:val="18"/>
        </w:rPr>
        <w:t xml:space="preserve"> cpl above</w:t>
      </w:r>
      <w:r w:rsidR="00C57E54" w:rsidRPr="005A1626">
        <w:rPr>
          <w:rFonts w:ascii="Arial" w:hAnsi="Arial" w:cs="Arial"/>
          <w:color w:val="404040" w:themeColor="text1" w:themeTint="BF"/>
          <w:sz w:val="18"/>
          <w:szCs w:val="18"/>
        </w:rPr>
        <w:t xml:space="preserve"> the nat</w:t>
      </w:r>
      <w:r w:rsidR="00E600C7" w:rsidRPr="005A1626">
        <w:rPr>
          <w:rFonts w:ascii="Arial" w:hAnsi="Arial" w:cs="Arial"/>
          <w:color w:val="404040" w:themeColor="text1" w:themeTint="BF"/>
          <w:sz w:val="18"/>
          <w:szCs w:val="18"/>
        </w:rPr>
        <w:t>ional average ULP price of 112.2</w:t>
      </w:r>
      <w:r w:rsidR="00C57E54" w:rsidRPr="005A1626">
        <w:rPr>
          <w:rFonts w:ascii="Arial" w:hAnsi="Arial" w:cs="Arial"/>
          <w:color w:val="404040" w:themeColor="text1" w:themeTint="BF"/>
          <w:sz w:val="18"/>
          <w:szCs w:val="18"/>
        </w:rPr>
        <w:t> cpl.</w:t>
      </w:r>
    </w:p>
    <w:p w:rsidR="000E0ED2" w:rsidRPr="005A1626" w:rsidRDefault="007F5FBE" w:rsidP="003D2F8F">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The</w:t>
      </w:r>
      <w:r w:rsidR="00A23115" w:rsidRPr="005A1626">
        <w:rPr>
          <w:rFonts w:ascii="Arial" w:hAnsi="Arial" w:cs="Arial"/>
          <w:color w:val="404040" w:themeColor="text1" w:themeTint="BF"/>
          <w:sz w:val="18"/>
          <w:szCs w:val="18"/>
        </w:rPr>
        <w:t xml:space="preserve"> </w:t>
      </w:r>
      <w:r w:rsidR="008F1CAB" w:rsidRPr="005A1626">
        <w:rPr>
          <w:rFonts w:ascii="Arial" w:hAnsi="Arial" w:cs="Arial"/>
          <w:color w:val="404040" w:themeColor="text1" w:themeTint="BF"/>
          <w:sz w:val="18"/>
          <w:szCs w:val="18"/>
        </w:rPr>
        <w:t xml:space="preserve">weekly </w:t>
      </w:r>
      <w:r w:rsidR="00A23115" w:rsidRPr="005A1626">
        <w:rPr>
          <w:rFonts w:ascii="Arial" w:hAnsi="Arial" w:cs="Arial"/>
          <w:color w:val="404040" w:themeColor="text1" w:themeTint="BF"/>
          <w:sz w:val="18"/>
          <w:szCs w:val="18"/>
        </w:rPr>
        <w:t>average retail ULP price</w:t>
      </w:r>
      <w:r w:rsidR="00996E57" w:rsidRPr="005A1626">
        <w:rPr>
          <w:rFonts w:ascii="Arial" w:hAnsi="Arial" w:cs="Arial"/>
          <w:color w:val="404040" w:themeColor="text1" w:themeTint="BF"/>
          <w:sz w:val="18"/>
          <w:szCs w:val="18"/>
        </w:rPr>
        <w:t xml:space="preserve"> in Darwin</w:t>
      </w:r>
      <w:r w:rsidR="00A56CEB" w:rsidRPr="005A1626">
        <w:rPr>
          <w:rFonts w:ascii="Arial" w:hAnsi="Arial" w:cs="Arial"/>
          <w:color w:val="404040" w:themeColor="text1" w:themeTint="BF"/>
          <w:sz w:val="18"/>
          <w:szCs w:val="18"/>
        </w:rPr>
        <w:t xml:space="preserve"> over the </w:t>
      </w:r>
      <w:r w:rsidR="005C4BC1" w:rsidRPr="005A1626">
        <w:rPr>
          <w:rFonts w:ascii="Arial" w:hAnsi="Arial" w:cs="Arial"/>
          <w:color w:val="404040" w:themeColor="text1" w:themeTint="BF"/>
          <w:sz w:val="18"/>
          <w:szCs w:val="18"/>
        </w:rPr>
        <w:t xml:space="preserve">week </w:t>
      </w:r>
      <w:r w:rsidR="00A23115" w:rsidRPr="005A1626">
        <w:rPr>
          <w:rFonts w:ascii="Arial" w:hAnsi="Arial" w:cs="Arial"/>
          <w:color w:val="404040" w:themeColor="text1" w:themeTint="BF"/>
          <w:sz w:val="18"/>
          <w:szCs w:val="18"/>
        </w:rPr>
        <w:t xml:space="preserve">was </w:t>
      </w:r>
      <w:r w:rsidR="00E600C7" w:rsidRPr="005A1626">
        <w:rPr>
          <w:rFonts w:ascii="Arial" w:hAnsi="Arial" w:cs="Arial"/>
          <w:color w:val="404040" w:themeColor="text1" w:themeTint="BF"/>
          <w:sz w:val="18"/>
          <w:szCs w:val="18"/>
        </w:rPr>
        <w:t>116.2</w:t>
      </w:r>
      <w:r w:rsidR="00E47732" w:rsidRPr="005A1626">
        <w:rPr>
          <w:rFonts w:ascii="Arial" w:hAnsi="Arial" w:cs="Arial"/>
          <w:color w:val="404040" w:themeColor="text1" w:themeTint="BF"/>
          <w:sz w:val="18"/>
          <w:szCs w:val="18"/>
        </w:rPr>
        <w:t> </w:t>
      </w:r>
      <w:r w:rsidR="00996E57" w:rsidRPr="005A1626">
        <w:rPr>
          <w:rFonts w:ascii="Arial" w:hAnsi="Arial" w:cs="Arial"/>
          <w:color w:val="404040" w:themeColor="text1" w:themeTint="BF"/>
          <w:sz w:val="18"/>
          <w:szCs w:val="18"/>
        </w:rPr>
        <w:t>cpl</w:t>
      </w:r>
      <w:r w:rsidR="00E600C7" w:rsidRPr="005A1626">
        <w:rPr>
          <w:rFonts w:ascii="Arial" w:hAnsi="Arial" w:cs="Arial"/>
          <w:color w:val="404040" w:themeColor="text1" w:themeTint="BF"/>
          <w:sz w:val="18"/>
          <w:szCs w:val="18"/>
        </w:rPr>
        <w:t xml:space="preserve">. </w:t>
      </w:r>
      <w:r w:rsidR="00E137CE" w:rsidRPr="005A1626">
        <w:rPr>
          <w:rFonts w:ascii="Arial" w:hAnsi="Arial" w:cs="Arial"/>
          <w:color w:val="404040" w:themeColor="text1" w:themeTint="BF"/>
          <w:sz w:val="18"/>
          <w:szCs w:val="18"/>
        </w:rPr>
        <w:t>In other urban areas, t</w:t>
      </w:r>
      <w:r w:rsidR="00C011C8" w:rsidRPr="005A1626">
        <w:rPr>
          <w:rFonts w:ascii="Arial" w:hAnsi="Arial" w:cs="Arial"/>
          <w:color w:val="404040" w:themeColor="text1" w:themeTint="BF"/>
          <w:sz w:val="18"/>
          <w:szCs w:val="18"/>
        </w:rPr>
        <w:t xml:space="preserve">he </w:t>
      </w:r>
      <w:r w:rsidR="008F1CAB" w:rsidRPr="005A1626">
        <w:rPr>
          <w:rFonts w:ascii="Arial" w:hAnsi="Arial" w:cs="Arial"/>
          <w:color w:val="404040" w:themeColor="text1" w:themeTint="BF"/>
          <w:sz w:val="18"/>
          <w:szCs w:val="18"/>
        </w:rPr>
        <w:t xml:space="preserve">weekly </w:t>
      </w:r>
      <w:r w:rsidR="00C011C8" w:rsidRPr="005A1626">
        <w:rPr>
          <w:rFonts w:ascii="Arial" w:hAnsi="Arial" w:cs="Arial"/>
          <w:color w:val="404040" w:themeColor="text1" w:themeTint="BF"/>
          <w:sz w:val="18"/>
          <w:szCs w:val="18"/>
        </w:rPr>
        <w:t xml:space="preserve">average retail </w:t>
      </w:r>
      <w:r w:rsidR="008F1CAB" w:rsidRPr="005A1626">
        <w:rPr>
          <w:rFonts w:ascii="Arial" w:hAnsi="Arial" w:cs="Arial"/>
          <w:color w:val="404040" w:themeColor="text1" w:themeTint="BF"/>
          <w:sz w:val="18"/>
          <w:szCs w:val="18"/>
        </w:rPr>
        <w:t xml:space="preserve">ULP </w:t>
      </w:r>
      <w:r w:rsidR="00C011C8" w:rsidRPr="005A1626">
        <w:rPr>
          <w:rFonts w:ascii="Arial" w:hAnsi="Arial" w:cs="Arial"/>
          <w:color w:val="404040" w:themeColor="text1" w:themeTint="BF"/>
          <w:sz w:val="18"/>
          <w:szCs w:val="18"/>
        </w:rPr>
        <w:t>price was</w:t>
      </w:r>
      <w:r w:rsidR="002001EF" w:rsidRPr="005A1626">
        <w:rPr>
          <w:rFonts w:ascii="Arial" w:hAnsi="Arial" w:cs="Arial"/>
          <w:color w:val="404040" w:themeColor="text1" w:themeTint="BF"/>
          <w:sz w:val="18"/>
          <w:szCs w:val="18"/>
        </w:rPr>
        <w:t xml:space="preserve"> </w:t>
      </w:r>
      <w:r w:rsidR="00E600C7" w:rsidRPr="005A1626">
        <w:rPr>
          <w:rFonts w:ascii="Arial" w:hAnsi="Arial" w:cs="Arial"/>
          <w:color w:val="404040" w:themeColor="text1" w:themeTint="BF"/>
          <w:sz w:val="18"/>
          <w:szCs w:val="18"/>
        </w:rPr>
        <w:t>117.2</w:t>
      </w:r>
      <w:r w:rsidR="00002960" w:rsidRPr="005A1626">
        <w:rPr>
          <w:rFonts w:ascii="Arial" w:hAnsi="Arial" w:cs="Arial"/>
          <w:color w:val="404040" w:themeColor="text1" w:themeTint="BF"/>
          <w:sz w:val="18"/>
          <w:szCs w:val="18"/>
        </w:rPr>
        <w:t xml:space="preserve"> </w:t>
      </w:r>
      <w:r w:rsidR="00E600C7" w:rsidRPr="005A1626">
        <w:rPr>
          <w:rFonts w:ascii="Arial" w:hAnsi="Arial" w:cs="Arial"/>
          <w:color w:val="404040" w:themeColor="text1" w:themeTint="BF"/>
          <w:sz w:val="18"/>
          <w:szCs w:val="18"/>
        </w:rPr>
        <w:t>cpl in Katherine.</w:t>
      </w:r>
    </w:p>
    <w:p w:rsidR="00826B3E" w:rsidRPr="006A7BB1" w:rsidRDefault="00902F0A" w:rsidP="003D2F8F">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The average retail price</w:t>
      </w:r>
      <w:r w:rsidR="00D562AB" w:rsidRPr="005A1626">
        <w:rPr>
          <w:rFonts w:ascii="Arial" w:hAnsi="Arial" w:cs="Arial"/>
          <w:color w:val="404040" w:themeColor="text1" w:themeTint="BF"/>
          <w:sz w:val="18"/>
          <w:szCs w:val="18"/>
        </w:rPr>
        <w:t xml:space="preserve"> for diesel in the T</w:t>
      </w:r>
      <w:r w:rsidRPr="005A1626">
        <w:rPr>
          <w:rFonts w:ascii="Arial" w:hAnsi="Arial" w:cs="Arial"/>
          <w:color w:val="404040" w:themeColor="text1" w:themeTint="BF"/>
          <w:sz w:val="18"/>
          <w:szCs w:val="18"/>
        </w:rPr>
        <w:t xml:space="preserve">erritory was </w:t>
      </w:r>
      <w:r w:rsidR="003E196A" w:rsidRPr="005A1626">
        <w:rPr>
          <w:rFonts w:ascii="Arial" w:hAnsi="Arial" w:cs="Arial"/>
          <w:color w:val="404040" w:themeColor="text1" w:themeTint="BF"/>
          <w:sz w:val="18"/>
          <w:szCs w:val="18"/>
        </w:rPr>
        <w:t>122.5</w:t>
      </w:r>
      <w:r w:rsidRPr="005A1626">
        <w:rPr>
          <w:rFonts w:ascii="Arial" w:hAnsi="Arial" w:cs="Arial"/>
          <w:color w:val="404040" w:themeColor="text1" w:themeTint="BF"/>
          <w:sz w:val="18"/>
          <w:szCs w:val="18"/>
        </w:rPr>
        <w:t xml:space="preserve"> cpl in the week ending </w:t>
      </w:r>
      <w:r w:rsidR="00B56029" w:rsidRPr="005A1626">
        <w:rPr>
          <w:rFonts w:ascii="Arial" w:hAnsi="Arial" w:cs="Arial"/>
          <w:color w:val="404040" w:themeColor="text1" w:themeTint="BF"/>
          <w:sz w:val="18"/>
          <w:szCs w:val="18"/>
        </w:rPr>
        <w:t>2</w:t>
      </w:r>
      <w:r w:rsidR="003E196A" w:rsidRPr="005A1626">
        <w:rPr>
          <w:rFonts w:ascii="Arial" w:hAnsi="Arial" w:cs="Arial"/>
          <w:color w:val="404040" w:themeColor="text1" w:themeTint="BF"/>
          <w:sz w:val="18"/>
          <w:szCs w:val="18"/>
        </w:rPr>
        <w:t>8 August</w:t>
      </w:r>
      <w:r w:rsidRPr="005A1626">
        <w:rPr>
          <w:rFonts w:ascii="Arial" w:hAnsi="Arial" w:cs="Arial"/>
          <w:color w:val="404040" w:themeColor="text1" w:themeTint="BF"/>
          <w:sz w:val="18"/>
          <w:szCs w:val="18"/>
        </w:rPr>
        <w:t> 2016</w:t>
      </w:r>
      <w:r w:rsidR="00002960" w:rsidRPr="005A1626">
        <w:rPr>
          <w:rFonts w:ascii="Arial" w:hAnsi="Arial" w:cs="Arial"/>
          <w:color w:val="404040" w:themeColor="text1" w:themeTint="BF"/>
          <w:sz w:val="18"/>
          <w:szCs w:val="18"/>
        </w:rPr>
        <w:t xml:space="preserve">. This was </w:t>
      </w:r>
      <w:r w:rsidR="00517B3A" w:rsidRPr="005A1626">
        <w:rPr>
          <w:rFonts w:ascii="Arial" w:hAnsi="Arial" w:cs="Arial"/>
          <w:color w:val="404040" w:themeColor="text1" w:themeTint="BF"/>
          <w:sz w:val="18"/>
          <w:szCs w:val="18"/>
        </w:rPr>
        <w:t>4.2</w:t>
      </w:r>
      <w:r w:rsidR="00002960" w:rsidRPr="005A1626">
        <w:rPr>
          <w:rFonts w:ascii="Arial" w:hAnsi="Arial" w:cs="Arial"/>
          <w:color w:val="404040" w:themeColor="text1" w:themeTint="BF"/>
          <w:sz w:val="18"/>
          <w:szCs w:val="18"/>
        </w:rPr>
        <w:t xml:space="preserve"> cpl higher than the national </w:t>
      </w:r>
      <w:r w:rsidR="008F1CAB" w:rsidRPr="005A1626">
        <w:rPr>
          <w:rFonts w:ascii="Arial" w:hAnsi="Arial" w:cs="Arial"/>
          <w:color w:val="404040" w:themeColor="text1" w:themeTint="BF"/>
          <w:sz w:val="18"/>
          <w:szCs w:val="18"/>
        </w:rPr>
        <w:t xml:space="preserve">weekly </w:t>
      </w:r>
      <w:r w:rsidR="00002960" w:rsidRPr="005A1626">
        <w:rPr>
          <w:rFonts w:ascii="Arial" w:hAnsi="Arial" w:cs="Arial"/>
          <w:color w:val="404040" w:themeColor="text1" w:themeTint="BF"/>
          <w:sz w:val="18"/>
          <w:szCs w:val="18"/>
        </w:rPr>
        <w:t xml:space="preserve">average price of </w:t>
      </w:r>
      <w:r w:rsidR="00517B3A" w:rsidRPr="005A1626">
        <w:rPr>
          <w:rFonts w:ascii="Arial" w:hAnsi="Arial" w:cs="Arial"/>
          <w:color w:val="404040" w:themeColor="text1" w:themeTint="BF"/>
          <w:sz w:val="18"/>
          <w:szCs w:val="18"/>
        </w:rPr>
        <w:t>118.3 cpl</w:t>
      </w:r>
      <w:r w:rsidR="00D562AB" w:rsidRPr="005A1626">
        <w:rPr>
          <w:rFonts w:ascii="Arial" w:hAnsi="Arial" w:cs="Arial"/>
          <w:color w:val="404040" w:themeColor="text1" w:themeTint="BF"/>
          <w:sz w:val="18"/>
          <w:szCs w:val="18"/>
        </w:rPr>
        <w:t xml:space="preserve">. </w:t>
      </w:r>
      <w:r w:rsidR="00C57E54" w:rsidRPr="005A1626">
        <w:rPr>
          <w:rFonts w:ascii="Arial" w:hAnsi="Arial" w:cs="Arial"/>
          <w:color w:val="404040" w:themeColor="text1" w:themeTint="BF"/>
          <w:sz w:val="18"/>
          <w:szCs w:val="18"/>
        </w:rPr>
        <w:t>T</w:t>
      </w:r>
      <w:r w:rsidRPr="005A1626">
        <w:rPr>
          <w:rFonts w:ascii="Arial" w:hAnsi="Arial" w:cs="Arial"/>
          <w:color w:val="404040" w:themeColor="text1" w:themeTint="BF"/>
          <w:sz w:val="18"/>
          <w:szCs w:val="18"/>
        </w:rPr>
        <w:t>he weekly aver</w:t>
      </w:r>
      <w:r w:rsidR="00134182" w:rsidRPr="005A1626">
        <w:rPr>
          <w:rFonts w:ascii="Arial" w:hAnsi="Arial" w:cs="Arial"/>
          <w:color w:val="404040" w:themeColor="text1" w:themeTint="BF"/>
          <w:sz w:val="18"/>
          <w:szCs w:val="18"/>
        </w:rPr>
        <w:t>age</w:t>
      </w:r>
      <w:r w:rsidR="00517B3A" w:rsidRPr="005A1626">
        <w:rPr>
          <w:rFonts w:ascii="Arial" w:hAnsi="Arial" w:cs="Arial"/>
          <w:color w:val="404040" w:themeColor="text1" w:themeTint="BF"/>
          <w:sz w:val="18"/>
          <w:szCs w:val="18"/>
        </w:rPr>
        <w:t xml:space="preserve"> retail price for diesel was 120.1</w:t>
      </w:r>
      <w:r w:rsidR="00134182" w:rsidRPr="005A1626">
        <w:rPr>
          <w:rFonts w:ascii="Arial" w:hAnsi="Arial" w:cs="Arial"/>
          <w:color w:val="404040" w:themeColor="text1" w:themeTint="BF"/>
          <w:sz w:val="18"/>
          <w:szCs w:val="18"/>
        </w:rPr>
        <w:t xml:space="preserve"> </w:t>
      </w:r>
      <w:r w:rsidR="00D86130" w:rsidRPr="005A1626">
        <w:rPr>
          <w:rFonts w:ascii="Arial" w:hAnsi="Arial" w:cs="Arial"/>
          <w:color w:val="404040" w:themeColor="text1" w:themeTint="BF"/>
          <w:sz w:val="18"/>
          <w:szCs w:val="18"/>
        </w:rPr>
        <w:t>cpl</w:t>
      </w:r>
      <w:r w:rsidR="00517B3A" w:rsidRPr="005A1626">
        <w:rPr>
          <w:rFonts w:ascii="Arial" w:hAnsi="Arial" w:cs="Arial"/>
          <w:color w:val="404040" w:themeColor="text1" w:themeTint="BF"/>
          <w:sz w:val="18"/>
          <w:szCs w:val="18"/>
        </w:rPr>
        <w:t xml:space="preserve"> in Darwin and 126.2</w:t>
      </w:r>
      <w:r w:rsidR="00134182" w:rsidRPr="005A1626">
        <w:rPr>
          <w:rFonts w:ascii="Arial" w:hAnsi="Arial" w:cs="Arial"/>
          <w:color w:val="404040" w:themeColor="text1" w:themeTint="BF"/>
          <w:sz w:val="18"/>
          <w:szCs w:val="18"/>
        </w:rPr>
        <w:t xml:space="preserve"> </w:t>
      </w:r>
      <w:r w:rsidR="00C57E54" w:rsidRPr="005A1626">
        <w:rPr>
          <w:rFonts w:ascii="Arial" w:hAnsi="Arial" w:cs="Arial"/>
          <w:color w:val="404040" w:themeColor="text1" w:themeTint="BF"/>
          <w:sz w:val="18"/>
          <w:szCs w:val="18"/>
        </w:rPr>
        <w:t>cpl across the Territory’s regional areas</w:t>
      </w:r>
      <w:r w:rsidRPr="005A1626">
        <w:rPr>
          <w:rFonts w:ascii="Arial" w:hAnsi="Arial" w:cs="Arial"/>
          <w:color w:val="404040" w:themeColor="text1" w:themeTint="BF"/>
          <w:sz w:val="18"/>
          <w:szCs w:val="18"/>
        </w:rPr>
        <w:t>.</w:t>
      </w:r>
      <w:r w:rsidRPr="006A7BB1">
        <w:rPr>
          <w:rFonts w:ascii="Arial" w:hAnsi="Arial" w:cs="Arial"/>
          <w:color w:val="404040" w:themeColor="text1" w:themeTint="BF"/>
          <w:sz w:val="18"/>
          <w:szCs w:val="18"/>
        </w:rPr>
        <w:t xml:space="preserve"> </w:t>
      </w:r>
    </w:p>
    <w:p w:rsidR="00E4368E" w:rsidRPr="006A7BB1" w:rsidRDefault="00E4368E" w:rsidP="00F945F9">
      <w:pPr>
        <w:spacing w:after="60" w:line="264" w:lineRule="auto"/>
        <w:rPr>
          <w:rFonts w:ascii="Arial" w:hAnsi="Arial" w:cs="Arial"/>
          <w:color w:val="595959" w:themeColor="text1" w:themeTint="A6"/>
          <w:sz w:val="18"/>
          <w:szCs w:val="18"/>
        </w:rPr>
        <w:sectPr w:rsidR="00E4368E" w:rsidRPr="006A7BB1" w:rsidSect="00BB6E2E">
          <w:type w:val="continuous"/>
          <w:pgSz w:w="11906" w:h="16838"/>
          <w:pgMar w:top="1134" w:right="1531" w:bottom="1134" w:left="1531" w:header="709" w:footer="139" w:gutter="0"/>
          <w:cols w:num="2" w:space="282"/>
          <w:docGrid w:linePitch="360"/>
        </w:sectPr>
      </w:pPr>
    </w:p>
    <w:p w:rsidR="005A497E" w:rsidRPr="006A7BB1" w:rsidRDefault="003A60F5" w:rsidP="005A497E">
      <w:pPr>
        <w:spacing w:after="120" w:line="264" w:lineRule="auto"/>
        <w:rPr>
          <w:rFonts w:ascii="Arial" w:hAnsi="Arial" w:cs="Arial"/>
          <w:b/>
          <w:color w:val="31849B" w:themeColor="accent5" w:themeShade="BF"/>
          <w:sz w:val="40"/>
          <w:szCs w:val="40"/>
        </w:rPr>
      </w:pPr>
      <w:r w:rsidRPr="006A7BB1">
        <w:rPr>
          <w:rFonts w:ascii="Arial" w:hAnsi="Arial" w:cs="Arial"/>
          <w:b/>
          <w:color w:val="31849B" w:themeColor="accent5" w:themeShade="BF"/>
          <w:sz w:val="40"/>
          <w:szCs w:val="40"/>
        </w:rPr>
        <w:lastRenderedPageBreak/>
        <w:br w:type="column"/>
      </w:r>
      <w:r w:rsidR="00101609" w:rsidRPr="006A7BB1">
        <w:rPr>
          <w:rFonts w:ascii="Arial" w:hAnsi="Arial" w:cs="Arial"/>
          <w:b/>
          <w:color w:val="31849B" w:themeColor="accent5" w:themeShade="BF"/>
          <w:sz w:val="40"/>
          <w:szCs w:val="40"/>
        </w:rPr>
        <w:lastRenderedPageBreak/>
        <w:t>Construction</w:t>
      </w:r>
    </w:p>
    <w:p w:rsidR="005A497E" w:rsidRPr="006A7BB1"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6A7BB1"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6A7BB1">
        <w:rPr>
          <w:rFonts w:ascii="Arial" w:hAnsi="Arial" w:cs="Arial"/>
          <w:b/>
          <w:color w:val="FFFFFF" w:themeColor="background1"/>
          <w:sz w:val="28"/>
          <w:szCs w:val="28"/>
        </w:rPr>
        <w:t xml:space="preserve">Construction </w:t>
      </w:r>
      <w:r w:rsidR="000E7821" w:rsidRPr="006A7BB1">
        <w:rPr>
          <w:rFonts w:ascii="Arial" w:hAnsi="Arial" w:cs="Arial"/>
          <w:b/>
          <w:color w:val="FFFFFF" w:themeColor="background1"/>
          <w:sz w:val="28"/>
          <w:szCs w:val="28"/>
        </w:rPr>
        <w:t>activity</w:t>
      </w:r>
      <w:r w:rsidRPr="006A7BB1">
        <w:rPr>
          <w:rFonts w:ascii="Arial" w:hAnsi="Arial" w:cs="Arial"/>
          <w:b/>
          <w:color w:val="FFFFFF" w:themeColor="background1"/>
          <w:sz w:val="28"/>
          <w:szCs w:val="28"/>
        </w:rPr>
        <w:t xml:space="preserve"> in the Territory </w:t>
      </w:r>
      <w:r w:rsidR="005A3EDA" w:rsidRPr="006A7BB1">
        <w:rPr>
          <w:rFonts w:ascii="Arial" w:hAnsi="Arial" w:cs="Arial"/>
          <w:b/>
          <w:color w:val="FFFFFF" w:themeColor="background1"/>
          <w:sz w:val="28"/>
          <w:szCs w:val="28"/>
        </w:rPr>
        <w:t>near record levels</w:t>
      </w:r>
    </w:p>
    <w:p w:rsidR="005A497E" w:rsidRPr="006A7BB1" w:rsidRDefault="00F90A6F" w:rsidP="003D1147">
      <w:pPr>
        <w:shd w:val="clear" w:color="auto" w:fill="31849B" w:themeFill="accent5" w:themeFillShade="BF"/>
        <w:spacing w:after="120" w:line="264" w:lineRule="auto"/>
        <w:rPr>
          <w:rFonts w:ascii="Arial" w:hAnsi="Arial" w:cs="Arial"/>
          <w:b/>
          <w:color w:val="FFFFFF" w:themeColor="background1"/>
        </w:rPr>
      </w:pPr>
      <w:r w:rsidRPr="006A7BB1">
        <w:rPr>
          <w:rFonts w:ascii="Arial" w:hAnsi="Arial" w:cs="Arial"/>
          <w:b/>
          <w:color w:val="FFFFFF" w:themeColor="background1"/>
        </w:rPr>
        <w:t xml:space="preserve">Value of engineering construction </w:t>
      </w:r>
      <w:r w:rsidR="00F10D0A">
        <w:rPr>
          <w:rFonts w:ascii="Arial" w:hAnsi="Arial" w:cs="Arial"/>
          <w:b/>
          <w:color w:val="FFFFFF" w:themeColor="background1"/>
        </w:rPr>
        <w:t>continues</w:t>
      </w:r>
      <w:r w:rsidRPr="006A7BB1">
        <w:rPr>
          <w:rFonts w:ascii="Arial" w:hAnsi="Arial" w:cs="Arial"/>
          <w:b/>
          <w:color w:val="FFFFFF" w:themeColor="background1"/>
        </w:rPr>
        <w:t xml:space="preserve"> to decline following record growth</w:t>
      </w:r>
    </w:p>
    <w:p w:rsidR="005A497E" w:rsidRPr="006A7BB1" w:rsidRDefault="00F90A6F" w:rsidP="003D1147">
      <w:pPr>
        <w:shd w:val="clear" w:color="auto" w:fill="31849B" w:themeFill="accent5" w:themeFillShade="BF"/>
        <w:spacing w:after="240" w:line="264" w:lineRule="auto"/>
        <w:rPr>
          <w:rFonts w:ascii="Arial" w:hAnsi="Arial" w:cs="Arial"/>
          <w:b/>
          <w:color w:val="FFFFFF" w:themeColor="background1"/>
        </w:rPr>
        <w:sectPr w:rsidR="005A497E" w:rsidRPr="006A7BB1" w:rsidSect="00BB6E2E">
          <w:type w:val="continuous"/>
          <w:pgSz w:w="11906" w:h="16838"/>
          <w:pgMar w:top="1134" w:right="1531" w:bottom="1134" w:left="1531" w:header="709" w:footer="146" w:gutter="0"/>
          <w:cols w:space="282"/>
          <w:docGrid w:linePitch="360"/>
        </w:sectPr>
      </w:pPr>
      <w:r w:rsidRPr="006A7BB1">
        <w:rPr>
          <w:rFonts w:ascii="Arial" w:hAnsi="Arial" w:cs="Arial"/>
          <w:b/>
          <w:color w:val="FFFFFF" w:themeColor="background1"/>
        </w:rPr>
        <w:t>H</w:t>
      </w:r>
      <w:r w:rsidR="000D0122" w:rsidRPr="006A7BB1">
        <w:rPr>
          <w:rFonts w:ascii="Arial" w:hAnsi="Arial" w:cs="Arial"/>
          <w:b/>
          <w:color w:val="FFFFFF" w:themeColor="background1"/>
        </w:rPr>
        <w:t xml:space="preserve">ouse construction </w:t>
      </w:r>
      <w:r w:rsidR="00B608BD" w:rsidRPr="006A7BB1">
        <w:rPr>
          <w:rFonts w:ascii="Arial" w:hAnsi="Arial" w:cs="Arial"/>
          <w:b/>
          <w:color w:val="FFFFFF" w:themeColor="background1"/>
        </w:rPr>
        <w:t xml:space="preserve">near </w:t>
      </w:r>
      <w:r w:rsidR="000D0122" w:rsidRPr="006A7BB1">
        <w:rPr>
          <w:rFonts w:ascii="Arial" w:hAnsi="Arial" w:cs="Arial"/>
          <w:b/>
          <w:color w:val="FFFFFF" w:themeColor="background1"/>
        </w:rPr>
        <w:t>record levels</w:t>
      </w:r>
    </w:p>
    <w:p w:rsidR="000909E5" w:rsidRPr="005A1626" w:rsidRDefault="00B755EF" w:rsidP="00D56401">
      <w:pPr>
        <w:pStyle w:val="Default"/>
      </w:pPr>
      <w:r w:rsidRPr="005A1626">
        <w:rPr>
          <w:color w:val="404040" w:themeColor="text1" w:themeTint="BF"/>
          <w:sz w:val="18"/>
          <w:szCs w:val="18"/>
        </w:rPr>
        <w:lastRenderedPageBreak/>
        <w:t>In</w:t>
      </w:r>
      <w:r w:rsidR="00160CB8" w:rsidRPr="005A1626">
        <w:rPr>
          <w:color w:val="404040" w:themeColor="text1" w:themeTint="BF"/>
          <w:sz w:val="18"/>
          <w:szCs w:val="18"/>
        </w:rPr>
        <w:t xml:space="preserve"> </w:t>
      </w:r>
      <w:r w:rsidR="00427DAF" w:rsidRPr="005A1626">
        <w:rPr>
          <w:color w:val="404040" w:themeColor="text1" w:themeTint="BF"/>
          <w:sz w:val="18"/>
          <w:szCs w:val="18"/>
        </w:rPr>
        <w:t>2015-16</w:t>
      </w:r>
      <w:r w:rsidR="00160CB8" w:rsidRPr="005A1626">
        <w:rPr>
          <w:color w:val="404040" w:themeColor="text1" w:themeTint="BF"/>
          <w:sz w:val="18"/>
          <w:szCs w:val="18"/>
        </w:rPr>
        <w:t>, t</w:t>
      </w:r>
      <w:r w:rsidR="00CC1C70" w:rsidRPr="005A1626">
        <w:rPr>
          <w:color w:val="404040" w:themeColor="text1" w:themeTint="BF"/>
          <w:sz w:val="18"/>
          <w:szCs w:val="18"/>
        </w:rPr>
        <w:t>otal construction work done i</w:t>
      </w:r>
      <w:r w:rsidR="00160CB8" w:rsidRPr="005A1626">
        <w:rPr>
          <w:color w:val="404040" w:themeColor="text1" w:themeTint="BF"/>
          <w:sz w:val="18"/>
          <w:szCs w:val="18"/>
        </w:rPr>
        <w:t xml:space="preserve">n the Territory </w:t>
      </w:r>
      <w:r w:rsidR="00F90A6F" w:rsidRPr="005A1626">
        <w:rPr>
          <w:color w:val="404040" w:themeColor="text1" w:themeTint="BF"/>
          <w:sz w:val="18"/>
          <w:szCs w:val="18"/>
        </w:rPr>
        <w:t>de</w:t>
      </w:r>
      <w:r w:rsidR="00D85429" w:rsidRPr="005A1626">
        <w:rPr>
          <w:color w:val="404040" w:themeColor="text1" w:themeTint="BF"/>
          <w:sz w:val="18"/>
          <w:szCs w:val="18"/>
        </w:rPr>
        <w:t xml:space="preserve">creased by </w:t>
      </w:r>
      <w:r w:rsidR="00D56401" w:rsidRPr="005A1626">
        <w:rPr>
          <w:color w:val="404040" w:themeColor="text1" w:themeTint="BF"/>
          <w:sz w:val="18"/>
          <w:szCs w:val="18"/>
        </w:rPr>
        <w:t>19.5</w:t>
      </w:r>
      <w:r w:rsidR="00D71D53" w:rsidRPr="005A1626">
        <w:rPr>
          <w:color w:val="404040" w:themeColor="text1" w:themeTint="BF"/>
          <w:sz w:val="18"/>
          <w:szCs w:val="18"/>
        </w:rPr>
        <w:t xml:space="preserve"> per cent to </w:t>
      </w:r>
      <w:r w:rsidR="00CC1C70" w:rsidRPr="005A1626">
        <w:rPr>
          <w:color w:val="404040" w:themeColor="text1" w:themeTint="BF"/>
          <w:sz w:val="18"/>
          <w:szCs w:val="18"/>
        </w:rPr>
        <w:t>$</w:t>
      </w:r>
      <w:r w:rsidR="00D56401" w:rsidRPr="005A1626">
        <w:rPr>
          <w:color w:val="404040" w:themeColor="text1" w:themeTint="BF"/>
          <w:sz w:val="18"/>
          <w:szCs w:val="18"/>
        </w:rPr>
        <w:t>7.7</w:t>
      </w:r>
      <w:r w:rsidR="00283148" w:rsidRPr="005A1626">
        <w:rPr>
          <w:color w:val="404040" w:themeColor="text1" w:themeTint="BF"/>
          <w:sz w:val="18"/>
          <w:szCs w:val="18"/>
        </w:rPr>
        <w:t> </w:t>
      </w:r>
      <w:r w:rsidR="00CF152E" w:rsidRPr="005A1626">
        <w:rPr>
          <w:color w:val="404040" w:themeColor="text1" w:themeTint="BF"/>
          <w:sz w:val="18"/>
          <w:szCs w:val="18"/>
        </w:rPr>
        <w:t>billion</w:t>
      </w:r>
      <w:r w:rsidR="00F2245E" w:rsidRPr="005A1626">
        <w:rPr>
          <w:color w:val="404040" w:themeColor="text1" w:themeTint="BF"/>
          <w:sz w:val="18"/>
          <w:szCs w:val="18"/>
        </w:rPr>
        <w:t xml:space="preserve"> (Chart </w:t>
      </w:r>
      <w:r w:rsidR="00CD469A" w:rsidRPr="005A1626">
        <w:rPr>
          <w:color w:val="404040" w:themeColor="text1" w:themeTint="BF"/>
          <w:sz w:val="18"/>
          <w:szCs w:val="18"/>
        </w:rPr>
        <w:t>11</w:t>
      </w:r>
      <w:r w:rsidR="00F2245E" w:rsidRPr="005A1626">
        <w:rPr>
          <w:color w:val="404040" w:themeColor="text1" w:themeTint="BF"/>
          <w:sz w:val="18"/>
          <w:szCs w:val="18"/>
        </w:rPr>
        <w:t>)</w:t>
      </w:r>
      <w:r w:rsidR="00D56401" w:rsidRPr="005A1626">
        <w:rPr>
          <w:color w:val="404040" w:themeColor="text1" w:themeTint="BF"/>
          <w:sz w:val="18"/>
          <w:szCs w:val="18"/>
        </w:rPr>
        <w:t xml:space="preserve">. </w:t>
      </w:r>
      <w:r w:rsidR="00E94D94" w:rsidRPr="005A1626">
        <w:rPr>
          <w:color w:val="404040" w:themeColor="text1" w:themeTint="BF"/>
          <w:sz w:val="18"/>
          <w:szCs w:val="18"/>
        </w:rPr>
        <w:t xml:space="preserve">This was the second lowest year on </w:t>
      </w:r>
      <w:r w:rsidR="00D56401" w:rsidRPr="005A1626">
        <w:rPr>
          <w:color w:val="404040" w:themeColor="text1" w:themeTint="BF"/>
          <w:sz w:val="18"/>
          <w:szCs w:val="18"/>
        </w:rPr>
        <w:t>year change of all jurisdictions. The change in other jurisdictions ranged from a 20.4 per cent decline in Queensland to an 8.6 per cent increase in Victoria</w:t>
      </w:r>
      <w:r w:rsidR="00E94D94" w:rsidRPr="005A1626">
        <w:rPr>
          <w:color w:val="404040" w:themeColor="text1" w:themeTint="BF"/>
          <w:sz w:val="18"/>
          <w:szCs w:val="18"/>
        </w:rPr>
        <w:t>.</w:t>
      </w:r>
    </w:p>
    <w:p w:rsidR="005F5A96" w:rsidRPr="005A1626" w:rsidRDefault="005F5A96" w:rsidP="00E73C26">
      <w:pPr>
        <w:spacing w:after="60" w:line="264" w:lineRule="auto"/>
        <w:rPr>
          <w:rFonts w:ascii="Arial" w:hAnsi="Arial" w:cs="Arial"/>
          <w:color w:val="31849B" w:themeColor="accent5" w:themeShade="BF"/>
          <w:sz w:val="18"/>
          <w:szCs w:val="18"/>
        </w:rPr>
      </w:pPr>
      <w:r w:rsidRPr="005A1626">
        <w:rPr>
          <w:rFonts w:ascii="Arial" w:hAnsi="Arial" w:cs="Arial"/>
          <w:color w:val="31849B" w:themeColor="accent5" w:themeShade="BF"/>
          <w:sz w:val="16"/>
          <w:szCs w:val="18"/>
        </w:rPr>
        <w:t xml:space="preserve">Chart </w:t>
      </w:r>
      <w:r w:rsidR="00CD469A" w:rsidRPr="005A1626">
        <w:rPr>
          <w:rFonts w:ascii="Arial" w:hAnsi="Arial" w:cs="Arial"/>
          <w:color w:val="31849B" w:themeColor="accent5" w:themeShade="BF"/>
          <w:sz w:val="16"/>
          <w:szCs w:val="18"/>
        </w:rPr>
        <w:t>11</w:t>
      </w:r>
      <w:r w:rsidRPr="005A1626">
        <w:rPr>
          <w:rFonts w:ascii="Arial" w:hAnsi="Arial" w:cs="Arial"/>
          <w:color w:val="31849B" w:themeColor="accent5" w:themeShade="BF"/>
          <w:sz w:val="16"/>
          <w:szCs w:val="18"/>
        </w:rPr>
        <w:t>: Total construction</w:t>
      </w:r>
      <w:r w:rsidR="00B755EF" w:rsidRPr="005A1626">
        <w:rPr>
          <w:rFonts w:ascii="Arial" w:hAnsi="Arial" w:cs="Arial"/>
          <w:color w:val="31849B" w:themeColor="accent5" w:themeShade="BF"/>
          <w:sz w:val="16"/>
          <w:szCs w:val="18"/>
        </w:rPr>
        <w:t xml:space="preserve"> work done, </w:t>
      </w:r>
      <w:r w:rsidRPr="005A1626">
        <w:rPr>
          <w:rFonts w:ascii="Arial" w:hAnsi="Arial" w:cs="Arial"/>
          <w:color w:val="31849B" w:themeColor="accent5" w:themeShade="BF"/>
          <w:sz w:val="16"/>
          <w:szCs w:val="18"/>
        </w:rPr>
        <w:t>Territory</w:t>
      </w:r>
      <w:r w:rsidR="00E73C26" w:rsidRPr="005A1626">
        <w:rPr>
          <w:rFonts w:ascii="Arial" w:hAnsi="Arial" w:cs="Arial"/>
          <w:color w:val="31849B" w:themeColor="accent5" w:themeShade="BF"/>
          <w:sz w:val="16"/>
          <w:szCs w:val="18"/>
        </w:rPr>
        <w:t xml:space="preserve"> moving annual total</w:t>
      </w:r>
      <w:r w:rsidR="00D25096" w:rsidRPr="005A1626">
        <w:rPr>
          <w:noProof/>
        </w:rPr>
        <w:drawing>
          <wp:inline distT="0" distB="0" distL="0" distR="0" wp14:anchorId="3758FC48" wp14:editId="6BD3365D">
            <wp:extent cx="2718435" cy="1688828"/>
            <wp:effectExtent l="0" t="0" r="5715" b="6985"/>
            <wp:docPr id="13" name="Chart 13" descr="Chart 11: Total contruction work done,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755EF" w:rsidRPr="005A1626">
        <w:rPr>
          <w:rFonts w:ascii="Arial" w:hAnsi="Arial" w:cs="Arial"/>
          <w:color w:val="404040" w:themeColor="text1" w:themeTint="BF"/>
          <w:sz w:val="16"/>
          <w:szCs w:val="16"/>
        </w:rPr>
        <w:t>Source: ABS,</w:t>
      </w:r>
      <w:r w:rsidR="00B755EF" w:rsidRPr="005A1626">
        <w:rPr>
          <w:rFonts w:ascii="Arial" w:hAnsi="Arial" w:cs="Arial"/>
          <w:i/>
          <w:color w:val="404040" w:themeColor="text1" w:themeTint="BF"/>
          <w:sz w:val="16"/>
          <w:szCs w:val="16"/>
        </w:rPr>
        <w:t xml:space="preserve"> Construction Work Done,</w:t>
      </w:r>
      <w:r w:rsidR="00B755EF" w:rsidRPr="005A1626">
        <w:rPr>
          <w:rFonts w:ascii="Arial" w:hAnsi="Arial" w:cs="Arial"/>
          <w:color w:val="404040" w:themeColor="text1" w:themeTint="BF"/>
          <w:sz w:val="16"/>
          <w:szCs w:val="16"/>
        </w:rPr>
        <w:t xml:space="preserve"> Cat. No. 8755.0</w:t>
      </w:r>
    </w:p>
    <w:p w:rsidR="00CC1C70" w:rsidRPr="005A1626" w:rsidRDefault="00CC1C70" w:rsidP="00CC1C70">
      <w:pPr>
        <w:spacing w:before="120" w:after="60" w:line="264" w:lineRule="auto"/>
        <w:rPr>
          <w:rFonts w:ascii="Arial" w:hAnsi="Arial" w:cs="Arial"/>
          <w:color w:val="31849B" w:themeColor="accent5" w:themeShade="BF"/>
          <w:sz w:val="18"/>
          <w:szCs w:val="18"/>
        </w:rPr>
      </w:pPr>
      <w:r w:rsidRPr="005A1626">
        <w:rPr>
          <w:rFonts w:ascii="Arial" w:hAnsi="Arial" w:cs="Arial"/>
          <w:color w:val="31849B" w:themeColor="accent5" w:themeShade="BF"/>
          <w:sz w:val="18"/>
          <w:szCs w:val="18"/>
        </w:rPr>
        <w:t>Engineering</w:t>
      </w:r>
    </w:p>
    <w:p w:rsidR="00CC1C70" w:rsidRPr="005A1626" w:rsidRDefault="00BD03FE" w:rsidP="00CC1C70">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E</w:t>
      </w:r>
      <w:r w:rsidR="009303F9" w:rsidRPr="005A1626">
        <w:rPr>
          <w:rFonts w:ascii="Arial" w:hAnsi="Arial" w:cs="Arial"/>
          <w:color w:val="404040" w:themeColor="text1" w:themeTint="BF"/>
          <w:sz w:val="18"/>
          <w:szCs w:val="18"/>
        </w:rPr>
        <w:t xml:space="preserve">ngineering construction work done in the Territory </w:t>
      </w:r>
      <w:r w:rsidR="00D25096" w:rsidRPr="005A1626">
        <w:rPr>
          <w:rFonts w:ascii="Arial" w:hAnsi="Arial" w:cs="Arial"/>
          <w:color w:val="404040" w:themeColor="text1" w:themeTint="BF"/>
          <w:sz w:val="18"/>
          <w:szCs w:val="18"/>
        </w:rPr>
        <w:t>de</w:t>
      </w:r>
      <w:r w:rsidR="00160CB8" w:rsidRPr="005A1626">
        <w:rPr>
          <w:rFonts w:ascii="Arial" w:hAnsi="Arial" w:cs="Arial"/>
          <w:color w:val="404040" w:themeColor="text1" w:themeTint="BF"/>
          <w:sz w:val="18"/>
          <w:szCs w:val="18"/>
        </w:rPr>
        <w:t>creased</w:t>
      </w:r>
      <w:r w:rsidR="00D057ED" w:rsidRPr="005A1626">
        <w:rPr>
          <w:rFonts w:ascii="Arial" w:hAnsi="Arial" w:cs="Arial"/>
          <w:color w:val="404040" w:themeColor="text1" w:themeTint="BF"/>
          <w:sz w:val="18"/>
          <w:szCs w:val="18"/>
        </w:rPr>
        <w:t xml:space="preserve"> by </w:t>
      </w:r>
      <w:r w:rsidR="00D56401" w:rsidRPr="005A1626">
        <w:rPr>
          <w:rFonts w:ascii="Arial" w:hAnsi="Arial" w:cs="Arial"/>
          <w:color w:val="404040" w:themeColor="text1" w:themeTint="BF"/>
          <w:sz w:val="18"/>
          <w:szCs w:val="18"/>
        </w:rPr>
        <w:t>22.2</w:t>
      </w:r>
      <w:r w:rsidR="00BC27F7" w:rsidRPr="005A1626">
        <w:rPr>
          <w:rFonts w:ascii="Arial" w:hAnsi="Arial" w:cs="Arial"/>
          <w:color w:val="404040" w:themeColor="text1" w:themeTint="BF"/>
          <w:sz w:val="18"/>
          <w:szCs w:val="18"/>
        </w:rPr>
        <w:t> </w:t>
      </w:r>
      <w:r w:rsidR="00EE4419" w:rsidRPr="005A1626">
        <w:rPr>
          <w:rFonts w:ascii="Arial" w:hAnsi="Arial" w:cs="Arial"/>
          <w:color w:val="404040" w:themeColor="text1" w:themeTint="BF"/>
          <w:sz w:val="18"/>
          <w:szCs w:val="18"/>
        </w:rPr>
        <w:t>per </w:t>
      </w:r>
      <w:r w:rsidR="00E4189A" w:rsidRPr="005A1626">
        <w:rPr>
          <w:rFonts w:ascii="Arial" w:hAnsi="Arial" w:cs="Arial"/>
          <w:color w:val="404040" w:themeColor="text1" w:themeTint="BF"/>
          <w:sz w:val="18"/>
          <w:szCs w:val="18"/>
        </w:rPr>
        <w:t xml:space="preserve">cent </w:t>
      </w:r>
      <w:r w:rsidR="00D56401" w:rsidRPr="005A1626">
        <w:rPr>
          <w:rFonts w:ascii="Arial" w:hAnsi="Arial" w:cs="Arial"/>
          <w:color w:val="404040" w:themeColor="text1" w:themeTint="BF"/>
          <w:sz w:val="18"/>
          <w:szCs w:val="18"/>
        </w:rPr>
        <w:t>to $6.3</w:t>
      </w:r>
      <w:r w:rsidR="00391905" w:rsidRPr="005A1626">
        <w:rPr>
          <w:rFonts w:ascii="Arial" w:hAnsi="Arial" w:cs="Arial"/>
          <w:color w:val="404040" w:themeColor="text1" w:themeTint="BF"/>
          <w:sz w:val="18"/>
          <w:szCs w:val="18"/>
        </w:rPr>
        <w:t xml:space="preserve"> billion </w:t>
      </w:r>
      <w:r w:rsidR="00D56401" w:rsidRPr="005A1626">
        <w:rPr>
          <w:rFonts w:ascii="Arial" w:hAnsi="Arial" w:cs="Arial"/>
          <w:color w:val="404040" w:themeColor="text1" w:themeTint="BF"/>
          <w:sz w:val="18"/>
          <w:szCs w:val="18"/>
        </w:rPr>
        <w:t xml:space="preserve">in 2015-16 </w:t>
      </w:r>
      <w:r w:rsidR="00B06654" w:rsidRPr="005A1626">
        <w:rPr>
          <w:rFonts w:ascii="Arial" w:hAnsi="Arial" w:cs="Arial"/>
          <w:color w:val="404040" w:themeColor="text1" w:themeTint="BF"/>
          <w:sz w:val="18"/>
          <w:szCs w:val="18"/>
        </w:rPr>
        <w:t>(Chart 1</w:t>
      </w:r>
      <w:r w:rsidR="00CD469A" w:rsidRPr="005A1626">
        <w:rPr>
          <w:rFonts w:ascii="Arial" w:hAnsi="Arial" w:cs="Arial"/>
          <w:color w:val="404040" w:themeColor="text1" w:themeTint="BF"/>
          <w:sz w:val="18"/>
          <w:szCs w:val="18"/>
        </w:rPr>
        <w:t>2</w:t>
      </w:r>
      <w:r w:rsidR="00C14BB5" w:rsidRPr="005A1626">
        <w:rPr>
          <w:rFonts w:ascii="Arial" w:hAnsi="Arial" w:cs="Arial"/>
          <w:color w:val="404040" w:themeColor="text1" w:themeTint="BF"/>
          <w:sz w:val="18"/>
          <w:szCs w:val="18"/>
        </w:rPr>
        <w:t>)</w:t>
      </w:r>
      <w:r w:rsidR="009303F9" w:rsidRPr="005A1626">
        <w:rPr>
          <w:rFonts w:ascii="Arial" w:hAnsi="Arial" w:cs="Arial"/>
          <w:color w:val="404040" w:themeColor="text1" w:themeTint="BF"/>
          <w:sz w:val="18"/>
          <w:szCs w:val="18"/>
        </w:rPr>
        <w:t>.</w:t>
      </w:r>
      <w:r w:rsidR="00990508" w:rsidRPr="005A1626">
        <w:rPr>
          <w:rFonts w:ascii="Arial" w:hAnsi="Arial" w:cs="Arial"/>
          <w:color w:val="404040" w:themeColor="text1" w:themeTint="BF"/>
          <w:sz w:val="18"/>
          <w:szCs w:val="18"/>
        </w:rPr>
        <w:t xml:space="preserve"> </w:t>
      </w:r>
      <w:r w:rsidR="004B0AD7" w:rsidRPr="005A1626">
        <w:rPr>
          <w:rFonts w:ascii="Arial" w:hAnsi="Arial" w:cs="Arial"/>
          <w:color w:val="404040" w:themeColor="text1" w:themeTint="BF"/>
          <w:sz w:val="18"/>
          <w:szCs w:val="18"/>
        </w:rPr>
        <w:t>This followed a period of record growth. Despite the decline, the value of engineering construction work remains above long term average levels.</w:t>
      </w:r>
    </w:p>
    <w:p w:rsidR="00CC1C70" w:rsidRPr="005A1626" w:rsidRDefault="008E058A" w:rsidP="00CC1C70">
      <w:pPr>
        <w:spacing w:before="120" w:after="0" w:line="264" w:lineRule="auto"/>
        <w:rPr>
          <w:rFonts w:ascii="Arial" w:hAnsi="Arial" w:cs="Arial"/>
          <w:color w:val="31849B" w:themeColor="accent5" w:themeShade="BF"/>
          <w:sz w:val="16"/>
          <w:szCs w:val="18"/>
        </w:rPr>
      </w:pPr>
      <w:r w:rsidRPr="005A1626">
        <w:rPr>
          <w:rFonts w:ascii="Arial" w:hAnsi="Arial" w:cs="Arial"/>
          <w:color w:val="31849B" w:themeColor="accent5" w:themeShade="BF"/>
          <w:sz w:val="16"/>
          <w:szCs w:val="18"/>
        </w:rPr>
        <w:t xml:space="preserve">Chart </w:t>
      </w:r>
      <w:r w:rsidR="00FA7512" w:rsidRPr="005A1626">
        <w:rPr>
          <w:rFonts w:ascii="Arial" w:hAnsi="Arial" w:cs="Arial"/>
          <w:color w:val="31849B" w:themeColor="accent5" w:themeShade="BF"/>
          <w:sz w:val="16"/>
          <w:szCs w:val="18"/>
        </w:rPr>
        <w:t>1</w:t>
      </w:r>
      <w:r w:rsidR="00CD469A" w:rsidRPr="005A1626">
        <w:rPr>
          <w:rFonts w:ascii="Arial" w:hAnsi="Arial" w:cs="Arial"/>
          <w:color w:val="31849B" w:themeColor="accent5" w:themeShade="BF"/>
          <w:sz w:val="16"/>
          <w:szCs w:val="18"/>
        </w:rPr>
        <w:t>2</w:t>
      </w:r>
      <w:r w:rsidR="00CC1C70" w:rsidRPr="005A1626">
        <w:rPr>
          <w:rFonts w:ascii="Arial" w:hAnsi="Arial" w:cs="Arial"/>
          <w:color w:val="31849B" w:themeColor="accent5" w:themeShade="BF"/>
          <w:sz w:val="16"/>
          <w:szCs w:val="18"/>
        </w:rPr>
        <w:t xml:space="preserve">: </w:t>
      </w:r>
      <w:r w:rsidR="00683303" w:rsidRPr="005A1626">
        <w:rPr>
          <w:rFonts w:ascii="Arial" w:hAnsi="Arial" w:cs="Arial"/>
          <w:color w:val="31849B" w:themeColor="accent5" w:themeShade="BF"/>
          <w:sz w:val="16"/>
          <w:szCs w:val="18"/>
        </w:rPr>
        <w:t>Year on year change in</w:t>
      </w:r>
      <w:r w:rsidR="00315263" w:rsidRPr="005A1626">
        <w:rPr>
          <w:rFonts w:ascii="Arial" w:hAnsi="Arial" w:cs="Arial"/>
          <w:color w:val="31849B" w:themeColor="accent5" w:themeShade="BF"/>
          <w:sz w:val="16"/>
          <w:szCs w:val="18"/>
        </w:rPr>
        <w:t xml:space="preserve"> </w:t>
      </w:r>
      <w:r w:rsidR="00CC1C70" w:rsidRPr="005A1626">
        <w:rPr>
          <w:rFonts w:ascii="Arial" w:hAnsi="Arial" w:cs="Arial"/>
          <w:color w:val="31849B" w:themeColor="accent5" w:themeShade="BF"/>
          <w:sz w:val="16"/>
          <w:szCs w:val="18"/>
        </w:rPr>
        <w:t>engineering construction activity, Territory</w:t>
      </w:r>
    </w:p>
    <w:p w:rsidR="00CC1C70" w:rsidRPr="005A1626" w:rsidRDefault="00D56401" w:rsidP="00CC1C70">
      <w:pPr>
        <w:spacing w:after="60" w:line="264" w:lineRule="auto"/>
        <w:rPr>
          <w:rFonts w:ascii="Arial" w:hAnsi="Arial" w:cs="Arial"/>
          <w:color w:val="595959" w:themeColor="text1" w:themeTint="A6"/>
          <w:sz w:val="18"/>
          <w:szCs w:val="18"/>
        </w:rPr>
      </w:pPr>
      <w:r w:rsidRPr="005A1626">
        <w:rPr>
          <w:noProof/>
        </w:rPr>
        <w:drawing>
          <wp:inline distT="0" distB="0" distL="0" distR="0" wp14:anchorId="20D97051" wp14:editId="50B6A7DF">
            <wp:extent cx="2718435" cy="1631061"/>
            <wp:effectExtent l="0" t="0" r="5715" b="7620"/>
            <wp:docPr id="9" name="Chart 9" descr="Chart 12: Year on year change in engineering contruction activity,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C1C70" w:rsidRPr="005A1626" w:rsidRDefault="00CC1C70" w:rsidP="00CC1C70">
      <w:pPr>
        <w:spacing w:after="120" w:line="264" w:lineRule="auto"/>
        <w:rPr>
          <w:rFonts w:ascii="Arial" w:hAnsi="Arial" w:cs="Arial"/>
          <w:color w:val="404040" w:themeColor="text1" w:themeTint="BF"/>
          <w:sz w:val="16"/>
          <w:szCs w:val="16"/>
        </w:rPr>
      </w:pPr>
      <w:r w:rsidRPr="005A1626">
        <w:rPr>
          <w:rFonts w:ascii="Arial" w:hAnsi="Arial" w:cs="Arial"/>
          <w:color w:val="404040" w:themeColor="text1" w:themeTint="BF"/>
          <w:sz w:val="16"/>
          <w:szCs w:val="16"/>
        </w:rPr>
        <w:t xml:space="preserve">Source: ABS, </w:t>
      </w:r>
      <w:r w:rsidRPr="005A1626">
        <w:rPr>
          <w:rFonts w:ascii="Arial" w:hAnsi="Arial" w:cs="Arial"/>
          <w:i/>
          <w:color w:val="404040" w:themeColor="text1" w:themeTint="BF"/>
          <w:sz w:val="16"/>
          <w:szCs w:val="16"/>
        </w:rPr>
        <w:t>Construction Work Done</w:t>
      </w:r>
      <w:r w:rsidRPr="005A1626">
        <w:rPr>
          <w:rFonts w:ascii="Arial" w:hAnsi="Arial" w:cs="Arial"/>
          <w:color w:val="404040" w:themeColor="text1" w:themeTint="BF"/>
          <w:sz w:val="16"/>
          <w:szCs w:val="16"/>
        </w:rPr>
        <w:t>, Cat. No. 8755.0</w:t>
      </w:r>
    </w:p>
    <w:p w:rsidR="00CC1C70" w:rsidRPr="005A1626" w:rsidRDefault="00CC1C70" w:rsidP="00CC1C70">
      <w:pPr>
        <w:spacing w:before="120" w:after="60" w:line="264" w:lineRule="auto"/>
        <w:rPr>
          <w:rFonts w:ascii="Arial" w:hAnsi="Arial" w:cs="Arial"/>
          <w:color w:val="31849B" w:themeColor="accent5" w:themeShade="BF"/>
          <w:sz w:val="18"/>
          <w:szCs w:val="18"/>
        </w:rPr>
      </w:pPr>
      <w:r w:rsidRPr="005A1626">
        <w:rPr>
          <w:rFonts w:ascii="Arial" w:hAnsi="Arial" w:cs="Arial"/>
          <w:color w:val="31849B" w:themeColor="accent5" w:themeShade="BF"/>
          <w:sz w:val="18"/>
          <w:szCs w:val="18"/>
        </w:rPr>
        <w:t xml:space="preserve">Non-residential </w:t>
      </w:r>
    </w:p>
    <w:p w:rsidR="00262D35" w:rsidRPr="005A1626" w:rsidRDefault="00262D35" w:rsidP="00CC1C70">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 the Territory, non-residential building construction </w:t>
      </w:r>
      <w:r w:rsidR="00D0412F" w:rsidRPr="005A1626">
        <w:rPr>
          <w:rFonts w:ascii="Arial" w:hAnsi="Arial" w:cs="Arial"/>
          <w:color w:val="404040" w:themeColor="text1" w:themeTint="BF"/>
          <w:sz w:val="18"/>
          <w:szCs w:val="18"/>
        </w:rPr>
        <w:t>increased by</w:t>
      </w:r>
      <w:r w:rsidRPr="005A1626">
        <w:rPr>
          <w:rFonts w:ascii="Arial" w:hAnsi="Arial" w:cs="Arial"/>
          <w:color w:val="404040" w:themeColor="text1" w:themeTint="BF"/>
          <w:sz w:val="18"/>
          <w:szCs w:val="18"/>
        </w:rPr>
        <w:t xml:space="preserve"> </w:t>
      </w:r>
      <w:r w:rsidR="001F18E6" w:rsidRPr="005A1626">
        <w:rPr>
          <w:rFonts w:ascii="Arial" w:hAnsi="Arial" w:cs="Arial"/>
          <w:color w:val="404040" w:themeColor="text1" w:themeTint="BF"/>
          <w:sz w:val="18"/>
          <w:szCs w:val="18"/>
        </w:rPr>
        <w:t>3.4 per cent to $74</w:t>
      </w:r>
      <w:r w:rsidR="004B0AD7" w:rsidRPr="005A1626">
        <w:rPr>
          <w:rFonts w:ascii="Arial" w:hAnsi="Arial" w:cs="Arial"/>
          <w:color w:val="404040" w:themeColor="text1" w:themeTint="BF"/>
          <w:sz w:val="18"/>
          <w:szCs w:val="18"/>
        </w:rPr>
        <w:t>0</w:t>
      </w:r>
      <w:r w:rsidR="001F18E6" w:rsidRPr="005A1626">
        <w:rPr>
          <w:rFonts w:ascii="Arial" w:hAnsi="Arial" w:cs="Arial"/>
          <w:color w:val="404040" w:themeColor="text1" w:themeTint="BF"/>
          <w:sz w:val="18"/>
          <w:szCs w:val="18"/>
        </w:rPr>
        <w:t xml:space="preserve"> million in 2015-16.</w:t>
      </w:r>
    </w:p>
    <w:p w:rsidR="00CC1C70" w:rsidRPr="005A1626" w:rsidRDefault="00262D35" w:rsidP="00CC1C70">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The </w:t>
      </w:r>
      <w:r w:rsidR="001F18E6" w:rsidRPr="005A1626">
        <w:rPr>
          <w:rFonts w:ascii="Arial" w:hAnsi="Arial" w:cs="Arial"/>
          <w:color w:val="404040" w:themeColor="text1" w:themeTint="BF"/>
          <w:sz w:val="18"/>
          <w:szCs w:val="18"/>
        </w:rPr>
        <w:t xml:space="preserve">increase was primarily driven by an increase in public </w:t>
      </w:r>
      <w:r w:rsidRPr="005A1626">
        <w:rPr>
          <w:rFonts w:ascii="Arial" w:hAnsi="Arial" w:cs="Arial"/>
          <w:color w:val="404040" w:themeColor="text1" w:themeTint="BF"/>
          <w:sz w:val="18"/>
          <w:szCs w:val="18"/>
        </w:rPr>
        <w:t>sector cons</w:t>
      </w:r>
      <w:r w:rsidR="00400CE3" w:rsidRPr="005A1626">
        <w:rPr>
          <w:rFonts w:ascii="Arial" w:hAnsi="Arial" w:cs="Arial"/>
          <w:color w:val="404040" w:themeColor="text1" w:themeTint="BF"/>
          <w:sz w:val="18"/>
          <w:szCs w:val="18"/>
        </w:rPr>
        <w:t xml:space="preserve">truction, which was </w:t>
      </w:r>
      <w:r w:rsidR="001F18E6" w:rsidRPr="005A1626">
        <w:rPr>
          <w:rFonts w:ascii="Arial" w:hAnsi="Arial" w:cs="Arial"/>
          <w:color w:val="404040" w:themeColor="text1" w:themeTint="BF"/>
          <w:sz w:val="18"/>
          <w:szCs w:val="18"/>
        </w:rPr>
        <w:t>up by 33.5</w:t>
      </w:r>
      <w:r w:rsidR="00D0412F" w:rsidRPr="005A1626">
        <w:rPr>
          <w:rFonts w:ascii="Arial" w:hAnsi="Arial" w:cs="Arial"/>
          <w:color w:val="404040" w:themeColor="text1" w:themeTint="BF"/>
          <w:sz w:val="18"/>
          <w:szCs w:val="18"/>
        </w:rPr>
        <w:t> </w:t>
      </w:r>
      <w:r w:rsidR="001F18E6" w:rsidRPr="005A1626">
        <w:rPr>
          <w:rFonts w:ascii="Arial" w:hAnsi="Arial" w:cs="Arial"/>
          <w:color w:val="404040" w:themeColor="text1" w:themeTint="BF"/>
          <w:sz w:val="18"/>
          <w:szCs w:val="18"/>
        </w:rPr>
        <w:t>per</w:t>
      </w:r>
      <w:r w:rsidR="00D0412F" w:rsidRPr="005A1626">
        <w:rPr>
          <w:rFonts w:ascii="Arial" w:hAnsi="Arial" w:cs="Arial"/>
          <w:color w:val="404040" w:themeColor="text1" w:themeTint="BF"/>
          <w:sz w:val="18"/>
          <w:szCs w:val="18"/>
        </w:rPr>
        <w:t> </w:t>
      </w:r>
      <w:r w:rsidR="001F18E6" w:rsidRPr="005A1626">
        <w:rPr>
          <w:rFonts w:ascii="Arial" w:hAnsi="Arial" w:cs="Arial"/>
          <w:color w:val="404040" w:themeColor="text1" w:themeTint="BF"/>
          <w:sz w:val="18"/>
          <w:szCs w:val="18"/>
        </w:rPr>
        <w:t>cent to $213</w:t>
      </w:r>
      <w:r w:rsidRPr="005A1626">
        <w:rPr>
          <w:rFonts w:ascii="Arial" w:hAnsi="Arial" w:cs="Arial"/>
          <w:color w:val="404040" w:themeColor="text1" w:themeTint="BF"/>
          <w:sz w:val="18"/>
          <w:szCs w:val="18"/>
        </w:rPr>
        <w:t xml:space="preserve"> million.</w:t>
      </w:r>
      <w:r w:rsidR="0042382A" w:rsidRPr="005A1626">
        <w:rPr>
          <w:rFonts w:ascii="Arial" w:hAnsi="Arial" w:cs="Arial"/>
          <w:color w:val="404040" w:themeColor="text1" w:themeTint="BF"/>
          <w:sz w:val="18"/>
          <w:szCs w:val="18"/>
        </w:rPr>
        <w:t xml:space="preserve"> </w:t>
      </w:r>
    </w:p>
    <w:p w:rsidR="0042382A" w:rsidRPr="005A1626" w:rsidRDefault="001F18E6" w:rsidP="0042382A">
      <w:pPr>
        <w:spacing w:after="60" w:line="264" w:lineRule="auto"/>
        <w:rPr>
          <w:rFonts w:ascii="Arial" w:hAnsi="Arial" w:cs="Arial"/>
          <w:color w:val="595959" w:themeColor="text1" w:themeTint="A6"/>
          <w:sz w:val="18"/>
          <w:szCs w:val="18"/>
        </w:rPr>
      </w:pPr>
      <w:r w:rsidRPr="005A1626">
        <w:rPr>
          <w:rFonts w:ascii="Arial" w:hAnsi="Arial" w:cs="Arial"/>
          <w:color w:val="404040" w:themeColor="text1" w:themeTint="BF"/>
          <w:sz w:val="18"/>
          <w:szCs w:val="18"/>
        </w:rPr>
        <w:lastRenderedPageBreak/>
        <w:t xml:space="preserve">Private </w:t>
      </w:r>
      <w:r w:rsidR="00262D35" w:rsidRPr="005A1626">
        <w:rPr>
          <w:rFonts w:ascii="Arial" w:hAnsi="Arial" w:cs="Arial"/>
          <w:color w:val="404040" w:themeColor="text1" w:themeTint="BF"/>
          <w:sz w:val="18"/>
          <w:szCs w:val="18"/>
        </w:rPr>
        <w:t>sector non-residential bu</w:t>
      </w:r>
      <w:r w:rsidRPr="005A1626">
        <w:rPr>
          <w:rFonts w:ascii="Arial" w:hAnsi="Arial" w:cs="Arial"/>
          <w:color w:val="404040" w:themeColor="text1" w:themeTint="BF"/>
          <w:sz w:val="18"/>
          <w:szCs w:val="18"/>
        </w:rPr>
        <w:t>ilding construction decreased by 5.2 per cent to $5</w:t>
      </w:r>
      <w:r w:rsidR="004B0AD7" w:rsidRPr="005A1626">
        <w:rPr>
          <w:rFonts w:ascii="Arial" w:hAnsi="Arial" w:cs="Arial"/>
          <w:color w:val="404040" w:themeColor="text1" w:themeTint="BF"/>
          <w:sz w:val="18"/>
          <w:szCs w:val="18"/>
        </w:rPr>
        <w:t>2</w:t>
      </w:r>
      <w:r w:rsidRPr="005A1626">
        <w:rPr>
          <w:rFonts w:ascii="Arial" w:hAnsi="Arial" w:cs="Arial"/>
          <w:color w:val="404040" w:themeColor="text1" w:themeTint="BF"/>
          <w:sz w:val="18"/>
          <w:szCs w:val="18"/>
        </w:rPr>
        <w:t>7</w:t>
      </w:r>
      <w:r w:rsidR="00262D35" w:rsidRPr="005A1626">
        <w:rPr>
          <w:rFonts w:ascii="Arial" w:hAnsi="Arial" w:cs="Arial"/>
          <w:color w:val="404040" w:themeColor="text1" w:themeTint="BF"/>
          <w:sz w:val="18"/>
          <w:szCs w:val="18"/>
        </w:rPr>
        <w:t xml:space="preserve"> million over the year.</w:t>
      </w:r>
      <w:r w:rsidR="00F239B0" w:rsidRPr="005A1626">
        <w:rPr>
          <w:rFonts w:ascii="Arial" w:hAnsi="Arial" w:cs="Arial"/>
          <w:color w:val="404040" w:themeColor="text1" w:themeTint="BF"/>
          <w:sz w:val="18"/>
          <w:szCs w:val="18"/>
        </w:rPr>
        <w:t xml:space="preserve"> </w:t>
      </w:r>
    </w:p>
    <w:p w:rsidR="00CC1C70" w:rsidRPr="005A1626" w:rsidRDefault="00CC1C70" w:rsidP="00704A88">
      <w:pPr>
        <w:spacing w:after="60" w:line="264" w:lineRule="auto"/>
        <w:rPr>
          <w:rFonts w:ascii="Arial" w:hAnsi="Arial" w:cs="Arial"/>
          <w:color w:val="31849B" w:themeColor="accent5" w:themeShade="BF"/>
          <w:sz w:val="18"/>
          <w:szCs w:val="18"/>
        </w:rPr>
      </w:pPr>
      <w:r w:rsidRPr="005A1626">
        <w:rPr>
          <w:rFonts w:ascii="Arial" w:hAnsi="Arial" w:cs="Arial"/>
          <w:color w:val="31849B" w:themeColor="accent5" w:themeShade="BF"/>
          <w:sz w:val="18"/>
          <w:szCs w:val="18"/>
        </w:rPr>
        <w:t xml:space="preserve">Private residential </w:t>
      </w:r>
    </w:p>
    <w:p w:rsidR="00CC1C70" w:rsidRPr="005A1626" w:rsidRDefault="00141414" w:rsidP="00CC1C70">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Total p</w:t>
      </w:r>
      <w:r w:rsidR="00262D35" w:rsidRPr="005A1626">
        <w:rPr>
          <w:rFonts w:ascii="Arial" w:hAnsi="Arial" w:cs="Arial"/>
          <w:color w:val="404040" w:themeColor="text1" w:themeTint="BF"/>
          <w:sz w:val="18"/>
          <w:szCs w:val="18"/>
        </w:rPr>
        <w:t xml:space="preserve">rivate sector residential </w:t>
      </w:r>
      <w:r w:rsidRPr="005A1626">
        <w:rPr>
          <w:rFonts w:ascii="Arial" w:hAnsi="Arial" w:cs="Arial"/>
          <w:color w:val="404040" w:themeColor="text1" w:themeTint="BF"/>
          <w:sz w:val="18"/>
          <w:szCs w:val="18"/>
        </w:rPr>
        <w:t>building construction</w:t>
      </w:r>
      <w:r w:rsidR="00262D35" w:rsidRPr="005A1626">
        <w:rPr>
          <w:rFonts w:ascii="Arial" w:hAnsi="Arial" w:cs="Arial"/>
          <w:color w:val="404040" w:themeColor="text1" w:themeTint="BF"/>
          <w:sz w:val="18"/>
          <w:szCs w:val="18"/>
        </w:rPr>
        <w:t xml:space="preserve"> decreased by </w:t>
      </w:r>
      <w:r w:rsidR="00D0412F" w:rsidRPr="005A1626">
        <w:rPr>
          <w:rFonts w:ascii="Arial" w:hAnsi="Arial" w:cs="Arial"/>
          <w:color w:val="404040" w:themeColor="text1" w:themeTint="BF"/>
          <w:sz w:val="18"/>
          <w:szCs w:val="18"/>
        </w:rPr>
        <w:t>17.5</w:t>
      </w:r>
      <w:r w:rsidR="00A434FB" w:rsidRPr="005A1626">
        <w:rPr>
          <w:rFonts w:ascii="Arial" w:hAnsi="Arial" w:cs="Arial"/>
          <w:color w:val="404040" w:themeColor="text1" w:themeTint="BF"/>
          <w:sz w:val="18"/>
          <w:szCs w:val="18"/>
        </w:rPr>
        <w:t xml:space="preserve"> </w:t>
      </w:r>
      <w:r w:rsidR="00262D35" w:rsidRPr="005A1626">
        <w:rPr>
          <w:rFonts w:ascii="Arial" w:hAnsi="Arial" w:cs="Arial"/>
          <w:color w:val="404040" w:themeColor="text1" w:themeTint="BF"/>
          <w:sz w:val="18"/>
          <w:szCs w:val="18"/>
        </w:rPr>
        <w:t>per cent to $</w:t>
      </w:r>
      <w:r w:rsidR="00D0412F" w:rsidRPr="005A1626">
        <w:rPr>
          <w:rFonts w:ascii="Arial" w:hAnsi="Arial" w:cs="Arial"/>
          <w:color w:val="404040" w:themeColor="text1" w:themeTint="BF"/>
          <w:sz w:val="18"/>
          <w:szCs w:val="18"/>
        </w:rPr>
        <w:t>546</w:t>
      </w:r>
      <w:r w:rsidR="00262D35" w:rsidRPr="005A1626">
        <w:rPr>
          <w:rFonts w:ascii="Arial" w:hAnsi="Arial" w:cs="Arial"/>
          <w:color w:val="404040" w:themeColor="text1" w:themeTint="BF"/>
          <w:sz w:val="18"/>
          <w:szCs w:val="18"/>
        </w:rPr>
        <w:t xml:space="preserve"> million in </w:t>
      </w:r>
      <w:r w:rsidR="00A434FB" w:rsidRPr="005A1626">
        <w:rPr>
          <w:rFonts w:ascii="Arial" w:hAnsi="Arial" w:cs="Arial"/>
          <w:color w:val="404040" w:themeColor="text1" w:themeTint="BF"/>
          <w:sz w:val="18"/>
          <w:szCs w:val="18"/>
        </w:rPr>
        <w:t xml:space="preserve">    2015-16</w:t>
      </w:r>
      <w:r w:rsidR="00D0412F" w:rsidRPr="005A1626">
        <w:rPr>
          <w:rFonts w:ascii="Arial" w:hAnsi="Arial" w:cs="Arial"/>
          <w:color w:val="404040" w:themeColor="text1" w:themeTint="BF"/>
          <w:sz w:val="18"/>
          <w:szCs w:val="18"/>
        </w:rPr>
        <w:t xml:space="preserve"> </w:t>
      </w:r>
      <w:r w:rsidR="0040103B" w:rsidRPr="005A1626">
        <w:rPr>
          <w:rFonts w:ascii="Arial" w:hAnsi="Arial" w:cs="Arial"/>
          <w:color w:val="404040" w:themeColor="text1" w:themeTint="BF"/>
          <w:sz w:val="18"/>
          <w:szCs w:val="18"/>
        </w:rPr>
        <w:t>(Chart </w:t>
      </w:r>
      <w:r w:rsidR="00B06654" w:rsidRPr="005A1626">
        <w:rPr>
          <w:rFonts w:ascii="Arial" w:hAnsi="Arial" w:cs="Arial"/>
          <w:color w:val="404040" w:themeColor="text1" w:themeTint="BF"/>
          <w:sz w:val="18"/>
          <w:szCs w:val="18"/>
        </w:rPr>
        <w:t>1</w:t>
      </w:r>
      <w:r w:rsidR="00262D35" w:rsidRPr="005A1626">
        <w:rPr>
          <w:rFonts w:ascii="Arial" w:hAnsi="Arial" w:cs="Arial"/>
          <w:color w:val="404040" w:themeColor="text1" w:themeTint="BF"/>
          <w:sz w:val="18"/>
          <w:szCs w:val="18"/>
        </w:rPr>
        <w:t>3</w:t>
      </w:r>
      <w:r w:rsidR="00173E11" w:rsidRPr="005A1626">
        <w:rPr>
          <w:rFonts w:ascii="Arial" w:hAnsi="Arial" w:cs="Arial"/>
          <w:color w:val="404040" w:themeColor="text1" w:themeTint="BF"/>
          <w:sz w:val="18"/>
          <w:szCs w:val="18"/>
        </w:rPr>
        <w:t>)</w:t>
      </w:r>
      <w:r w:rsidR="00197DE7" w:rsidRPr="005A1626">
        <w:rPr>
          <w:rFonts w:ascii="Arial" w:hAnsi="Arial" w:cs="Arial"/>
          <w:color w:val="404040" w:themeColor="text1" w:themeTint="BF"/>
          <w:sz w:val="18"/>
          <w:szCs w:val="18"/>
        </w:rPr>
        <w:t xml:space="preserve">. </w:t>
      </w:r>
      <w:r w:rsidR="00DC11A3" w:rsidRPr="005A1626">
        <w:rPr>
          <w:rFonts w:ascii="Arial" w:hAnsi="Arial" w:cs="Arial"/>
          <w:color w:val="404040" w:themeColor="text1" w:themeTint="BF"/>
          <w:sz w:val="18"/>
          <w:szCs w:val="18"/>
        </w:rPr>
        <w:t>The decline was likely driven by lower levels of new unit construction and reflects a return towards long term average levels</w:t>
      </w:r>
      <w:r w:rsidR="00EE4419" w:rsidRPr="005A1626">
        <w:rPr>
          <w:rFonts w:ascii="Arial" w:hAnsi="Arial" w:cs="Arial"/>
          <w:color w:val="404040" w:themeColor="text1" w:themeTint="BF"/>
          <w:sz w:val="18"/>
          <w:szCs w:val="18"/>
        </w:rPr>
        <w:t>.</w:t>
      </w:r>
    </w:p>
    <w:p w:rsidR="00CC1C70" w:rsidRPr="005A1626" w:rsidRDefault="00CC1C70" w:rsidP="00CC1C70">
      <w:pPr>
        <w:spacing w:before="120" w:after="60" w:line="264" w:lineRule="auto"/>
        <w:rPr>
          <w:rFonts w:ascii="Arial" w:hAnsi="Arial" w:cs="Arial"/>
          <w:color w:val="31849B" w:themeColor="accent5" w:themeShade="BF"/>
          <w:sz w:val="18"/>
          <w:szCs w:val="18"/>
        </w:rPr>
      </w:pPr>
      <w:r w:rsidRPr="005A1626">
        <w:rPr>
          <w:rFonts w:ascii="Arial" w:hAnsi="Arial" w:cs="Arial"/>
          <w:color w:val="31849B" w:themeColor="accent5" w:themeShade="BF"/>
          <w:sz w:val="18"/>
          <w:szCs w:val="18"/>
        </w:rPr>
        <w:t xml:space="preserve">Public residential </w:t>
      </w:r>
    </w:p>
    <w:p w:rsidR="00CC1C70" w:rsidRPr="005A1626" w:rsidRDefault="00A1709F" w:rsidP="00CC1C70">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In</w:t>
      </w:r>
      <w:r w:rsidR="00CC1C70" w:rsidRPr="005A1626">
        <w:rPr>
          <w:rFonts w:ascii="Arial" w:hAnsi="Arial" w:cs="Arial"/>
          <w:color w:val="404040" w:themeColor="text1" w:themeTint="BF"/>
          <w:sz w:val="18"/>
          <w:szCs w:val="18"/>
        </w:rPr>
        <w:t> </w:t>
      </w:r>
      <w:r w:rsidR="00DC11A3" w:rsidRPr="005A1626">
        <w:rPr>
          <w:rFonts w:ascii="Arial" w:hAnsi="Arial" w:cs="Arial"/>
          <w:color w:val="404040" w:themeColor="text1" w:themeTint="BF"/>
          <w:sz w:val="18"/>
          <w:szCs w:val="18"/>
        </w:rPr>
        <w:t xml:space="preserve">the year to </w:t>
      </w:r>
      <w:r w:rsidR="00A434FB" w:rsidRPr="005A1626">
        <w:rPr>
          <w:rFonts w:ascii="Arial" w:hAnsi="Arial" w:cs="Arial"/>
          <w:color w:val="404040" w:themeColor="text1" w:themeTint="BF"/>
          <w:sz w:val="18"/>
          <w:szCs w:val="18"/>
        </w:rPr>
        <w:t>2015-16</w:t>
      </w:r>
      <w:r w:rsidR="00CC1C70" w:rsidRPr="005A1626">
        <w:rPr>
          <w:rFonts w:ascii="Arial" w:hAnsi="Arial" w:cs="Arial"/>
          <w:color w:val="404040" w:themeColor="text1" w:themeTint="BF"/>
          <w:sz w:val="18"/>
          <w:szCs w:val="18"/>
        </w:rPr>
        <w:t xml:space="preserve">, </w:t>
      </w:r>
      <w:r w:rsidR="00D479BA" w:rsidRPr="005A1626">
        <w:rPr>
          <w:rFonts w:ascii="Arial" w:hAnsi="Arial" w:cs="Arial"/>
          <w:color w:val="404040" w:themeColor="text1" w:themeTint="BF"/>
          <w:sz w:val="18"/>
          <w:szCs w:val="18"/>
        </w:rPr>
        <w:t xml:space="preserve">total public residential </w:t>
      </w:r>
      <w:r w:rsidR="00141414" w:rsidRPr="005A1626">
        <w:rPr>
          <w:rFonts w:ascii="Arial" w:hAnsi="Arial" w:cs="Arial"/>
          <w:color w:val="404040" w:themeColor="text1" w:themeTint="BF"/>
          <w:sz w:val="18"/>
          <w:szCs w:val="18"/>
        </w:rPr>
        <w:t>building construction in the Territory</w:t>
      </w:r>
      <w:r w:rsidR="0042382A" w:rsidRPr="005A1626">
        <w:rPr>
          <w:rFonts w:ascii="Arial" w:hAnsi="Arial" w:cs="Arial"/>
          <w:color w:val="404040" w:themeColor="text1" w:themeTint="BF"/>
          <w:sz w:val="18"/>
          <w:szCs w:val="18"/>
        </w:rPr>
        <w:t xml:space="preserve"> </w:t>
      </w:r>
      <w:r w:rsidR="003357E5" w:rsidRPr="005A1626">
        <w:rPr>
          <w:rFonts w:ascii="Arial" w:hAnsi="Arial" w:cs="Arial"/>
          <w:color w:val="404040" w:themeColor="text1" w:themeTint="BF"/>
          <w:sz w:val="18"/>
          <w:szCs w:val="18"/>
        </w:rPr>
        <w:t>in</w:t>
      </w:r>
      <w:r w:rsidR="00DF79D8" w:rsidRPr="005A1626">
        <w:rPr>
          <w:rFonts w:ascii="Arial" w:hAnsi="Arial" w:cs="Arial"/>
          <w:color w:val="404040" w:themeColor="text1" w:themeTint="BF"/>
          <w:sz w:val="18"/>
          <w:szCs w:val="18"/>
        </w:rPr>
        <w:t xml:space="preserve">creased </w:t>
      </w:r>
      <w:r w:rsidR="00A434FB" w:rsidRPr="005A1626">
        <w:rPr>
          <w:rFonts w:ascii="Arial" w:hAnsi="Arial" w:cs="Arial"/>
          <w:color w:val="404040" w:themeColor="text1" w:themeTint="BF"/>
          <w:sz w:val="18"/>
          <w:szCs w:val="18"/>
        </w:rPr>
        <w:t>by 31.3 per cent</w:t>
      </w:r>
      <w:r w:rsidR="00D479BA" w:rsidRPr="005A1626">
        <w:rPr>
          <w:rFonts w:ascii="Arial" w:hAnsi="Arial" w:cs="Arial"/>
          <w:color w:val="404040" w:themeColor="text1" w:themeTint="BF"/>
          <w:sz w:val="18"/>
          <w:szCs w:val="18"/>
        </w:rPr>
        <w:t xml:space="preserve"> to </w:t>
      </w:r>
      <w:r w:rsidR="00CC1C70" w:rsidRPr="005A1626">
        <w:rPr>
          <w:rFonts w:ascii="Arial" w:hAnsi="Arial" w:cs="Arial"/>
          <w:color w:val="404040" w:themeColor="text1" w:themeTint="BF"/>
          <w:sz w:val="18"/>
          <w:szCs w:val="18"/>
        </w:rPr>
        <w:t>$</w:t>
      </w:r>
      <w:r w:rsidR="00A434FB" w:rsidRPr="005A1626">
        <w:rPr>
          <w:rFonts w:ascii="Arial" w:hAnsi="Arial" w:cs="Arial"/>
          <w:color w:val="404040" w:themeColor="text1" w:themeTint="BF"/>
          <w:sz w:val="18"/>
          <w:szCs w:val="18"/>
        </w:rPr>
        <w:t>84</w:t>
      </w:r>
      <w:r w:rsidR="00641B9C" w:rsidRPr="005A1626">
        <w:rPr>
          <w:rFonts w:ascii="Arial" w:hAnsi="Arial" w:cs="Arial"/>
          <w:color w:val="404040" w:themeColor="text1" w:themeTint="BF"/>
          <w:sz w:val="18"/>
          <w:szCs w:val="18"/>
        </w:rPr>
        <w:t> </w:t>
      </w:r>
      <w:r w:rsidR="005A3EDA" w:rsidRPr="005A1626">
        <w:rPr>
          <w:rFonts w:ascii="Arial" w:hAnsi="Arial" w:cs="Arial"/>
          <w:color w:val="404040" w:themeColor="text1" w:themeTint="BF"/>
          <w:sz w:val="18"/>
          <w:szCs w:val="18"/>
        </w:rPr>
        <w:t>million. This increase is partly due to work related to post cyclone reconstruction activity</w:t>
      </w:r>
      <w:r w:rsidR="0077625F" w:rsidRPr="005A1626">
        <w:rPr>
          <w:rFonts w:ascii="Arial" w:hAnsi="Arial" w:cs="Arial"/>
          <w:color w:val="404040" w:themeColor="text1" w:themeTint="BF"/>
          <w:sz w:val="18"/>
          <w:szCs w:val="18"/>
        </w:rPr>
        <w:t xml:space="preserve"> in the East Arnhem</w:t>
      </w:r>
      <w:r w:rsidR="00E50259" w:rsidRPr="005A1626">
        <w:rPr>
          <w:rFonts w:ascii="Arial" w:hAnsi="Arial" w:cs="Arial"/>
          <w:color w:val="404040" w:themeColor="text1" w:themeTint="BF"/>
          <w:sz w:val="18"/>
          <w:szCs w:val="18"/>
        </w:rPr>
        <w:t xml:space="preserve"> </w:t>
      </w:r>
      <w:r w:rsidR="0077625F" w:rsidRPr="005A1626">
        <w:rPr>
          <w:rFonts w:ascii="Arial" w:hAnsi="Arial" w:cs="Arial"/>
          <w:color w:val="404040" w:themeColor="text1" w:themeTint="BF"/>
          <w:sz w:val="18"/>
          <w:szCs w:val="18"/>
        </w:rPr>
        <w:t>region of the Territory</w:t>
      </w:r>
      <w:r w:rsidR="005A3EDA" w:rsidRPr="005A1626">
        <w:rPr>
          <w:rFonts w:ascii="Arial" w:hAnsi="Arial" w:cs="Arial"/>
          <w:color w:val="404040" w:themeColor="text1" w:themeTint="BF"/>
          <w:sz w:val="18"/>
          <w:szCs w:val="18"/>
        </w:rPr>
        <w:t>.</w:t>
      </w:r>
    </w:p>
    <w:p w:rsidR="00FC6F56" w:rsidRPr="005A1626" w:rsidRDefault="008E058A" w:rsidP="00CC1C70">
      <w:pPr>
        <w:spacing w:before="120" w:after="0" w:line="264" w:lineRule="auto"/>
        <w:rPr>
          <w:rFonts w:ascii="Arial" w:hAnsi="Arial" w:cs="Arial"/>
          <w:color w:val="31849B" w:themeColor="accent5" w:themeShade="BF"/>
          <w:sz w:val="18"/>
          <w:szCs w:val="18"/>
        </w:rPr>
      </w:pPr>
      <w:r w:rsidRPr="005A1626">
        <w:rPr>
          <w:rFonts w:ascii="Arial" w:hAnsi="Arial" w:cs="Arial"/>
          <w:color w:val="31849B" w:themeColor="accent5" w:themeShade="BF"/>
          <w:sz w:val="16"/>
          <w:szCs w:val="18"/>
        </w:rPr>
        <w:t xml:space="preserve">Chart </w:t>
      </w:r>
      <w:r w:rsidR="00FA7512" w:rsidRPr="005A1626">
        <w:rPr>
          <w:rFonts w:ascii="Arial" w:hAnsi="Arial" w:cs="Arial"/>
          <w:color w:val="31849B" w:themeColor="accent5" w:themeShade="BF"/>
          <w:sz w:val="16"/>
          <w:szCs w:val="18"/>
        </w:rPr>
        <w:t>1</w:t>
      </w:r>
      <w:r w:rsidR="00141414" w:rsidRPr="005A1626">
        <w:rPr>
          <w:rFonts w:ascii="Arial" w:hAnsi="Arial" w:cs="Arial"/>
          <w:color w:val="31849B" w:themeColor="accent5" w:themeShade="BF"/>
          <w:sz w:val="16"/>
          <w:szCs w:val="18"/>
        </w:rPr>
        <w:t>3</w:t>
      </w:r>
      <w:r w:rsidR="00CC1C70" w:rsidRPr="005A1626">
        <w:rPr>
          <w:rFonts w:ascii="Arial" w:hAnsi="Arial" w:cs="Arial"/>
          <w:color w:val="31849B" w:themeColor="accent5" w:themeShade="BF"/>
          <w:sz w:val="16"/>
          <w:szCs w:val="18"/>
        </w:rPr>
        <w:t xml:space="preserve">: Residential construction, </w:t>
      </w:r>
      <w:r w:rsidR="00D954BD" w:rsidRPr="005A1626">
        <w:rPr>
          <w:rFonts w:ascii="Arial" w:hAnsi="Arial" w:cs="Arial"/>
          <w:color w:val="31849B" w:themeColor="accent5" w:themeShade="BF"/>
          <w:sz w:val="16"/>
          <w:szCs w:val="18"/>
        </w:rPr>
        <w:t>Territory</w:t>
      </w:r>
      <w:r w:rsidR="00CC1C70" w:rsidRPr="005A1626">
        <w:rPr>
          <w:rFonts w:ascii="Arial" w:hAnsi="Arial" w:cs="Arial"/>
          <w:color w:val="31849B" w:themeColor="accent5" w:themeShade="BF"/>
          <w:sz w:val="16"/>
          <w:szCs w:val="18"/>
        </w:rPr>
        <w:t xml:space="preserve"> moving annual total</w:t>
      </w:r>
      <w:r w:rsidR="00A434FB" w:rsidRPr="005A1626">
        <w:rPr>
          <w:noProof/>
        </w:rPr>
        <w:drawing>
          <wp:inline distT="0" distB="0" distL="0" distR="0" wp14:anchorId="0A52E4B1" wp14:editId="291C0323">
            <wp:extent cx="3104707" cy="1775637"/>
            <wp:effectExtent l="0" t="0" r="635" b="15240"/>
            <wp:docPr id="24" name="Chart 24" descr="Chart 13: Residential contructio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0014" w:rsidRPr="005A1626" w:rsidRDefault="00B81CB3" w:rsidP="00CC1C70">
      <w:pPr>
        <w:spacing w:before="120" w:after="0" w:line="264" w:lineRule="auto"/>
        <w:rPr>
          <w:rFonts w:ascii="Arial" w:hAnsi="Arial" w:cs="Arial"/>
          <w:color w:val="404040" w:themeColor="text1" w:themeTint="BF"/>
          <w:sz w:val="16"/>
          <w:szCs w:val="16"/>
        </w:rPr>
      </w:pPr>
      <w:r w:rsidRPr="005A1626">
        <w:rPr>
          <w:rFonts w:ascii="Arial" w:hAnsi="Arial" w:cs="Arial"/>
          <w:color w:val="404040" w:themeColor="text1" w:themeTint="BF"/>
          <w:sz w:val="16"/>
          <w:szCs w:val="16"/>
        </w:rPr>
        <w:t xml:space="preserve"> </w:t>
      </w:r>
      <w:r w:rsidR="00CC1C70" w:rsidRPr="005A1626">
        <w:rPr>
          <w:rFonts w:ascii="Arial" w:hAnsi="Arial" w:cs="Arial"/>
          <w:color w:val="404040" w:themeColor="text1" w:themeTint="BF"/>
          <w:sz w:val="16"/>
          <w:szCs w:val="16"/>
        </w:rPr>
        <w:t>Source: ABS,</w:t>
      </w:r>
      <w:r w:rsidR="00CC1C70" w:rsidRPr="005A1626">
        <w:rPr>
          <w:rFonts w:ascii="Arial" w:hAnsi="Arial" w:cs="Arial"/>
          <w:i/>
          <w:color w:val="404040" w:themeColor="text1" w:themeTint="BF"/>
          <w:sz w:val="16"/>
          <w:szCs w:val="16"/>
        </w:rPr>
        <w:t xml:space="preserve"> Construction Work Done,</w:t>
      </w:r>
      <w:r w:rsidR="00CC1C70" w:rsidRPr="005A1626">
        <w:rPr>
          <w:rFonts w:ascii="Arial" w:hAnsi="Arial" w:cs="Arial"/>
          <w:color w:val="404040" w:themeColor="text1" w:themeTint="BF"/>
          <w:sz w:val="16"/>
          <w:szCs w:val="16"/>
        </w:rPr>
        <w:t xml:space="preserve"> Cat. No. 8755</w:t>
      </w:r>
      <w:r w:rsidR="00D064C9" w:rsidRPr="005A1626">
        <w:rPr>
          <w:rFonts w:ascii="Arial" w:hAnsi="Arial" w:cs="Arial"/>
          <w:color w:val="404040" w:themeColor="text1" w:themeTint="BF"/>
          <w:sz w:val="16"/>
          <w:szCs w:val="16"/>
        </w:rPr>
        <w:t>.0</w:t>
      </w:r>
    </w:p>
    <w:p w:rsidR="003D158F" w:rsidRPr="005A1626" w:rsidRDefault="003D158F" w:rsidP="003D158F">
      <w:pPr>
        <w:spacing w:before="120" w:after="60" w:line="264" w:lineRule="auto"/>
        <w:rPr>
          <w:rFonts w:ascii="Arial" w:hAnsi="Arial" w:cs="Arial"/>
          <w:color w:val="31849B" w:themeColor="accent5" w:themeShade="BF"/>
          <w:sz w:val="18"/>
          <w:szCs w:val="18"/>
        </w:rPr>
      </w:pPr>
      <w:r w:rsidRPr="005A1626">
        <w:rPr>
          <w:rFonts w:ascii="Arial" w:hAnsi="Arial" w:cs="Arial"/>
          <w:color w:val="31849B" w:themeColor="accent5" w:themeShade="BF"/>
          <w:sz w:val="18"/>
          <w:szCs w:val="18"/>
        </w:rPr>
        <w:t>Building Approvals</w:t>
      </w:r>
    </w:p>
    <w:p w:rsidR="00434E0E" w:rsidRPr="005A1626" w:rsidRDefault="003D158F" w:rsidP="00434E0E">
      <w:pPr>
        <w:pStyle w:val="Default"/>
      </w:pPr>
      <w:r w:rsidRPr="005A1626">
        <w:rPr>
          <w:color w:val="404040" w:themeColor="text1" w:themeTint="BF"/>
          <w:sz w:val="18"/>
          <w:szCs w:val="18"/>
        </w:rPr>
        <w:t xml:space="preserve">In the year to </w:t>
      </w:r>
      <w:r w:rsidR="00434E0E" w:rsidRPr="005A1626">
        <w:rPr>
          <w:color w:val="404040" w:themeColor="text1" w:themeTint="BF"/>
          <w:sz w:val="18"/>
          <w:szCs w:val="18"/>
        </w:rPr>
        <w:t>July 2016</w:t>
      </w:r>
      <w:r w:rsidRPr="005A1626">
        <w:rPr>
          <w:color w:val="404040" w:themeColor="text1" w:themeTint="BF"/>
          <w:sz w:val="18"/>
          <w:szCs w:val="18"/>
        </w:rPr>
        <w:t>, the number of</w:t>
      </w:r>
      <w:r w:rsidR="00B9229B" w:rsidRPr="005A1626">
        <w:rPr>
          <w:color w:val="404040" w:themeColor="text1" w:themeTint="BF"/>
          <w:sz w:val="18"/>
          <w:szCs w:val="18"/>
        </w:rPr>
        <w:t xml:space="preserve"> residential</w:t>
      </w:r>
      <w:r w:rsidRPr="005A1626">
        <w:rPr>
          <w:color w:val="404040" w:themeColor="text1" w:themeTint="BF"/>
          <w:sz w:val="18"/>
          <w:szCs w:val="18"/>
        </w:rPr>
        <w:t xml:space="preserve"> bui</w:t>
      </w:r>
      <w:r w:rsidR="00434E0E" w:rsidRPr="005A1626">
        <w:rPr>
          <w:color w:val="404040" w:themeColor="text1" w:themeTint="BF"/>
          <w:sz w:val="18"/>
          <w:szCs w:val="18"/>
        </w:rPr>
        <w:t>lding approvals declined by 5.5</w:t>
      </w:r>
      <w:r w:rsidR="00F847F9" w:rsidRPr="005A1626">
        <w:rPr>
          <w:color w:val="404040" w:themeColor="text1" w:themeTint="BF"/>
          <w:sz w:val="18"/>
          <w:szCs w:val="18"/>
        </w:rPr>
        <w:t xml:space="preserve"> per cent, to </w:t>
      </w:r>
      <w:r w:rsidR="00434E0E" w:rsidRPr="005A1626">
        <w:rPr>
          <w:color w:val="404040" w:themeColor="text1" w:themeTint="BF"/>
          <w:sz w:val="18"/>
          <w:szCs w:val="18"/>
        </w:rPr>
        <w:t>1562</w:t>
      </w:r>
      <w:r w:rsidRPr="005A1626">
        <w:rPr>
          <w:color w:val="404040" w:themeColor="text1" w:themeTint="BF"/>
          <w:sz w:val="18"/>
          <w:szCs w:val="18"/>
        </w:rPr>
        <w:t xml:space="preserve">. </w:t>
      </w:r>
    </w:p>
    <w:p w:rsidR="003D158F" w:rsidRPr="005A1626" w:rsidRDefault="00434E0E" w:rsidP="00434E0E">
      <w:pPr>
        <w:pStyle w:val="Default"/>
        <w:rPr>
          <w:color w:val="404040" w:themeColor="text1" w:themeTint="BF"/>
          <w:sz w:val="18"/>
          <w:szCs w:val="18"/>
        </w:rPr>
      </w:pPr>
      <w:r w:rsidRPr="005A1626">
        <w:rPr>
          <w:color w:val="404040" w:themeColor="text1" w:themeTint="BF"/>
          <w:sz w:val="18"/>
          <w:szCs w:val="18"/>
        </w:rPr>
        <w:t xml:space="preserve">This was largely driven by a 12.6 per cent decrease </w:t>
      </w:r>
      <w:r w:rsidR="00B74530" w:rsidRPr="005A1626">
        <w:rPr>
          <w:color w:val="404040" w:themeColor="text1" w:themeTint="BF"/>
          <w:sz w:val="18"/>
          <w:szCs w:val="18"/>
        </w:rPr>
        <w:t xml:space="preserve">         </w:t>
      </w:r>
      <w:r w:rsidRPr="005A1626">
        <w:rPr>
          <w:color w:val="404040" w:themeColor="text1" w:themeTint="BF"/>
          <w:sz w:val="18"/>
          <w:szCs w:val="18"/>
        </w:rPr>
        <w:t>in houses to 811, as well as a 62.7 per cent decline in alterations, additions and conversions to 25. This was partially offset by an increase of 10.3 per cent in other residential approvals (units, townhouses, etc.) to 726.</w:t>
      </w:r>
    </w:p>
    <w:p w:rsidR="00B9229B" w:rsidRPr="005A1626" w:rsidRDefault="00434E0E" w:rsidP="00434E0E">
      <w:pPr>
        <w:pStyle w:val="Default"/>
        <w:rPr>
          <w:color w:val="404040" w:themeColor="text1" w:themeTint="BF"/>
          <w:sz w:val="18"/>
          <w:szCs w:val="18"/>
        </w:rPr>
      </w:pPr>
      <w:r w:rsidRPr="005A1626">
        <w:rPr>
          <w:color w:val="404040" w:themeColor="text1" w:themeTint="BF"/>
          <w:sz w:val="18"/>
          <w:szCs w:val="18"/>
        </w:rPr>
        <w:t>In year on year terms, the value of non-residential building approvals in</w:t>
      </w:r>
      <w:r w:rsidR="00D0412F" w:rsidRPr="005A1626">
        <w:rPr>
          <w:color w:val="404040" w:themeColor="text1" w:themeTint="BF"/>
          <w:sz w:val="18"/>
          <w:szCs w:val="18"/>
        </w:rPr>
        <w:t xml:space="preserve"> the Territory decreased by 8.0 </w:t>
      </w:r>
      <w:r w:rsidRPr="005A1626">
        <w:rPr>
          <w:color w:val="404040" w:themeColor="text1" w:themeTint="BF"/>
          <w:sz w:val="18"/>
          <w:szCs w:val="18"/>
        </w:rPr>
        <w:t xml:space="preserve">per cent to $766 million </w:t>
      </w:r>
      <w:r w:rsidR="00B9229B" w:rsidRPr="005A1626">
        <w:rPr>
          <w:color w:val="404040" w:themeColor="text1" w:themeTint="BF"/>
          <w:sz w:val="18"/>
          <w:szCs w:val="18"/>
        </w:rPr>
        <w:t>reflecting a return to longer term trend levels</w:t>
      </w:r>
      <w:r w:rsidR="005807B2" w:rsidRPr="005A1626">
        <w:rPr>
          <w:color w:val="404040" w:themeColor="text1" w:themeTint="BF"/>
          <w:sz w:val="18"/>
          <w:szCs w:val="18"/>
        </w:rPr>
        <w:t>,</w:t>
      </w:r>
      <w:r w:rsidR="00B9229B" w:rsidRPr="005A1626">
        <w:rPr>
          <w:color w:val="404040" w:themeColor="text1" w:themeTint="BF"/>
          <w:sz w:val="18"/>
          <w:szCs w:val="18"/>
        </w:rPr>
        <w:t xml:space="preserve"> following a period of elevated growth.</w:t>
      </w:r>
    </w:p>
    <w:p w:rsidR="003D158F" w:rsidRPr="006A7BB1" w:rsidRDefault="003D158F" w:rsidP="00F80AA0">
      <w:pPr>
        <w:spacing w:before="120" w:after="0" w:line="264" w:lineRule="auto"/>
        <w:rPr>
          <w:rFonts w:ascii="Arial" w:hAnsi="Arial" w:cs="Arial"/>
          <w:color w:val="404040" w:themeColor="text1" w:themeTint="BF"/>
          <w:sz w:val="16"/>
          <w:szCs w:val="16"/>
        </w:rPr>
      </w:pPr>
    </w:p>
    <w:p w:rsidR="003D158F" w:rsidRPr="006A7BB1" w:rsidRDefault="003D158F" w:rsidP="00CC1C70">
      <w:pPr>
        <w:spacing w:before="120" w:after="0" w:line="264" w:lineRule="auto"/>
        <w:rPr>
          <w:rFonts w:ascii="Arial" w:hAnsi="Arial" w:cs="Arial"/>
          <w:color w:val="404040" w:themeColor="text1" w:themeTint="BF"/>
          <w:sz w:val="18"/>
          <w:szCs w:val="18"/>
        </w:rPr>
        <w:sectPr w:rsidR="003D158F" w:rsidRPr="006A7BB1" w:rsidSect="00BB5594">
          <w:type w:val="continuous"/>
          <w:pgSz w:w="11906" w:h="16838" w:code="9"/>
          <w:pgMar w:top="1134" w:right="1531" w:bottom="1134" w:left="1531" w:header="709" w:footer="709" w:gutter="0"/>
          <w:cols w:num="2" w:space="282"/>
          <w:docGrid w:linePitch="360"/>
        </w:sectPr>
      </w:pPr>
    </w:p>
    <w:p w:rsidR="00891C97" w:rsidRPr="006A7BB1" w:rsidRDefault="008F213D" w:rsidP="006E2BBA">
      <w:pPr>
        <w:spacing w:after="120" w:line="264" w:lineRule="auto"/>
        <w:rPr>
          <w:rFonts w:ascii="Arial" w:hAnsi="Arial" w:cs="Arial"/>
          <w:b/>
          <w:color w:val="4F6228" w:themeColor="accent3" w:themeShade="80"/>
          <w:sz w:val="40"/>
          <w:szCs w:val="40"/>
        </w:rPr>
      </w:pPr>
      <w:r w:rsidRPr="006A7BB1">
        <w:rPr>
          <w:rFonts w:ascii="Arial" w:hAnsi="Arial" w:cs="Arial"/>
          <w:color w:val="943634" w:themeColor="accent2" w:themeShade="BF"/>
          <w:sz w:val="18"/>
          <w:szCs w:val="18"/>
        </w:rPr>
        <w:lastRenderedPageBreak/>
        <w:br w:type="column"/>
      </w:r>
      <w:r w:rsidR="00891C97" w:rsidRPr="006A7BB1">
        <w:rPr>
          <w:rFonts w:ascii="Arial" w:hAnsi="Arial" w:cs="Arial"/>
          <w:b/>
          <w:color w:val="4F6228" w:themeColor="accent3" w:themeShade="80"/>
          <w:sz w:val="40"/>
          <w:szCs w:val="40"/>
        </w:rPr>
        <w:lastRenderedPageBreak/>
        <w:t>Property Market</w:t>
      </w:r>
    </w:p>
    <w:p w:rsidR="00891C97" w:rsidRPr="006A7BB1"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5A1626"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5A1626">
        <w:rPr>
          <w:rFonts w:ascii="Arial" w:hAnsi="Arial" w:cs="Arial"/>
          <w:b/>
          <w:color w:val="FFFFFF" w:themeColor="background1"/>
          <w:sz w:val="28"/>
          <w:szCs w:val="28"/>
        </w:rPr>
        <w:t>Median house prices range</w:t>
      </w:r>
      <w:r w:rsidR="001A027E" w:rsidRPr="005A1626">
        <w:rPr>
          <w:rFonts w:ascii="Arial" w:hAnsi="Arial" w:cs="Arial"/>
          <w:b/>
          <w:color w:val="FFFFFF" w:themeColor="background1"/>
          <w:sz w:val="28"/>
          <w:szCs w:val="28"/>
        </w:rPr>
        <w:t>d</w:t>
      </w:r>
      <w:r w:rsidRPr="005A1626">
        <w:rPr>
          <w:rFonts w:ascii="Arial" w:hAnsi="Arial" w:cs="Arial"/>
          <w:b/>
          <w:color w:val="FFFFFF" w:themeColor="background1"/>
          <w:sz w:val="28"/>
          <w:szCs w:val="28"/>
        </w:rPr>
        <w:t xml:space="preserve"> from $</w:t>
      </w:r>
      <w:r w:rsidR="00014973" w:rsidRPr="005A1626">
        <w:rPr>
          <w:rFonts w:ascii="Arial" w:hAnsi="Arial" w:cs="Arial"/>
          <w:b/>
          <w:color w:val="FFFFFF" w:themeColor="background1"/>
          <w:sz w:val="28"/>
          <w:szCs w:val="28"/>
        </w:rPr>
        <w:t>377 5</w:t>
      </w:r>
      <w:r w:rsidR="00FC79E6" w:rsidRPr="005A1626">
        <w:rPr>
          <w:rFonts w:ascii="Arial" w:hAnsi="Arial" w:cs="Arial"/>
          <w:b/>
          <w:color w:val="FFFFFF" w:themeColor="background1"/>
          <w:sz w:val="28"/>
          <w:szCs w:val="28"/>
        </w:rPr>
        <w:t>00</w:t>
      </w:r>
      <w:r w:rsidR="00B2651D" w:rsidRPr="005A1626">
        <w:rPr>
          <w:rFonts w:ascii="Arial" w:hAnsi="Arial" w:cs="Arial"/>
          <w:b/>
          <w:color w:val="FFFFFF" w:themeColor="background1"/>
          <w:sz w:val="28"/>
          <w:szCs w:val="28"/>
        </w:rPr>
        <w:t xml:space="preserve"> in Tennant Creek to $</w:t>
      </w:r>
      <w:r w:rsidR="00014973" w:rsidRPr="005A1626">
        <w:rPr>
          <w:rFonts w:ascii="Arial" w:hAnsi="Arial" w:cs="Arial"/>
          <w:b/>
          <w:color w:val="FFFFFF" w:themeColor="background1"/>
          <w:sz w:val="28"/>
          <w:szCs w:val="28"/>
        </w:rPr>
        <w:t>576 0</w:t>
      </w:r>
      <w:r w:rsidR="000D2DC1" w:rsidRPr="005A1626">
        <w:rPr>
          <w:rFonts w:ascii="Arial" w:hAnsi="Arial" w:cs="Arial"/>
          <w:b/>
          <w:color w:val="FFFFFF" w:themeColor="background1"/>
          <w:sz w:val="28"/>
          <w:szCs w:val="28"/>
        </w:rPr>
        <w:t>0</w:t>
      </w:r>
      <w:r w:rsidR="00FC79E6" w:rsidRPr="005A1626">
        <w:rPr>
          <w:rFonts w:ascii="Arial" w:hAnsi="Arial" w:cs="Arial"/>
          <w:b/>
          <w:color w:val="FFFFFF" w:themeColor="background1"/>
          <w:sz w:val="28"/>
          <w:szCs w:val="28"/>
        </w:rPr>
        <w:t>0</w:t>
      </w:r>
      <w:r w:rsidRPr="005A1626">
        <w:rPr>
          <w:rFonts w:ascii="Arial" w:hAnsi="Arial" w:cs="Arial"/>
          <w:b/>
          <w:color w:val="FFFFFF" w:themeColor="background1"/>
          <w:sz w:val="28"/>
          <w:szCs w:val="28"/>
        </w:rPr>
        <w:t xml:space="preserve"> in Darwin</w:t>
      </w:r>
      <w:r w:rsidR="001A027E" w:rsidRPr="005A1626">
        <w:rPr>
          <w:rFonts w:ascii="Arial" w:hAnsi="Arial" w:cs="Arial"/>
          <w:b/>
          <w:color w:val="FFFFFF" w:themeColor="background1"/>
          <w:sz w:val="28"/>
          <w:szCs w:val="28"/>
        </w:rPr>
        <w:t xml:space="preserve"> in the </w:t>
      </w:r>
      <w:r w:rsidR="00014973" w:rsidRPr="005A1626">
        <w:rPr>
          <w:rFonts w:ascii="Arial" w:hAnsi="Arial" w:cs="Arial"/>
          <w:b/>
          <w:color w:val="FFFFFF" w:themeColor="background1"/>
          <w:sz w:val="28"/>
          <w:szCs w:val="28"/>
        </w:rPr>
        <w:t xml:space="preserve">June </w:t>
      </w:r>
      <w:r w:rsidR="000D2DC1" w:rsidRPr="005A1626">
        <w:rPr>
          <w:rFonts w:ascii="Arial" w:hAnsi="Arial" w:cs="Arial"/>
          <w:b/>
          <w:color w:val="FFFFFF" w:themeColor="background1"/>
          <w:sz w:val="28"/>
          <w:szCs w:val="28"/>
        </w:rPr>
        <w:t>quarter 2016</w:t>
      </w:r>
      <w:r w:rsidRPr="005A1626">
        <w:rPr>
          <w:rFonts w:ascii="Arial" w:hAnsi="Arial" w:cs="Arial"/>
          <w:b/>
          <w:color w:val="FFFFFF" w:themeColor="background1"/>
          <w:sz w:val="28"/>
          <w:szCs w:val="28"/>
        </w:rPr>
        <w:t xml:space="preserve"> </w:t>
      </w:r>
    </w:p>
    <w:p w:rsidR="00891C97" w:rsidRPr="005A1626"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5A1626" w:rsidSect="00BB6E2E">
          <w:type w:val="continuous"/>
          <w:pgSz w:w="11906" w:h="16838"/>
          <w:pgMar w:top="1134" w:right="1531" w:bottom="1134" w:left="1531" w:header="709" w:footer="139" w:gutter="0"/>
          <w:cols w:space="282"/>
          <w:docGrid w:linePitch="360"/>
        </w:sectPr>
      </w:pPr>
      <w:r w:rsidRPr="005A1626">
        <w:rPr>
          <w:rFonts w:ascii="Arial" w:hAnsi="Arial" w:cs="Arial"/>
          <w:b/>
          <w:color w:val="FFFFFF" w:themeColor="background1"/>
        </w:rPr>
        <w:t xml:space="preserve">Housing finance commitments </w:t>
      </w:r>
      <w:r w:rsidR="004721B9" w:rsidRPr="005A1626">
        <w:rPr>
          <w:rFonts w:ascii="Arial" w:hAnsi="Arial" w:cs="Arial"/>
          <w:b/>
          <w:color w:val="FFFFFF" w:themeColor="background1"/>
        </w:rPr>
        <w:t xml:space="preserve">decreased </w:t>
      </w:r>
      <w:r w:rsidR="005D3E22" w:rsidRPr="005A1626">
        <w:rPr>
          <w:rFonts w:ascii="Arial" w:hAnsi="Arial" w:cs="Arial"/>
          <w:b/>
          <w:color w:val="FFFFFF" w:themeColor="background1"/>
        </w:rPr>
        <w:t>in</w:t>
      </w:r>
      <w:r w:rsidR="00BC06B8" w:rsidRPr="005A1626">
        <w:rPr>
          <w:rFonts w:ascii="Arial" w:hAnsi="Arial" w:cs="Arial"/>
          <w:b/>
          <w:color w:val="FFFFFF" w:themeColor="background1"/>
        </w:rPr>
        <w:t xml:space="preserve"> </w:t>
      </w:r>
      <w:r w:rsidR="00517B3A" w:rsidRPr="005A1626">
        <w:rPr>
          <w:rFonts w:ascii="Arial" w:hAnsi="Arial" w:cs="Arial"/>
          <w:b/>
          <w:color w:val="FFFFFF" w:themeColor="background1"/>
        </w:rPr>
        <w:t>2015-16</w:t>
      </w:r>
    </w:p>
    <w:p w:rsidR="00891C97" w:rsidRPr="005A1626" w:rsidRDefault="00EC37C7" w:rsidP="00891C97">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lastRenderedPageBreak/>
        <w:t>Conditions in t</w:t>
      </w:r>
      <w:r w:rsidR="00891C97" w:rsidRPr="005A1626">
        <w:rPr>
          <w:rFonts w:ascii="Arial" w:hAnsi="Arial" w:cs="Arial"/>
          <w:color w:val="404040" w:themeColor="text1" w:themeTint="BF"/>
          <w:sz w:val="18"/>
          <w:szCs w:val="18"/>
        </w:rPr>
        <w:t xml:space="preserve">he Territory property </w:t>
      </w:r>
      <w:r w:rsidRPr="005A1626">
        <w:rPr>
          <w:rFonts w:ascii="Arial" w:hAnsi="Arial" w:cs="Arial"/>
          <w:color w:val="404040" w:themeColor="text1" w:themeTint="BF"/>
          <w:sz w:val="18"/>
          <w:szCs w:val="18"/>
        </w:rPr>
        <w:t>market have softened with a decline in sales volumes and rents, and an increase in vacancy rates</w:t>
      </w:r>
      <w:r w:rsidR="00891C97" w:rsidRPr="005A1626">
        <w:rPr>
          <w:rFonts w:ascii="Arial" w:hAnsi="Arial" w:cs="Arial"/>
          <w:color w:val="404040" w:themeColor="text1" w:themeTint="BF"/>
          <w:sz w:val="18"/>
          <w:szCs w:val="18"/>
        </w:rPr>
        <w:t xml:space="preserve">. </w:t>
      </w:r>
    </w:p>
    <w:p w:rsidR="00891C97" w:rsidRPr="005A1626" w:rsidRDefault="00891C97" w:rsidP="00891C97">
      <w:pPr>
        <w:spacing w:before="120" w:after="60" w:line="264" w:lineRule="auto"/>
        <w:rPr>
          <w:rFonts w:ascii="Arial" w:hAnsi="Arial" w:cs="Arial"/>
          <w:color w:val="4F6228" w:themeColor="accent3" w:themeShade="80"/>
          <w:sz w:val="18"/>
          <w:szCs w:val="18"/>
        </w:rPr>
      </w:pPr>
      <w:r w:rsidRPr="005A1626">
        <w:rPr>
          <w:rFonts w:ascii="Arial" w:hAnsi="Arial" w:cs="Arial"/>
          <w:color w:val="4F6228" w:themeColor="accent3" w:themeShade="80"/>
          <w:sz w:val="18"/>
          <w:szCs w:val="18"/>
        </w:rPr>
        <w:t>Sales activity</w:t>
      </w:r>
    </w:p>
    <w:p w:rsidR="00D96C5E" w:rsidRPr="005A1626" w:rsidRDefault="00891C97" w:rsidP="00D96C5E">
      <w:pPr>
        <w:spacing w:after="60" w:line="264" w:lineRule="auto"/>
        <w:rPr>
          <w:noProof/>
        </w:rPr>
      </w:pPr>
      <w:r w:rsidRPr="005A1626">
        <w:rPr>
          <w:rFonts w:ascii="Arial" w:hAnsi="Arial" w:cs="Arial"/>
          <w:color w:val="404040" w:themeColor="text1" w:themeTint="BF"/>
          <w:sz w:val="18"/>
          <w:szCs w:val="18"/>
        </w:rPr>
        <w:t xml:space="preserve">Overall </w:t>
      </w:r>
      <w:r w:rsidR="00F43E03" w:rsidRPr="005A1626">
        <w:rPr>
          <w:rFonts w:ascii="Arial" w:hAnsi="Arial" w:cs="Arial"/>
          <w:color w:val="404040" w:themeColor="text1" w:themeTint="BF"/>
          <w:sz w:val="18"/>
          <w:szCs w:val="18"/>
        </w:rPr>
        <w:t xml:space="preserve">dwelling sales </w:t>
      </w:r>
      <w:r w:rsidRPr="005A1626">
        <w:rPr>
          <w:rFonts w:ascii="Arial" w:hAnsi="Arial" w:cs="Arial"/>
          <w:color w:val="404040" w:themeColor="text1" w:themeTint="BF"/>
          <w:sz w:val="18"/>
          <w:szCs w:val="18"/>
        </w:rPr>
        <w:t xml:space="preserve">in the Territory (houses and units) </w:t>
      </w:r>
      <w:r w:rsidR="00C02B82" w:rsidRPr="005A1626">
        <w:rPr>
          <w:rFonts w:ascii="Arial" w:hAnsi="Arial" w:cs="Arial"/>
          <w:color w:val="404040" w:themeColor="text1" w:themeTint="BF"/>
          <w:sz w:val="18"/>
          <w:szCs w:val="18"/>
        </w:rPr>
        <w:t>de</w:t>
      </w:r>
      <w:r w:rsidRPr="005A1626">
        <w:rPr>
          <w:rFonts w:ascii="Arial" w:hAnsi="Arial" w:cs="Arial"/>
          <w:color w:val="404040" w:themeColor="text1" w:themeTint="BF"/>
          <w:sz w:val="18"/>
          <w:szCs w:val="18"/>
        </w:rPr>
        <w:t xml:space="preserve">creased by </w:t>
      </w:r>
      <w:r w:rsidR="00AE4C24" w:rsidRPr="005A1626">
        <w:rPr>
          <w:rFonts w:ascii="Arial" w:hAnsi="Arial" w:cs="Arial"/>
          <w:color w:val="404040" w:themeColor="text1" w:themeTint="BF"/>
          <w:sz w:val="18"/>
          <w:szCs w:val="18"/>
        </w:rPr>
        <w:t>39.1</w:t>
      </w:r>
      <w:r w:rsidR="00C67310" w:rsidRPr="005A1626">
        <w:rPr>
          <w:rFonts w:ascii="Arial" w:hAnsi="Arial" w:cs="Arial"/>
          <w:color w:val="404040" w:themeColor="text1" w:themeTint="BF"/>
          <w:sz w:val="18"/>
          <w:szCs w:val="18"/>
        </w:rPr>
        <w:t> </w:t>
      </w:r>
      <w:r w:rsidRPr="005A1626">
        <w:rPr>
          <w:rFonts w:ascii="Arial" w:hAnsi="Arial" w:cs="Arial"/>
          <w:color w:val="404040" w:themeColor="text1" w:themeTint="BF"/>
          <w:sz w:val="18"/>
          <w:szCs w:val="18"/>
        </w:rPr>
        <w:t xml:space="preserve">per cent to </w:t>
      </w:r>
      <w:r w:rsidR="00AE4C24" w:rsidRPr="005A1626">
        <w:rPr>
          <w:rFonts w:ascii="Arial" w:hAnsi="Arial" w:cs="Arial"/>
          <w:color w:val="404040" w:themeColor="text1" w:themeTint="BF"/>
          <w:sz w:val="18"/>
          <w:szCs w:val="18"/>
        </w:rPr>
        <w:t>2305</w:t>
      </w:r>
      <w:r w:rsidR="00FE3B0E" w:rsidRPr="005A1626">
        <w:rPr>
          <w:rFonts w:ascii="Arial" w:hAnsi="Arial" w:cs="Arial"/>
          <w:color w:val="404040" w:themeColor="text1" w:themeTint="BF"/>
          <w:sz w:val="18"/>
          <w:szCs w:val="18"/>
        </w:rPr>
        <w:t xml:space="preserve"> </w:t>
      </w:r>
      <w:r w:rsidR="00F43E03" w:rsidRPr="005A1626">
        <w:rPr>
          <w:rFonts w:ascii="Arial" w:hAnsi="Arial" w:cs="Arial"/>
          <w:color w:val="404040" w:themeColor="text1" w:themeTint="BF"/>
          <w:sz w:val="18"/>
          <w:szCs w:val="18"/>
        </w:rPr>
        <w:t>in</w:t>
      </w:r>
      <w:r w:rsidR="00CB7A73" w:rsidRPr="005A1626">
        <w:rPr>
          <w:rFonts w:ascii="Arial" w:hAnsi="Arial" w:cs="Arial"/>
          <w:color w:val="404040" w:themeColor="text1" w:themeTint="BF"/>
          <w:sz w:val="18"/>
          <w:szCs w:val="18"/>
        </w:rPr>
        <w:t xml:space="preserve"> </w:t>
      </w:r>
      <w:r w:rsidR="0071681A" w:rsidRPr="005A1626">
        <w:rPr>
          <w:rFonts w:ascii="Arial" w:hAnsi="Arial" w:cs="Arial"/>
          <w:color w:val="404040" w:themeColor="text1" w:themeTint="BF"/>
          <w:sz w:val="18"/>
          <w:szCs w:val="18"/>
        </w:rPr>
        <w:t>the year</w:t>
      </w:r>
      <w:r w:rsidR="00D926BF" w:rsidRPr="005A1626">
        <w:rPr>
          <w:rFonts w:ascii="Arial" w:hAnsi="Arial" w:cs="Arial"/>
          <w:color w:val="404040" w:themeColor="text1" w:themeTint="BF"/>
          <w:sz w:val="18"/>
          <w:szCs w:val="18"/>
        </w:rPr>
        <w:t> </w:t>
      </w:r>
      <w:r w:rsidR="0071681A" w:rsidRPr="005A1626">
        <w:rPr>
          <w:rFonts w:ascii="Arial" w:hAnsi="Arial" w:cs="Arial"/>
          <w:color w:val="404040" w:themeColor="text1" w:themeTint="BF"/>
          <w:sz w:val="18"/>
          <w:szCs w:val="18"/>
        </w:rPr>
        <w:t xml:space="preserve">to </w:t>
      </w:r>
      <w:r w:rsidR="00AE4C24" w:rsidRPr="005A1626">
        <w:rPr>
          <w:rFonts w:ascii="Arial" w:hAnsi="Arial" w:cs="Arial"/>
          <w:color w:val="404040" w:themeColor="text1" w:themeTint="BF"/>
          <w:sz w:val="18"/>
          <w:szCs w:val="18"/>
        </w:rPr>
        <w:t>March 2016</w:t>
      </w:r>
      <w:r w:rsidR="00EC0E95" w:rsidRPr="005A1626">
        <w:rPr>
          <w:rFonts w:ascii="Arial" w:hAnsi="Arial" w:cs="Arial"/>
          <w:color w:val="404040" w:themeColor="text1" w:themeTint="BF"/>
          <w:sz w:val="18"/>
          <w:szCs w:val="18"/>
        </w:rPr>
        <w:t xml:space="preserve"> (Chart 14)</w:t>
      </w:r>
      <w:r w:rsidR="00A96234" w:rsidRPr="005A1626">
        <w:rPr>
          <w:rFonts w:ascii="Arial" w:hAnsi="Arial" w:cs="Arial"/>
          <w:color w:val="404040" w:themeColor="text1" w:themeTint="BF"/>
          <w:sz w:val="18"/>
          <w:szCs w:val="18"/>
        </w:rPr>
        <w:t>.</w:t>
      </w:r>
      <w:r w:rsidR="00EC0E95" w:rsidRPr="005A1626">
        <w:rPr>
          <w:noProof/>
        </w:rPr>
        <w:t xml:space="preserve"> </w:t>
      </w:r>
    </w:p>
    <w:p w:rsidR="00EC0E95" w:rsidRPr="005A1626" w:rsidRDefault="005B1787" w:rsidP="00D96C5E">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Dwelling sales</w:t>
      </w:r>
      <w:r w:rsidR="00D96C5E" w:rsidRPr="005A1626">
        <w:rPr>
          <w:rFonts w:ascii="Arial" w:hAnsi="Arial" w:cs="Arial"/>
          <w:color w:val="404040" w:themeColor="text1" w:themeTint="BF"/>
          <w:sz w:val="18"/>
          <w:szCs w:val="18"/>
        </w:rPr>
        <w:t xml:space="preserve"> volumes remain</w:t>
      </w:r>
      <w:r w:rsidR="00E50259" w:rsidRPr="005A1626">
        <w:rPr>
          <w:rFonts w:ascii="Arial" w:hAnsi="Arial" w:cs="Arial"/>
          <w:color w:val="404040" w:themeColor="text1" w:themeTint="BF"/>
          <w:sz w:val="18"/>
          <w:szCs w:val="18"/>
        </w:rPr>
        <w:t xml:space="preserve"> </w:t>
      </w:r>
      <w:r w:rsidR="00D96C5E" w:rsidRPr="005A1626">
        <w:rPr>
          <w:rFonts w:ascii="Arial" w:hAnsi="Arial" w:cs="Arial"/>
          <w:color w:val="404040" w:themeColor="text1" w:themeTint="BF"/>
          <w:sz w:val="18"/>
          <w:szCs w:val="18"/>
        </w:rPr>
        <w:t>significantly below the levels observed between 2003 and 2009, when ann</w:t>
      </w:r>
      <w:r w:rsidR="00AE4C24" w:rsidRPr="005A1626">
        <w:rPr>
          <w:rFonts w:ascii="Arial" w:hAnsi="Arial" w:cs="Arial"/>
          <w:color w:val="404040" w:themeColor="text1" w:themeTint="BF"/>
          <w:sz w:val="18"/>
          <w:szCs w:val="18"/>
        </w:rPr>
        <w:t>ual dwelling sales averaged 4169</w:t>
      </w:r>
      <w:r w:rsidR="00D96C5E" w:rsidRPr="005A1626">
        <w:rPr>
          <w:rFonts w:ascii="Arial" w:hAnsi="Arial" w:cs="Arial"/>
          <w:color w:val="404040" w:themeColor="text1" w:themeTint="BF"/>
          <w:sz w:val="18"/>
          <w:szCs w:val="18"/>
        </w:rPr>
        <w:t>.</w:t>
      </w:r>
    </w:p>
    <w:p w:rsidR="00EC0E95" w:rsidRPr="005A1626" w:rsidRDefault="00EC0E95" w:rsidP="00EC0E95">
      <w:pPr>
        <w:spacing w:after="120" w:line="264" w:lineRule="auto"/>
        <w:rPr>
          <w:rFonts w:ascii="Arial" w:hAnsi="Arial" w:cs="Arial"/>
          <w:color w:val="4F6228" w:themeColor="accent3" w:themeShade="80"/>
          <w:sz w:val="18"/>
          <w:szCs w:val="18"/>
        </w:rPr>
      </w:pPr>
      <w:r w:rsidRPr="005A1626">
        <w:rPr>
          <w:rFonts w:ascii="Arial" w:hAnsi="Arial" w:cs="Arial"/>
          <w:color w:val="4F6228" w:themeColor="accent3" w:themeShade="80"/>
          <w:sz w:val="16"/>
          <w:szCs w:val="18"/>
        </w:rPr>
        <w:t>Chart 14: Territory overall dwelling sales,</w:t>
      </w:r>
      <w:r w:rsidR="003320DC" w:rsidRPr="005A1626">
        <w:rPr>
          <w:rFonts w:ascii="Arial" w:hAnsi="Arial" w:cs="Arial"/>
          <w:color w:val="4F6228" w:themeColor="accent3" w:themeShade="80"/>
          <w:sz w:val="16"/>
          <w:szCs w:val="18"/>
        </w:rPr>
        <w:t xml:space="preserve"> moving annual total,</w:t>
      </w:r>
      <w:r w:rsidRPr="005A1626">
        <w:rPr>
          <w:rFonts w:ascii="Arial" w:hAnsi="Arial" w:cs="Arial"/>
          <w:color w:val="4F6228" w:themeColor="accent3" w:themeShade="80"/>
          <w:sz w:val="16"/>
          <w:szCs w:val="18"/>
        </w:rPr>
        <w:t xml:space="preserve"> 2005-06 to 2015-16</w:t>
      </w:r>
      <w:r w:rsidR="00E27CBA" w:rsidRPr="005A1626">
        <w:rPr>
          <w:noProof/>
        </w:rPr>
        <w:t xml:space="preserve"> </w:t>
      </w:r>
      <w:r w:rsidR="00B43A9B" w:rsidRPr="005A1626">
        <w:rPr>
          <w:noProof/>
        </w:rPr>
        <w:drawing>
          <wp:inline distT="0" distB="0" distL="0" distR="0" wp14:anchorId="2B8557EC" wp14:editId="358AD160">
            <wp:extent cx="2718435" cy="1776567"/>
            <wp:effectExtent l="0" t="0" r="5715" b="14605"/>
            <wp:docPr id="27" name="Chart 27" descr="Chart 14: Territory overall dwelling sales, moving annual total "/>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E4C24" w:rsidRPr="005A1626">
        <w:rPr>
          <w:rFonts w:ascii="Arial" w:hAnsi="Arial" w:cs="Arial"/>
          <w:color w:val="404040" w:themeColor="text1" w:themeTint="BF"/>
          <w:sz w:val="16"/>
          <w:szCs w:val="16"/>
        </w:rPr>
        <w:t xml:space="preserve"> </w:t>
      </w:r>
      <w:r w:rsidRPr="005A1626">
        <w:rPr>
          <w:rFonts w:ascii="Arial" w:hAnsi="Arial" w:cs="Arial"/>
          <w:color w:val="404040" w:themeColor="text1" w:themeTint="BF"/>
          <w:sz w:val="16"/>
          <w:szCs w:val="16"/>
        </w:rPr>
        <w:t xml:space="preserve">Source: </w:t>
      </w:r>
      <w:r w:rsidR="001C6A00" w:rsidRPr="005A1626">
        <w:rPr>
          <w:rFonts w:ascii="Arial" w:hAnsi="Arial" w:cs="Arial"/>
          <w:color w:val="404040" w:themeColor="text1" w:themeTint="BF"/>
          <w:sz w:val="16"/>
          <w:szCs w:val="16"/>
        </w:rPr>
        <w:t>REIN</w:t>
      </w:r>
      <w:r w:rsidR="00996E57" w:rsidRPr="005A1626">
        <w:rPr>
          <w:rFonts w:ascii="Arial" w:hAnsi="Arial" w:cs="Arial"/>
          <w:color w:val="404040" w:themeColor="text1" w:themeTint="BF"/>
          <w:sz w:val="16"/>
          <w:szCs w:val="16"/>
        </w:rPr>
        <w:t>T</w:t>
      </w:r>
    </w:p>
    <w:p w:rsidR="00D50817" w:rsidRPr="005A1626" w:rsidRDefault="0031128D" w:rsidP="00E94D94">
      <w:pPr>
        <w:pStyle w:val="Default"/>
        <w:rPr>
          <w:color w:val="404040" w:themeColor="text1" w:themeTint="BF"/>
          <w:sz w:val="18"/>
          <w:szCs w:val="18"/>
        </w:rPr>
      </w:pPr>
      <w:r w:rsidRPr="005A1626">
        <w:rPr>
          <w:color w:val="404040" w:themeColor="text1" w:themeTint="BF"/>
          <w:sz w:val="18"/>
          <w:szCs w:val="18"/>
        </w:rPr>
        <w:t>The</w:t>
      </w:r>
      <w:r w:rsidR="0031060A" w:rsidRPr="005A1626">
        <w:rPr>
          <w:color w:val="404040" w:themeColor="text1" w:themeTint="BF"/>
          <w:sz w:val="18"/>
          <w:szCs w:val="18"/>
        </w:rPr>
        <w:t xml:space="preserve"> total</w:t>
      </w:r>
      <w:r w:rsidRPr="005A1626">
        <w:rPr>
          <w:color w:val="404040" w:themeColor="text1" w:themeTint="BF"/>
          <w:sz w:val="18"/>
          <w:szCs w:val="18"/>
        </w:rPr>
        <w:t xml:space="preserve"> number of housing finance commitments for owner occup</w:t>
      </w:r>
      <w:r w:rsidR="00274A62" w:rsidRPr="005A1626">
        <w:rPr>
          <w:color w:val="404040" w:themeColor="text1" w:themeTint="BF"/>
          <w:sz w:val="18"/>
          <w:szCs w:val="18"/>
        </w:rPr>
        <w:t>ation (excluding refinancing) de</w:t>
      </w:r>
      <w:r w:rsidRPr="005A1626">
        <w:rPr>
          <w:color w:val="404040" w:themeColor="text1" w:themeTint="BF"/>
          <w:sz w:val="18"/>
          <w:szCs w:val="18"/>
        </w:rPr>
        <w:t xml:space="preserve">creased by </w:t>
      </w:r>
      <w:r w:rsidR="00517B3A" w:rsidRPr="005A1626">
        <w:rPr>
          <w:color w:val="404040" w:themeColor="text1" w:themeTint="BF"/>
          <w:sz w:val="18"/>
          <w:szCs w:val="18"/>
        </w:rPr>
        <w:t xml:space="preserve">14.6 </w:t>
      </w:r>
      <w:r w:rsidRPr="005A1626">
        <w:rPr>
          <w:color w:val="404040" w:themeColor="text1" w:themeTint="BF"/>
          <w:sz w:val="18"/>
          <w:szCs w:val="18"/>
        </w:rPr>
        <w:t xml:space="preserve">per cent </w:t>
      </w:r>
      <w:r w:rsidR="009003C8" w:rsidRPr="005A1626">
        <w:rPr>
          <w:color w:val="404040" w:themeColor="text1" w:themeTint="BF"/>
          <w:sz w:val="18"/>
          <w:szCs w:val="18"/>
        </w:rPr>
        <w:t xml:space="preserve">to </w:t>
      </w:r>
      <w:r w:rsidR="00517B3A" w:rsidRPr="005A1626">
        <w:rPr>
          <w:color w:val="404040" w:themeColor="text1" w:themeTint="BF"/>
          <w:sz w:val="18"/>
          <w:szCs w:val="18"/>
        </w:rPr>
        <w:t>2816</w:t>
      </w:r>
      <w:r w:rsidR="00F26C97" w:rsidRPr="005A1626">
        <w:rPr>
          <w:color w:val="404040" w:themeColor="text1" w:themeTint="BF"/>
          <w:sz w:val="18"/>
          <w:szCs w:val="18"/>
        </w:rPr>
        <w:t xml:space="preserve"> </w:t>
      </w:r>
      <w:r w:rsidR="00517B3A" w:rsidRPr="005A1626">
        <w:rPr>
          <w:color w:val="404040" w:themeColor="text1" w:themeTint="BF"/>
          <w:sz w:val="18"/>
          <w:szCs w:val="18"/>
        </w:rPr>
        <w:t>in 2015-16</w:t>
      </w:r>
      <w:r w:rsidR="00007BED" w:rsidRPr="005A1626">
        <w:rPr>
          <w:color w:val="404040" w:themeColor="text1" w:themeTint="BF"/>
          <w:sz w:val="18"/>
          <w:szCs w:val="18"/>
        </w:rPr>
        <w:t>.</w:t>
      </w:r>
      <w:r w:rsidR="00A671A7" w:rsidRPr="005A1626">
        <w:rPr>
          <w:color w:val="404040" w:themeColor="text1" w:themeTint="BF"/>
          <w:sz w:val="18"/>
          <w:szCs w:val="18"/>
        </w:rPr>
        <w:t xml:space="preserve"> </w:t>
      </w:r>
      <w:r w:rsidR="00B26347" w:rsidRPr="005A1626">
        <w:rPr>
          <w:color w:val="404040" w:themeColor="text1" w:themeTint="BF"/>
          <w:sz w:val="18"/>
          <w:szCs w:val="18"/>
        </w:rPr>
        <w:t xml:space="preserve">This was driven by declines for both first home buyers and non-first home buyers </w:t>
      </w:r>
      <w:r w:rsidR="001B6915" w:rsidRPr="005A1626">
        <w:rPr>
          <w:color w:val="404040" w:themeColor="text1" w:themeTint="BF"/>
          <w:sz w:val="18"/>
          <w:szCs w:val="18"/>
        </w:rPr>
        <w:t>commitments (Chart 1</w:t>
      </w:r>
      <w:r w:rsidR="004721B9" w:rsidRPr="005A1626">
        <w:rPr>
          <w:color w:val="404040" w:themeColor="text1" w:themeTint="BF"/>
          <w:sz w:val="18"/>
          <w:szCs w:val="18"/>
        </w:rPr>
        <w:t>5</w:t>
      </w:r>
      <w:r w:rsidR="00E854E7" w:rsidRPr="005A1626">
        <w:rPr>
          <w:color w:val="404040" w:themeColor="text1" w:themeTint="BF"/>
          <w:sz w:val="18"/>
          <w:szCs w:val="18"/>
        </w:rPr>
        <w:t xml:space="preserve">). </w:t>
      </w:r>
    </w:p>
    <w:p w:rsidR="00E94D94" w:rsidRPr="005A1626" w:rsidRDefault="00E94D94" w:rsidP="00E94D94">
      <w:pPr>
        <w:pStyle w:val="Default"/>
        <w:rPr>
          <w:color w:val="404040" w:themeColor="text1" w:themeTint="BF"/>
          <w:sz w:val="18"/>
          <w:szCs w:val="18"/>
        </w:rPr>
      </w:pPr>
    </w:p>
    <w:p w:rsidR="00F66045" w:rsidRPr="005A1626" w:rsidRDefault="00CC67A2" w:rsidP="002B0829">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T</w:t>
      </w:r>
      <w:r w:rsidR="001B6915" w:rsidRPr="005A1626">
        <w:rPr>
          <w:rFonts w:ascii="Arial" w:hAnsi="Arial" w:cs="Arial"/>
          <w:color w:val="404040" w:themeColor="text1" w:themeTint="BF"/>
          <w:sz w:val="18"/>
          <w:szCs w:val="18"/>
        </w:rPr>
        <w:t>he</w:t>
      </w:r>
      <w:r w:rsidR="0081377A" w:rsidRPr="005A1626">
        <w:rPr>
          <w:rFonts w:ascii="Arial" w:hAnsi="Arial" w:cs="Arial"/>
          <w:color w:val="404040" w:themeColor="text1" w:themeTint="BF"/>
          <w:sz w:val="18"/>
          <w:szCs w:val="18"/>
        </w:rPr>
        <w:t xml:space="preserve"> </w:t>
      </w:r>
      <w:r w:rsidR="001B6915" w:rsidRPr="005A1626">
        <w:rPr>
          <w:rFonts w:ascii="Arial" w:hAnsi="Arial" w:cs="Arial"/>
          <w:color w:val="404040" w:themeColor="text1" w:themeTint="BF"/>
          <w:sz w:val="18"/>
          <w:szCs w:val="18"/>
        </w:rPr>
        <w:t xml:space="preserve">Territory recorded the </w:t>
      </w:r>
      <w:r w:rsidR="0081377A" w:rsidRPr="005A1626">
        <w:rPr>
          <w:rFonts w:ascii="Arial" w:hAnsi="Arial" w:cs="Arial"/>
          <w:color w:val="404040" w:themeColor="text1" w:themeTint="BF"/>
          <w:sz w:val="18"/>
          <w:szCs w:val="18"/>
        </w:rPr>
        <w:t>largest decline</w:t>
      </w:r>
      <w:r w:rsidR="001B6915" w:rsidRPr="005A1626">
        <w:rPr>
          <w:rFonts w:ascii="Arial" w:hAnsi="Arial" w:cs="Arial"/>
          <w:color w:val="404040" w:themeColor="text1" w:themeTint="BF"/>
          <w:sz w:val="18"/>
          <w:szCs w:val="18"/>
        </w:rPr>
        <w:t xml:space="preserve"> in housing finance commitments </w:t>
      </w:r>
      <w:r w:rsidRPr="005A1626">
        <w:rPr>
          <w:rFonts w:ascii="Arial" w:hAnsi="Arial" w:cs="Arial"/>
          <w:color w:val="404040" w:themeColor="text1" w:themeTint="BF"/>
          <w:sz w:val="18"/>
          <w:szCs w:val="18"/>
        </w:rPr>
        <w:t>compared to the other jurisdictions</w:t>
      </w:r>
      <w:r w:rsidR="001B6915" w:rsidRPr="005A1626">
        <w:rPr>
          <w:rFonts w:ascii="Arial" w:hAnsi="Arial" w:cs="Arial"/>
          <w:color w:val="404040" w:themeColor="text1" w:themeTint="BF"/>
          <w:sz w:val="18"/>
          <w:szCs w:val="18"/>
        </w:rPr>
        <w:t xml:space="preserve">. </w:t>
      </w:r>
    </w:p>
    <w:p w:rsidR="009B06F9" w:rsidRPr="005A1626" w:rsidRDefault="00891C97" w:rsidP="009232DC">
      <w:pPr>
        <w:spacing w:after="60" w:line="264" w:lineRule="auto"/>
        <w:rPr>
          <w:noProof/>
        </w:rPr>
      </w:pPr>
      <w:r w:rsidRPr="005A1626">
        <w:rPr>
          <w:rFonts w:ascii="Arial" w:hAnsi="Arial" w:cs="Arial"/>
          <w:color w:val="4F6228" w:themeColor="accent3" w:themeShade="80"/>
          <w:sz w:val="16"/>
          <w:szCs w:val="18"/>
        </w:rPr>
        <w:t xml:space="preserve">Chart </w:t>
      </w:r>
      <w:r w:rsidR="00FA7512" w:rsidRPr="005A1626">
        <w:rPr>
          <w:rFonts w:ascii="Arial" w:hAnsi="Arial" w:cs="Arial"/>
          <w:color w:val="4F6228" w:themeColor="accent3" w:themeShade="80"/>
          <w:sz w:val="16"/>
          <w:szCs w:val="18"/>
        </w:rPr>
        <w:t>1</w:t>
      </w:r>
      <w:r w:rsidR="004721B9" w:rsidRPr="005A1626">
        <w:rPr>
          <w:rFonts w:ascii="Arial" w:hAnsi="Arial" w:cs="Arial"/>
          <w:color w:val="4F6228" w:themeColor="accent3" w:themeShade="80"/>
          <w:sz w:val="16"/>
          <w:szCs w:val="18"/>
        </w:rPr>
        <w:t>5</w:t>
      </w:r>
      <w:r w:rsidRPr="005A1626">
        <w:rPr>
          <w:rFonts w:ascii="Arial" w:hAnsi="Arial" w:cs="Arial"/>
          <w:color w:val="4F6228" w:themeColor="accent3" w:themeShade="80"/>
          <w:sz w:val="16"/>
          <w:szCs w:val="18"/>
        </w:rPr>
        <w:t xml:space="preserve">: Territory </w:t>
      </w:r>
      <w:r w:rsidR="005807B2" w:rsidRPr="005A1626">
        <w:rPr>
          <w:rFonts w:ascii="Arial" w:hAnsi="Arial" w:cs="Arial"/>
          <w:color w:val="4F6228" w:themeColor="accent3" w:themeShade="80"/>
          <w:sz w:val="16"/>
          <w:szCs w:val="18"/>
        </w:rPr>
        <w:t>housing finance c</w:t>
      </w:r>
      <w:r w:rsidR="0090766D" w:rsidRPr="005A1626">
        <w:rPr>
          <w:rFonts w:ascii="Arial" w:hAnsi="Arial" w:cs="Arial"/>
          <w:color w:val="4F6228" w:themeColor="accent3" w:themeShade="80"/>
          <w:sz w:val="16"/>
          <w:szCs w:val="18"/>
        </w:rPr>
        <w:t>ommitments</w:t>
      </w:r>
      <w:r w:rsidR="00D96C5E" w:rsidRPr="005A1626">
        <w:rPr>
          <w:noProof/>
          <w:sz w:val="20"/>
        </w:rPr>
        <w:t xml:space="preserve"> </w:t>
      </w:r>
    </w:p>
    <w:p w:rsidR="00427308" w:rsidRPr="005A1626" w:rsidRDefault="00B26347" w:rsidP="002B0829">
      <w:pPr>
        <w:spacing w:after="60" w:line="264" w:lineRule="auto"/>
        <w:rPr>
          <w:rFonts w:ascii="Arial" w:hAnsi="Arial" w:cs="Arial"/>
          <w:color w:val="404040" w:themeColor="text1" w:themeTint="BF"/>
          <w:sz w:val="16"/>
          <w:szCs w:val="16"/>
        </w:rPr>
      </w:pPr>
      <w:r w:rsidRPr="005A1626">
        <w:rPr>
          <w:noProof/>
        </w:rPr>
        <w:drawing>
          <wp:inline distT="0" distB="0" distL="0" distR="0" wp14:anchorId="298F2525" wp14:editId="7390CB0A">
            <wp:extent cx="2721935" cy="1977656"/>
            <wp:effectExtent l="0" t="0" r="21590" b="22860"/>
            <wp:docPr id="14" name="Chart 14" descr="Chart 15: Territory housing finance commitment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B0829" w:rsidRPr="005A1626" w:rsidRDefault="00891C97" w:rsidP="002B0829">
      <w:pPr>
        <w:spacing w:after="60" w:line="264" w:lineRule="auto"/>
        <w:rPr>
          <w:rFonts w:ascii="Arial" w:hAnsi="Arial" w:cs="Arial"/>
          <w:color w:val="4F6228" w:themeColor="accent3" w:themeShade="80"/>
          <w:sz w:val="18"/>
          <w:szCs w:val="18"/>
        </w:rPr>
      </w:pPr>
      <w:r w:rsidRPr="005A1626">
        <w:rPr>
          <w:rFonts w:ascii="Arial" w:hAnsi="Arial" w:cs="Arial"/>
          <w:color w:val="404040" w:themeColor="text1" w:themeTint="BF"/>
          <w:sz w:val="16"/>
          <w:szCs w:val="16"/>
        </w:rPr>
        <w:t xml:space="preserve">Source: ABS, </w:t>
      </w:r>
      <w:r w:rsidRPr="005A1626">
        <w:rPr>
          <w:rFonts w:ascii="Arial" w:hAnsi="Arial" w:cs="Arial"/>
          <w:i/>
          <w:color w:val="404040" w:themeColor="text1" w:themeTint="BF"/>
          <w:sz w:val="16"/>
          <w:szCs w:val="16"/>
        </w:rPr>
        <w:t>Housing Finance</w:t>
      </w:r>
      <w:r w:rsidRPr="005A1626">
        <w:rPr>
          <w:rFonts w:ascii="Arial" w:hAnsi="Arial" w:cs="Arial"/>
          <w:color w:val="404040" w:themeColor="text1" w:themeTint="BF"/>
          <w:sz w:val="16"/>
          <w:szCs w:val="16"/>
        </w:rPr>
        <w:t>, Cat. No. 5609.0</w:t>
      </w:r>
    </w:p>
    <w:p w:rsidR="002B0829" w:rsidRPr="005A1626" w:rsidRDefault="002B0829" w:rsidP="002B0829">
      <w:pPr>
        <w:spacing w:after="60" w:line="264" w:lineRule="auto"/>
        <w:rPr>
          <w:rFonts w:ascii="Arial" w:hAnsi="Arial" w:cs="Arial"/>
          <w:color w:val="404040" w:themeColor="text1" w:themeTint="BF"/>
          <w:sz w:val="16"/>
          <w:szCs w:val="16"/>
        </w:rPr>
      </w:pPr>
    </w:p>
    <w:p w:rsidR="00B26347" w:rsidRPr="005A1626" w:rsidRDefault="00B26347" w:rsidP="002B0829">
      <w:pPr>
        <w:spacing w:after="60" w:line="264" w:lineRule="auto"/>
        <w:rPr>
          <w:rFonts w:ascii="Arial" w:hAnsi="Arial" w:cs="Arial"/>
          <w:color w:val="404040" w:themeColor="text1" w:themeTint="BF"/>
          <w:sz w:val="16"/>
          <w:szCs w:val="16"/>
        </w:rPr>
      </w:pPr>
    </w:p>
    <w:p w:rsidR="00891C97" w:rsidRPr="005A1626" w:rsidRDefault="00891C97" w:rsidP="002B0829">
      <w:pPr>
        <w:spacing w:after="60" w:line="264" w:lineRule="auto"/>
        <w:rPr>
          <w:rFonts w:ascii="Arial" w:hAnsi="Arial" w:cs="Arial"/>
          <w:color w:val="4F6228" w:themeColor="accent3" w:themeShade="80"/>
          <w:sz w:val="18"/>
          <w:szCs w:val="18"/>
        </w:rPr>
      </w:pPr>
      <w:r w:rsidRPr="005A1626">
        <w:rPr>
          <w:rFonts w:ascii="Arial" w:hAnsi="Arial" w:cs="Arial"/>
          <w:color w:val="404040" w:themeColor="text1" w:themeTint="BF"/>
          <w:sz w:val="16"/>
          <w:szCs w:val="16"/>
        </w:rPr>
        <w:lastRenderedPageBreak/>
        <w:t xml:space="preserve"> </w:t>
      </w:r>
      <w:r w:rsidRPr="005A1626">
        <w:rPr>
          <w:rFonts w:ascii="Arial" w:hAnsi="Arial" w:cs="Arial"/>
          <w:color w:val="4F6228" w:themeColor="accent3" w:themeShade="80"/>
          <w:sz w:val="18"/>
          <w:szCs w:val="18"/>
        </w:rPr>
        <w:t xml:space="preserve">Median </w:t>
      </w:r>
      <w:r w:rsidR="005807B2" w:rsidRPr="005A1626">
        <w:rPr>
          <w:rFonts w:ascii="Arial" w:hAnsi="Arial" w:cs="Arial"/>
          <w:color w:val="4F6228" w:themeColor="accent3" w:themeShade="80"/>
          <w:sz w:val="18"/>
          <w:szCs w:val="18"/>
        </w:rPr>
        <w:t>p</w:t>
      </w:r>
      <w:r w:rsidRPr="005A1626">
        <w:rPr>
          <w:rFonts w:ascii="Arial" w:hAnsi="Arial" w:cs="Arial"/>
          <w:color w:val="4F6228" w:themeColor="accent3" w:themeShade="80"/>
          <w:sz w:val="18"/>
          <w:szCs w:val="18"/>
        </w:rPr>
        <w:t xml:space="preserve">roperty </w:t>
      </w:r>
      <w:r w:rsidR="005807B2" w:rsidRPr="005A1626">
        <w:rPr>
          <w:rFonts w:ascii="Arial" w:hAnsi="Arial" w:cs="Arial"/>
          <w:color w:val="4F6228" w:themeColor="accent3" w:themeShade="80"/>
          <w:sz w:val="18"/>
          <w:szCs w:val="18"/>
        </w:rPr>
        <w:t>p</w:t>
      </w:r>
      <w:r w:rsidRPr="005A1626">
        <w:rPr>
          <w:rFonts w:ascii="Arial" w:hAnsi="Arial" w:cs="Arial"/>
          <w:color w:val="4F6228" w:themeColor="accent3" w:themeShade="80"/>
          <w:sz w:val="18"/>
          <w:szCs w:val="18"/>
        </w:rPr>
        <w:t>rices</w:t>
      </w:r>
    </w:p>
    <w:p w:rsidR="003B4BCD" w:rsidRPr="005A1626" w:rsidRDefault="00DA25A7" w:rsidP="00891C97">
      <w:pPr>
        <w:spacing w:after="120" w:line="264" w:lineRule="auto"/>
        <w:rPr>
          <w:rFonts w:ascii="Arial" w:hAnsi="Arial" w:cs="Arial"/>
          <w:noProof/>
          <w:color w:val="404040" w:themeColor="text1" w:themeTint="BF"/>
          <w:sz w:val="18"/>
          <w:szCs w:val="18"/>
        </w:rPr>
      </w:pPr>
      <w:r w:rsidRPr="005A1626">
        <w:rPr>
          <w:rFonts w:ascii="Arial" w:hAnsi="Arial" w:cs="Arial"/>
          <w:noProof/>
          <w:color w:val="404040" w:themeColor="text1" w:themeTint="BF"/>
          <w:sz w:val="18"/>
          <w:szCs w:val="18"/>
        </w:rPr>
        <w:t>The Real Estate Institute of the Northern Territory (</w:t>
      </w:r>
      <w:r w:rsidR="00291731" w:rsidRPr="005A1626">
        <w:rPr>
          <w:rFonts w:ascii="Arial" w:hAnsi="Arial" w:cs="Arial"/>
          <w:noProof/>
          <w:color w:val="404040" w:themeColor="text1" w:themeTint="BF"/>
          <w:sz w:val="18"/>
          <w:szCs w:val="18"/>
        </w:rPr>
        <w:t>REINT</w:t>
      </w:r>
      <w:r w:rsidRPr="005A1626">
        <w:rPr>
          <w:rFonts w:ascii="Arial" w:hAnsi="Arial" w:cs="Arial"/>
          <w:noProof/>
          <w:color w:val="404040" w:themeColor="text1" w:themeTint="BF"/>
          <w:sz w:val="18"/>
          <w:szCs w:val="18"/>
        </w:rPr>
        <w:t>)</w:t>
      </w:r>
      <w:r w:rsidR="00891C97" w:rsidRPr="005A1626">
        <w:rPr>
          <w:rFonts w:ascii="Arial" w:hAnsi="Arial" w:cs="Arial"/>
          <w:noProof/>
          <w:color w:val="404040" w:themeColor="text1" w:themeTint="BF"/>
          <w:sz w:val="18"/>
          <w:szCs w:val="18"/>
        </w:rPr>
        <w:t xml:space="preserve"> reported that, </w:t>
      </w:r>
      <w:r w:rsidR="00163970" w:rsidRPr="005A1626">
        <w:rPr>
          <w:rFonts w:ascii="Arial" w:hAnsi="Arial" w:cs="Arial"/>
          <w:noProof/>
          <w:color w:val="404040" w:themeColor="text1" w:themeTint="BF"/>
          <w:sz w:val="18"/>
          <w:szCs w:val="18"/>
        </w:rPr>
        <w:t>in</w:t>
      </w:r>
      <w:r w:rsidR="00CD43D1" w:rsidRPr="005A1626">
        <w:rPr>
          <w:rFonts w:ascii="Arial" w:hAnsi="Arial" w:cs="Arial"/>
          <w:noProof/>
          <w:color w:val="404040" w:themeColor="text1" w:themeTint="BF"/>
          <w:sz w:val="18"/>
          <w:szCs w:val="18"/>
        </w:rPr>
        <w:t xml:space="preserve"> the</w:t>
      </w:r>
      <w:r w:rsidR="00891C97" w:rsidRPr="005A1626">
        <w:rPr>
          <w:rFonts w:ascii="Arial" w:hAnsi="Arial" w:cs="Arial"/>
          <w:noProof/>
          <w:color w:val="404040" w:themeColor="text1" w:themeTint="BF"/>
          <w:sz w:val="18"/>
          <w:szCs w:val="18"/>
        </w:rPr>
        <w:t xml:space="preserve"> </w:t>
      </w:r>
      <w:r w:rsidR="00B64CAD" w:rsidRPr="005A1626">
        <w:rPr>
          <w:rFonts w:ascii="Arial" w:hAnsi="Arial" w:cs="Arial"/>
          <w:noProof/>
          <w:color w:val="404040" w:themeColor="text1" w:themeTint="BF"/>
          <w:sz w:val="18"/>
          <w:szCs w:val="18"/>
        </w:rPr>
        <w:t>June</w:t>
      </w:r>
      <w:r w:rsidR="008554D2" w:rsidRPr="005A1626">
        <w:rPr>
          <w:rFonts w:ascii="Arial" w:hAnsi="Arial" w:cs="Arial"/>
          <w:noProof/>
          <w:color w:val="404040" w:themeColor="text1" w:themeTint="BF"/>
          <w:sz w:val="18"/>
          <w:szCs w:val="18"/>
        </w:rPr>
        <w:t> quarter </w:t>
      </w:r>
      <w:r w:rsidR="00891C97" w:rsidRPr="005A1626">
        <w:rPr>
          <w:rFonts w:ascii="Arial" w:hAnsi="Arial" w:cs="Arial"/>
          <w:noProof/>
          <w:color w:val="404040" w:themeColor="text1" w:themeTint="BF"/>
          <w:sz w:val="18"/>
          <w:szCs w:val="18"/>
        </w:rPr>
        <w:t>201</w:t>
      </w:r>
      <w:r w:rsidR="000D2DC1" w:rsidRPr="005A1626">
        <w:rPr>
          <w:rFonts w:ascii="Arial" w:hAnsi="Arial" w:cs="Arial"/>
          <w:noProof/>
          <w:color w:val="404040" w:themeColor="text1" w:themeTint="BF"/>
          <w:sz w:val="18"/>
          <w:szCs w:val="18"/>
        </w:rPr>
        <w:t>6</w:t>
      </w:r>
      <w:r w:rsidR="00891C97" w:rsidRPr="005A1626">
        <w:rPr>
          <w:rFonts w:ascii="Arial" w:hAnsi="Arial" w:cs="Arial"/>
          <w:noProof/>
          <w:color w:val="404040" w:themeColor="text1" w:themeTint="BF"/>
          <w:sz w:val="18"/>
          <w:szCs w:val="18"/>
        </w:rPr>
        <w:t xml:space="preserve">, the median house prices in </w:t>
      </w:r>
      <w:r w:rsidR="00B2651D" w:rsidRPr="005A1626">
        <w:rPr>
          <w:rFonts w:ascii="Arial" w:hAnsi="Arial" w:cs="Arial"/>
          <w:noProof/>
          <w:color w:val="404040" w:themeColor="text1" w:themeTint="BF"/>
          <w:sz w:val="18"/>
          <w:szCs w:val="18"/>
        </w:rPr>
        <w:t xml:space="preserve">Darwin </w:t>
      </w:r>
      <w:r w:rsidR="000D2DC1" w:rsidRPr="005A1626">
        <w:rPr>
          <w:rFonts w:ascii="Arial" w:hAnsi="Arial" w:cs="Arial"/>
          <w:noProof/>
          <w:color w:val="404040" w:themeColor="text1" w:themeTint="BF"/>
          <w:sz w:val="18"/>
          <w:szCs w:val="18"/>
        </w:rPr>
        <w:t>de</w:t>
      </w:r>
      <w:r w:rsidR="00FC79E6" w:rsidRPr="005A1626">
        <w:rPr>
          <w:rFonts w:ascii="Arial" w:hAnsi="Arial" w:cs="Arial"/>
          <w:noProof/>
          <w:color w:val="404040" w:themeColor="text1" w:themeTint="BF"/>
          <w:sz w:val="18"/>
          <w:szCs w:val="18"/>
        </w:rPr>
        <w:t>creased</w:t>
      </w:r>
      <w:r w:rsidR="00B2651D" w:rsidRPr="005A1626">
        <w:rPr>
          <w:rFonts w:ascii="Arial" w:hAnsi="Arial" w:cs="Arial"/>
          <w:noProof/>
          <w:color w:val="404040" w:themeColor="text1" w:themeTint="BF"/>
          <w:sz w:val="18"/>
          <w:szCs w:val="18"/>
        </w:rPr>
        <w:t xml:space="preserve"> by </w:t>
      </w:r>
      <w:r w:rsidR="00B64CAD" w:rsidRPr="005A1626">
        <w:rPr>
          <w:rFonts w:ascii="Arial" w:hAnsi="Arial" w:cs="Arial"/>
          <w:noProof/>
          <w:color w:val="404040" w:themeColor="text1" w:themeTint="BF"/>
          <w:sz w:val="18"/>
          <w:szCs w:val="18"/>
        </w:rPr>
        <w:t>1.1 per cent to $576 0</w:t>
      </w:r>
      <w:r w:rsidR="000D2DC1" w:rsidRPr="005A1626">
        <w:rPr>
          <w:rFonts w:ascii="Arial" w:hAnsi="Arial" w:cs="Arial"/>
          <w:noProof/>
          <w:color w:val="404040" w:themeColor="text1" w:themeTint="BF"/>
          <w:sz w:val="18"/>
          <w:szCs w:val="18"/>
        </w:rPr>
        <w:t>0</w:t>
      </w:r>
      <w:r w:rsidR="00B40A00" w:rsidRPr="005A1626">
        <w:rPr>
          <w:rFonts w:ascii="Arial" w:hAnsi="Arial" w:cs="Arial"/>
          <w:noProof/>
          <w:color w:val="404040" w:themeColor="text1" w:themeTint="BF"/>
          <w:sz w:val="18"/>
          <w:szCs w:val="18"/>
        </w:rPr>
        <w:t>0</w:t>
      </w:r>
      <w:r w:rsidR="00E6490F" w:rsidRPr="005A1626">
        <w:rPr>
          <w:rFonts w:ascii="Arial" w:hAnsi="Arial" w:cs="Arial"/>
          <w:noProof/>
          <w:color w:val="404040" w:themeColor="text1" w:themeTint="BF"/>
          <w:sz w:val="18"/>
          <w:szCs w:val="18"/>
        </w:rPr>
        <w:t xml:space="preserve"> (Chart </w:t>
      </w:r>
      <w:r w:rsidR="00891C97" w:rsidRPr="005A1626">
        <w:rPr>
          <w:rFonts w:ascii="Arial" w:hAnsi="Arial" w:cs="Arial"/>
          <w:noProof/>
          <w:color w:val="404040" w:themeColor="text1" w:themeTint="BF"/>
          <w:sz w:val="18"/>
          <w:szCs w:val="18"/>
        </w:rPr>
        <w:t>1</w:t>
      </w:r>
      <w:r w:rsidR="00722ABB" w:rsidRPr="005A1626">
        <w:rPr>
          <w:rFonts w:ascii="Arial" w:hAnsi="Arial" w:cs="Arial"/>
          <w:noProof/>
          <w:color w:val="404040" w:themeColor="text1" w:themeTint="BF"/>
          <w:sz w:val="18"/>
          <w:szCs w:val="18"/>
        </w:rPr>
        <w:t>6</w:t>
      </w:r>
      <w:r w:rsidR="00891C97" w:rsidRPr="005A1626">
        <w:rPr>
          <w:rFonts w:ascii="Arial" w:hAnsi="Arial" w:cs="Arial"/>
          <w:noProof/>
          <w:color w:val="404040" w:themeColor="text1" w:themeTint="BF"/>
          <w:sz w:val="18"/>
          <w:szCs w:val="18"/>
        </w:rPr>
        <w:t>)</w:t>
      </w:r>
      <w:r w:rsidR="00D56957" w:rsidRPr="005A1626">
        <w:rPr>
          <w:rFonts w:ascii="Arial" w:hAnsi="Arial" w:cs="Arial"/>
          <w:noProof/>
          <w:color w:val="404040" w:themeColor="text1" w:themeTint="BF"/>
          <w:sz w:val="18"/>
          <w:szCs w:val="18"/>
        </w:rPr>
        <w:t>.</w:t>
      </w:r>
      <w:r w:rsidR="00891C97" w:rsidRPr="005A1626">
        <w:rPr>
          <w:rFonts w:ascii="Arial" w:hAnsi="Arial" w:cs="Arial"/>
          <w:noProof/>
          <w:color w:val="404040" w:themeColor="text1" w:themeTint="BF"/>
          <w:sz w:val="18"/>
          <w:szCs w:val="18"/>
        </w:rPr>
        <w:t xml:space="preserve"> REINT reports the median price for all properties sold in the quarter and does </w:t>
      </w:r>
      <w:r w:rsidR="009C4867" w:rsidRPr="005A1626">
        <w:rPr>
          <w:rFonts w:ascii="Arial" w:hAnsi="Arial" w:cs="Arial"/>
          <w:noProof/>
          <w:color w:val="404040" w:themeColor="text1" w:themeTint="BF"/>
          <w:sz w:val="18"/>
          <w:szCs w:val="18"/>
        </w:rPr>
        <w:t xml:space="preserve">not </w:t>
      </w:r>
      <w:r w:rsidR="00891C97" w:rsidRPr="005A1626">
        <w:rPr>
          <w:rFonts w:ascii="Arial" w:hAnsi="Arial" w:cs="Arial"/>
          <w:noProof/>
          <w:color w:val="404040" w:themeColor="text1" w:themeTint="BF"/>
          <w:sz w:val="18"/>
          <w:szCs w:val="18"/>
        </w:rPr>
        <w:t>adjust for quality and location of houses sold.</w:t>
      </w:r>
      <w:r w:rsidR="00D96C5E" w:rsidRPr="005A1626">
        <w:rPr>
          <w:rFonts w:ascii="Arial" w:hAnsi="Arial" w:cs="Arial"/>
          <w:noProof/>
          <w:color w:val="404040" w:themeColor="text1" w:themeTint="BF"/>
          <w:sz w:val="18"/>
          <w:szCs w:val="18"/>
        </w:rPr>
        <w:t xml:space="preserve"> </w:t>
      </w:r>
    </w:p>
    <w:p w:rsidR="00840B06" w:rsidRPr="005A1626" w:rsidRDefault="00840B06" w:rsidP="001C6A00">
      <w:pPr>
        <w:spacing w:after="0" w:line="240" w:lineRule="auto"/>
        <w:rPr>
          <w:rFonts w:ascii="Arial" w:hAnsi="Arial" w:cs="Arial"/>
          <w:noProof/>
          <w:color w:val="404040" w:themeColor="text1" w:themeTint="BF"/>
          <w:sz w:val="18"/>
          <w:szCs w:val="18"/>
        </w:rPr>
      </w:pPr>
      <w:r w:rsidRPr="005A1626">
        <w:rPr>
          <w:rFonts w:ascii="Arial" w:hAnsi="Arial" w:cs="Arial"/>
          <w:noProof/>
          <w:color w:val="404040" w:themeColor="text1" w:themeTint="BF"/>
          <w:sz w:val="18"/>
          <w:szCs w:val="18"/>
        </w:rPr>
        <w:t xml:space="preserve">Median house prices </w:t>
      </w:r>
      <w:r w:rsidR="0095112D" w:rsidRPr="005A1626">
        <w:rPr>
          <w:rFonts w:ascii="Arial" w:hAnsi="Arial" w:cs="Arial"/>
          <w:noProof/>
          <w:color w:val="404040" w:themeColor="text1" w:themeTint="BF"/>
          <w:sz w:val="18"/>
          <w:szCs w:val="18"/>
        </w:rPr>
        <w:t>in</w:t>
      </w:r>
      <w:r w:rsidRPr="005A1626">
        <w:rPr>
          <w:rFonts w:ascii="Arial" w:hAnsi="Arial" w:cs="Arial"/>
          <w:noProof/>
          <w:color w:val="404040" w:themeColor="text1" w:themeTint="BF"/>
          <w:sz w:val="18"/>
          <w:szCs w:val="18"/>
        </w:rPr>
        <w:t xml:space="preserve"> oth</w:t>
      </w:r>
      <w:r w:rsidR="0095112D" w:rsidRPr="005A1626">
        <w:rPr>
          <w:rFonts w:ascii="Arial" w:hAnsi="Arial" w:cs="Arial"/>
          <w:noProof/>
          <w:color w:val="404040" w:themeColor="text1" w:themeTint="BF"/>
          <w:sz w:val="18"/>
          <w:szCs w:val="18"/>
        </w:rPr>
        <w:t>er urban areas of the Territory in the quarter</w:t>
      </w:r>
      <w:r w:rsidRPr="005A1626">
        <w:rPr>
          <w:rFonts w:ascii="Arial" w:hAnsi="Arial" w:cs="Arial"/>
          <w:noProof/>
          <w:color w:val="404040" w:themeColor="text1" w:themeTint="BF"/>
          <w:sz w:val="18"/>
          <w:szCs w:val="18"/>
        </w:rPr>
        <w:t xml:space="preserve">: </w:t>
      </w:r>
    </w:p>
    <w:p w:rsidR="00FC79E6" w:rsidRPr="005A1626" w:rsidRDefault="00B64CAD" w:rsidP="00FC79E6">
      <w:pPr>
        <w:pStyle w:val="ListParagraph"/>
        <w:numPr>
          <w:ilvl w:val="0"/>
          <w:numId w:val="19"/>
        </w:numPr>
        <w:spacing w:after="120" w:line="240" w:lineRule="auto"/>
        <w:rPr>
          <w:rFonts w:ascii="Arial" w:hAnsi="Arial" w:cs="Arial"/>
          <w:noProof/>
          <w:color w:val="404040" w:themeColor="text1" w:themeTint="BF"/>
          <w:sz w:val="18"/>
          <w:szCs w:val="18"/>
        </w:rPr>
      </w:pPr>
      <w:r w:rsidRPr="005A1626">
        <w:rPr>
          <w:rFonts w:ascii="Arial" w:hAnsi="Arial" w:cs="Arial"/>
          <w:noProof/>
          <w:color w:val="404040" w:themeColor="text1" w:themeTint="BF"/>
          <w:sz w:val="18"/>
          <w:szCs w:val="18"/>
        </w:rPr>
        <w:t>Increased by 5.0 per cent to $399</w:t>
      </w:r>
      <w:r w:rsidR="00FC79E6" w:rsidRPr="005A1626">
        <w:rPr>
          <w:rFonts w:ascii="Arial" w:hAnsi="Arial" w:cs="Arial"/>
          <w:noProof/>
          <w:color w:val="404040" w:themeColor="text1" w:themeTint="BF"/>
          <w:sz w:val="18"/>
          <w:szCs w:val="18"/>
        </w:rPr>
        <w:t> 000 in Katherine;</w:t>
      </w:r>
    </w:p>
    <w:p w:rsidR="00840B06" w:rsidRPr="005A1626" w:rsidRDefault="000D2DC1" w:rsidP="001C6A00">
      <w:pPr>
        <w:pStyle w:val="ListParagraph"/>
        <w:numPr>
          <w:ilvl w:val="0"/>
          <w:numId w:val="19"/>
        </w:numPr>
        <w:spacing w:after="120" w:line="240" w:lineRule="auto"/>
        <w:rPr>
          <w:rFonts w:ascii="Arial" w:hAnsi="Arial" w:cs="Arial"/>
          <w:noProof/>
          <w:color w:val="404040" w:themeColor="text1" w:themeTint="BF"/>
          <w:sz w:val="18"/>
          <w:szCs w:val="18"/>
        </w:rPr>
      </w:pPr>
      <w:r w:rsidRPr="005A1626">
        <w:rPr>
          <w:rFonts w:ascii="Arial" w:hAnsi="Arial" w:cs="Arial"/>
          <w:noProof/>
          <w:color w:val="404040" w:themeColor="text1" w:themeTint="BF"/>
          <w:sz w:val="18"/>
          <w:szCs w:val="18"/>
        </w:rPr>
        <w:t>in</w:t>
      </w:r>
      <w:r w:rsidR="001C6A00" w:rsidRPr="005A1626">
        <w:rPr>
          <w:rFonts w:ascii="Arial" w:hAnsi="Arial" w:cs="Arial"/>
          <w:noProof/>
          <w:color w:val="404040" w:themeColor="text1" w:themeTint="BF"/>
          <w:sz w:val="18"/>
          <w:szCs w:val="18"/>
        </w:rPr>
        <w:t xml:space="preserve">creased by </w:t>
      </w:r>
      <w:r w:rsidR="00B64CAD" w:rsidRPr="005A1626">
        <w:rPr>
          <w:rFonts w:ascii="Arial" w:hAnsi="Arial" w:cs="Arial"/>
          <w:noProof/>
          <w:color w:val="404040" w:themeColor="text1" w:themeTint="BF"/>
          <w:sz w:val="18"/>
          <w:szCs w:val="18"/>
        </w:rPr>
        <w:t>3.4 per cent to $377</w:t>
      </w:r>
      <w:r w:rsidR="001C6A00" w:rsidRPr="005A1626">
        <w:rPr>
          <w:rFonts w:ascii="Arial" w:hAnsi="Arial" w:cs="Arial"/>
          <w:noProof/>
          <w:color w:val="404040" w:themeColor="text1" w:themeTint="BF"/>
          <w:sz w:val="18"/>
          <w:szCs w:val="18"/>
        </w:rPr>
        <w:t xml:space="preserve"> </w:t>
      </w:r>
      <w:r w:rsidR="00B64CAD" w:rsidRPr="005A1626">
        <w:rPr>
          <w:rFonts w:ascii="Arial" w:hAnsi="Arial" w:cs="Arial"/>
          <w:noProof/>
          <w:color w:val="404040" w:themeColor="text1" w:themeTint="BF"/>
          <w:sz w:val="18"/>
          <w:szCs w:val="18"/>
        </w:rPr>
        <w:t>5</w:t>
      </w:r>
      <w:r w:rsidR="001C6A00" w:rsidRPr="005A1626">
        <w:rPr>
          <w:rFonts w:ascii="Arial" w:hAnsi="Arial" w:cs="Arial"/>
          <w:noProof/>
          <w:color w:val="404040" w:themeColor="text1" w:themeTint="BF"/>
          <w:sz w:val="18"/>
          <w:szCs w:val="18"/>
        </w:rPr>
        <w:t>00 in Tennant Creek</w:t>
      </w:r>
      <w:r w:rsidR="000E6416" w:rsidRPr="005A1626">
        <w:rPr>
          <w:rFonts w:ascii="Arial" w:hAnsi="Arial" w:cs="Arial"/>
          <w:noProof/>
          <w:color w:val="404040" w:themeColor="text1" w:themeTint="BF"/>
          <w:sz w:val="18"/>
          <w:szCs w:val="18"/>
        </w:rPr>
        <w:t>;</w:t>
      </w:r>
      <w:r w:rsidR="00FC79E6" w:rsidRPr="005A1626">
        <w:rPr>
          <w:rFonts w:ascii="Arial" w:hAnsi="Arial" w:cs="Arial"/>
          <w:noProof/>
          <w:color w:val="404040" w:themeColor="text1" w:themeTint="BF"/>
          <w:sz w:val="18"/>
          <w:szCs w:val="18"/>
        </w:rPr>
        <w:t xml:space="preserve"> and</w:t>
      </w:r>
    </w:p>
    <w:p w:rsidR="00FC79E6" w:rsidRPr="005A1626" w:rsidRDefault="00B64CAD" w:rsidP="00FC79E6">
      <w:pPr>
        <w:pStyle w:val="ListParagraph"/>
        <w:numPr>
          <w:ilvl w:val="0"/>
          <w:numId w:val="19"/>
        </w:numPr>
        <w:spacing w:after="120" w:line="240" w:lineRule="auto"/>
        <w:rPr>
          <w:rFonts w:ascii="Arial" w:hAnsi="Arial" w:cs="Arial"/>
          <w:noProof/>
          <w:color w:val="404040" w:themeColor="text1" w:themeTint="BF"/>
          <w:sz w:val="18"/>
          <w:szCs w:val="18"/>
        </w:rPr>
      </w:pPr>
      <w:r w:rsidRPr="005A1626">
        <w:rPr>
          <w:rFonts w:ascii="Arial" w:hAnsi="Arial" w:cs="Arial"/>
          <w:noProof/>
          <w:color w:val="404040" w:themeColor="text1" w:themeTint="BF"/>
          <w:sz w:val="18"/>
          <w:szCs w:val="18"/>
        </w:rPr>
        <w:t>decreased by 3.1</w:t>
      </w:r>
      <w:r w:rsidR="001C6A00" w:rsidRPr="005A1626">
        <w:rPr>
          <w:rFonts w:ascii="Arial" w:hAnsi="Arial" w:cs="Arial"/>
          <w:noProof/>
          <w:color w:val="404040" w:themeColor="text1" w:themeTint="BF"/>
          <w:sz w:val="18"/>
          <w:szCs w:val="18"/>
        </w:rPr>
        <w:t> per cent to $4</w:t>
      </w:r>
      <w:r w:rsidRPr="005A1626">
        <w:rPr>
          <w:rFonts w:ascii="Arial" w:hAnsi="Arial" w:cs="Arial"/>
          <w:noProof/>
          <w:color w:val="404040" w:themeColor="text1" w:themeTint="BF"/>
          <w:sz w:val="18"/>
          <w:szCs w:val="18"/>
        </w:rPr>
        <w:t>67</w:t>
      </w:r>
      <w:r w:rsidR="001C6A00" w:rsidRPr="005A1626">
        <w:rPr>
          <w:rFonts w:ascii="Arial" w:hAnsi="Arial" w:cs="Arial"/>
          <w:noProof/>
          <w:color w:val="404040" w:themeColor="text1" w:themeTint="BF"/>
          <w:sz w:val="18"/>
          <w:szCs w:val="18"/>
        </w:rPr>
        <w:t xml:space="preserve"> </w:t>
      </w:r>
      <w:r w:rsidR="00FC79E6" w:rsidRPr="005A1626">
        <w:rPr>
          <w:rFonts w:ascii="Arial" w:hAnsi="Arial" w:cs="Arial"/>
          <w:noProof/>
          <w:color w:val="404040" w:themeColor="text1" w:themeTint="BF"/>
          <w:sz w:val="18"/>
          <w:szCs w:val="18"/>
        </w:rPr>
        <w:t>5</w:t>
      </w:r>
      <w:r w:rsidR="001C6A00" w:rsidRPr="005A1626">
        <w:rPr>
          <w:rFonts w:ascii="Arial" w:hAnsi="Arial" w:cs="Arial"/>
          <w:noProof/>
          <w:color w:val="404040" w:themeColor="text1" w:themeTint="BF"/>
          <w:sz w:val="18"/>
          <w:szCs w:val="18"/>
        </w:rPr>
        <w:t>00 in Alice Springs</w:t>
      </w:r>
      <w:r w:rsidR="00FC79E6" w:rsidRPr="005A1626">
        <w:rPr>
          <w:rFonts w:ascii="Arial" w:hAnsi="Arial" w:cs="Arial"/>
          <w:noProof/>
          <w:color w:val="404040" w:themeColor="text1" w:themeTint="BF"/>
          <w:sz w:val="18"/>
          <w:szCs w:val="18"/>
        </w:rPr>
        <w:t xml:space="preserve">. </w:t>
      </w:r>
    </w:p>
    <w:p w:rsidR="00891C97" w:rsidRPr="005A1626" w:rsidRDefault="00891C97" w:rsidP="00891C97">
      <w:pPr>
        <w:spacing w:after="120" w:line="264" w:lineRule="auto"/>
        <w:rPr>
          <w:rFonts w:ascii="Arial" w:hAnsi="Arial" w:cs="Arial"/>
          <w:color w:val="4F6228" w:themeColor="accent3" w:themeShade="80"/>
          <w:sz w:val="16"/>
          <w:szCs w:val="18"/>
        </w:rPr>
      </w:pPr>
      <w:r w:rsidRPr="005A1626">
        <w:rPr>
          <w:rFonts w:ascii="Arial" w:hAnsi="Arial" w:cs="Arial"/>
          <w:color w:val="4F6228" w:themeColor="accent3" w:themeShade="80"/>
          <w:sz w:val="16"/>
          <w:szCs w:val="18"/>
        </w:rPr>
        <w:t>Chart 1</w:t>
      </w:r>
      <w:r w:rsidR="00722ABB" w:rsidRPr="005A1626">
        <w:rPr>
          <w:rFonts w:ascii="Arial" w:hAnsi="Arial" w:cs="Arial"/>
          <w:color w:val="4F6228" w:themeColor="accent3" w:themeShade="80"/>
          <w:sz w:val="16"/>
          <w:szCs w:val="18"/>
        </w:rPr>
        <w:t>6</w:t>
      </w:r>
      <w:r w:rsidR="005807B2" w:rsidRPr="005A1626">
        <w:rPr>
          <w:rFonts w:ascii="Arial" w:hAnsi="Arial" w:cs="Arial"/>
          <w:color w:val="4F6228" w:themeColor="accent3" w:themeShade="80"/>
          <w:sz w:val="16"/>
          <w:szCs w:val="18"/>
        </w:rPr>
        <w:t>: Territory median h</w:t>
      </w:r>
      <w:r w:rsidRPr="005A1626">
        <w:rPr>
          <w:rFonts w:ascii="Arial" w:hAnsi="Arial" w:cs="Arial"/>
          <w:color w:val="4F6228" w:themeColor="accent3" w:themeShade="80"/>
          <w:sz w:val="16"/>
          <w:szCs w:val="18"/>
        </w:rPr>
        <w:t xml:space="preserve">ouse </w:t>
      </w:r>
      <w:r w:rsidR="005807B2" w:rsidRPr="005A1626">
        <w:rPr>
          <w:rFonts w:ascii="Arial" w:hAnsi="Arial" w:cs="Arial"/>
          <w:color w:val="4F6228" w:themeColor="accent3" w:themeShade="80"/>
          <w:sz w:val="16"/>
          <w:szCs w:val="18"/>
        </w:rPr>
        <w:t>p</w:t>
      </w:r>
      <w:r w:rsidRPr="005A1626">
        <w:rPr>
          <w:rFonts w:ascii="Arial" w:hAnsi="Arial" w:cs="Arial"/>
          <w:color w:val="4F6228" w:themeColor="accent3" w:themeShade="80"/>
          <w:sz w:val="16"/>
          <w:szCs w:val="18"/>
        </w:rPr>
        <w:t>rices</w:t>
      </w:r>
      <w:r w:rsidR="00B64CAD" w:rsidRPr="005A1626">
        <w:rPr>
          <w:noProof/>
        </w:rPr>
        <w:drawing>
          <wp:inline distT="0" distB="0" distL="0" distR="0" wp14:anchorId="14CA2D3B" wp14:editId="2B35E7CF">
            <wp:extent cx="3114675" cy="1933575"/>
            <wp:effectExtent l="0" t="0" r="9525" b="28575"/>
            <wp:docPr id="3" name="Chart 3" descr="Chart 16: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5A1626">
        <w:rPr>
          <w:rFonts w:ascii="Arial" w:hAnsi="Arial" w:cs="Arial"/>
          <w:noProof/>
          <w:color w:val="404040" w:themeColor="text1" w:themeTint="BF"/>
          <w:sz w:val="16"/>
          <w:szCs w:val="18"/>
        </w:rPr>
        <w:t xml:space="preserve">Source: REINT </w:t>
      </w:r>
    </w:p>
    <w:p w:rsidR="00891C97" w:rsidRPr="005A1626" w:rsidRDefault="00891C97" w:rsidP="0095799B">
      <w:pPr>
        <w:spacing w:before="120" w:after="60" w:line="264" w:lineRule="auto"/>
        <w:rPr>
          <w:rFonts w:ascii="Arial" w:hAnsi="Arial" w:cs="Arial"/>
          <w:color w:val="4F6228" w:themeColor="accent3" w:themeShade="80"/>
          <w:sz w:val="18"/>
          <w:szCs w:val="18"/>
        </w:rPr>
      </w:pPr>
      <w:r w:rsidRPr="005A1626">
        <w:rPr>
          <w:rFonts w:ascii="Arial" w:hAnsi="Arial" w:cs="Arial"/>
          <w:color w:val="4F6228" w:themeColor="accent3" w:themeShade="80"/>
          <w:sz w:val="18"/>
          <w:szCs w:val="18"/>
        </w:rPr>
        <w:t>Capital city median house prices</w:t>
      </w:r>
    </w:p>
    <w:p w:rsidR="009232DC" w:rsidRPr="005A1626" w:rsidRDefault="00891C97" w:rsidP="009232DC">
      <w:pPr>
        <w:spacing w:after="60" w:line="264" w:lineRule="auto"/>
        <w:rPr>
          <w:rFonts w:ascii="Arial" w:hAnsi="Arial" w:cs="Arial"/>
          <w:noProof/>
          <w:color w:val="404040" w:themeColor="text1" w:themeTint="BF"/>
          <w:sz w:val="18"/>
          <w:szCs w:val="18"/>
        </w:rPr>
      </w:pPr>
      <w:r w:rsidRPr="005A1626">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5A1626">
        <w:rPr>
          <w:rFonts w:ascii="Arial" w:hAnsi="Arial" w:cs="Arial"/>
          <w:noProof/>
          <w:color w:val="404040" w:themeColor="text1" w:themeTint="BF"/>
          <w:sz w:val="18"/>
          <w:szCs w:val="18"/>
        </w:rPr>
        <w:t>geographical boundaries used.</w:t>
      </w:r>
      <w:r w:rsidR="00866D4A" w:rsidRPr="005A1626">
        <w:rPr>
          <w:rFonts w:ascii="Arial" w:hAnsi="Arial" w:cs="Arial"/>
          <w:noProof/>
          <w:color w:val="404040" w:themeColor="text1" w:themeTint="BF"/>
          <w:sz w:val="18"/>
          <w:szCs w:val="18"/>
        </w:rPr>
        <w:t xml:space="preserve">  </w:t>
      </w:r>
    </w:p>
    <w:p w:rsidR="0084678D" w:rsidRPr="005A1626" w:rsidRDefault="006A0EA2" w:rsidP="0091512A">
      <w:pPr>
        <w:spacing w:after="60" w:line="264" w:lineRule="auto"/>
        <w:rPr>
          <w:rFonts w:ascii="Arial" w:hAnsi="Arial" w:cs="Arial"/>
          <w:noProof/>
          <w:color w:val="404040" w:themeColor="text1" w:themeTint="BF"/>
          <w:sz w:val="18"/>
          <w:szCs w:val="18"/>
        </w:rPr>
      </w:pPr>
      <w:r w:rsidRPr="005A1626">
        <w:rPr>
          <w:rFonts w:ascii="Arial" w:hAnsi="Arial" w:cs="Arial"/>
          <w:noProof/>
          <w:color w:val="404040" w:themeColor="text1" w:themeTint="BF"/>
          <w:sz w:val="18"/>
          <w:szCs w:val="18"/>
        </w:rPr>
        <w:t>T</w:t>
      </w:r>
      <w:r w:rsidR="0084678D" w:rsidRPr="005A1626">
        <w:rPr>
          <w:rFonts w:ascii="Arial" w:hAnsi="Arial" w:cs="Arial"/>
          <w:noProof/>
          <w:color w:val="404040" w:themeColor="text1" w:themeTint="BF"/>
          <w:sz w:val="18"/>
          <w:szCs w:val="18"/>
        </w:rPr>
        <w:t xml:space="preserve">he </w:t>
      </w:r>
      <w:r w:rsidR="00712122" w:rsidRPr="005A1626">
        <w:rPr>
          <w:rFonts w:ascii="Arial" w:hAnsi="Arial" w:cs="Arial"/>
          <w:noProof/>
          <w:color w:val="404040" w:themeColor="text1" w:themeTint="BF"/>
          <w:sz w:val="18"/>
          <w:szCs w:val="18"/>
        </w:rPr>
        <w:t>Australian Property Monitors (APM)</w:t>
      </w:r>
      <w:r w:rsidR="00A56CEB" w:rsidRPr="005A1626">
        <w:rPr>
          <w:rFonts w:ascii="Arial" w:hAnsi="Arial" w:cs="Arial"/>
          <w:noProof/>
          <w:color w:val="404040" w:themeColor="text1" w:themeTint="BF"/>
          <w:sz w:val="18"/>
          <w:szCs w:val="18"/>
        </w:rPr>
        <w:t xml:space="preserve"> report</w:t>
      </w:r>
      <w:r w:rsidRPr="005A1626">
        <w:rPr>
          <w:rFonts w:ascii="Arial" w:hAnsi="Arial" w:cs="Arial"/>
          <w:noProof/>
          <w:color w:val="404040" w:themeColor="text1" w:themeTint="BF"/>
          <w:sz w:val="18"/>
          <w:szCs w:val="18"/>
        </w:rPr>
        <w:t>s</w:t>
      </w:r>
      <w:r w:rsidR="0084678D" w:rsidRPr="005A1626">
        <w:rPr>
          <w:rFonts w:ascii="Arial" w:hAnsi="Arial" w:cs="Arial"/>
          <w:noProof/>
          <w:color w:val="404040" w:themeColor="text1" w:themeTint="BF"/>
          <w:sz w:val="18"/>
          <w:szCs w:val="18"/>
        </w:rPr>
        <w:t xml:space="preserve"> that</w:t>
      </w:r>
      <w:r w:rsidRPr="005A1626">
        <w:rPr>
          <w:rFonts w:ascii="Arial" w:hAnsi="Arial" w:cs="Arial"/>
          <w:noProof/>
          <w:color w:val="404040" w:themeColor="text1" w:themeTint="BF"/>
          <w:sz w:val="18"/>
          <w:szCs w:val="18"/>
        </w:rPr>
        <w:t xml:space="preserve"> in the </w:t>
      </w:r>
      <w:r w:rsidR="00014973" w:rsidRPr="005A1626">
        <w:rPr>
          <w:rFonts w:ascii="Arial" w:hAnsi="Arial" w:cs="Arial"/>
          <w:noProof/>
          <w:color w:val="404040" w:themeColor="text1" w:themeTint="BF"/>
          <w:sz w:val="18"/>
          <w:szCs w:val="18"/>
        </w:rPr>
        <w:t xml:space="preserve">June </w:t>
      </w:r>
      <w:r w:rsidR="003E62E8" w:rsidRPr="005A1626">
        <w:rPr>
          <w:rFonts w:ascii="Arial" w:hAnsi="Arial" w:cs="Arial"/>
          <w:noProof/>
          <w:color w:val="404040" w:themeColor="text1" w:themeTint="BF"/>
          <w:sz w:val="18"/>
          <w:szCs w:val="18"/>
        </w:rPr>
        <w:t>quarter 2016</w:t>
      </w:r>
      <w:r w:rsidRPr="005A1626">
        <w:rPr>
          <w:rFonts w:ascii="Arial" w:hAnsi="Arial" w:cs="Arial"/>
          <w:noProof/>
          <w:color w:val="404040" w:themeColor="text1" w:themeTint="BF"/>
          <w:sz w:val="18"/>
          <w:szCs w:val="18"/>
        </w:rPr>
        <w:t>,</w:t>
      </w:r>
      <w:r w:rsidR="00891C97" w:rsidRPr="005A1626">
        <w:rPr>
          <w:rFonts w:ascii="Arial" w:hAnsi="Arial" w:cs="Arial"/>
          <w:noProof/>
          <w:color w:val="404040" w:themeColor="text1" w:themeTint="BF"/>
          <w:sz w:val="18"/>
          <w:szCs w:val="18"/>
        </w:rPr>
        <w:t xml:space="preserve"> </w:t>
      </w:r>
      <w:r w:rsidR="00A23115" w:rsidRPr="005A1626">
        <w:rPr>
          <w:rFonts w:ascii="Arial" w:hAnsi="Arial" w:cs="Arial"/>
          <w:noProof/>
          <w:color w:val="404040" w:themeColor="text1" w:themeTint="BF"/>
          <w:sz w:val="18"/>
          <w:szCs w:val="18"/>
        </w:rPr>
        <w:t xml:space="preserve">the median house price in </w:t>
      </w:r>
      <w:r w:rsidR="00891C97" w:rsidRPr="005A1626">
        <w:rPr>
          <w:rFonts w:ascii="Arial" w:hAnsi="Arial" w:cs="Arial"/>
          <w:noProof/>
          <w:color w:val="404040" w:themeColor="text1" w:themeTint="BF"/>
          <w:sz w:val="18"/>
          <w:szCs w:val="18"/>
        </w:rPr>
        <w:t xml:space="preserve">Darwin </w:t>
      </w:r>
      <w:r w:rsidR="003E62E8" w:rsidRPr="005A1626">
        <w:rPr>
          <w:rFonts w:ascii="Arial" w:hAnsi="Arial" w:cs="Arial"/>
          <w:noProof/>
          <w:color w:val="404040" w:themeColor="text1" w:themeTint="BF"/>
          <w:sz w:val="18"/>
          <w:szCs w:val="18"/>
        </w:rPr>
        <w:t>decreased by 4.9</w:t>
      </w:r>
      <w:r w:rsidR="00656377" w:rsidRPr="005A1626">
        <w:rPr>
          <w:rFonts w:ascii="Arial" w:hAnsi="Arial" w:cs="Arial"/>
          <w:noProof/>
          <w:color w:val="404040" w:themeColor="text1" w:themeTint="BF"/>
          <w:sz w:val="18"/>
          <w:szCs w:val="18"/>
        </w:rPr>
        <w:t xml:space="preserve"> per cent to</w:t>
      </w:r>
      <w:r w:rsidR="00A23115" w:rsidRPr="005A1626">
        <w:rPr>
          <w:rFonts w:ascii="Arial" w:hAnsi="Arial" w:cs="Arial"/>
          <w:noProof/>
          <w:color w:val="404040" w:themeColor="text1" w:themeTint="BF"/>
          <w:sz w:val="18"/>
          <w:szCs w:val="18"/>
        </w:rPr>
        <w:t xml:space="preserve"> </w:t>
      </w:r>
      <w:r w:rsidR="00712122" w:rsidRPr="005A1626">
        <w:rPr>
          <w:rFonts w:ascii="Arial" w:hAnsi="Arial" w:cs="Arial"/>
          <w:noProof/>
          <w:color w:val="404040" w:themeColor="text1" w:themeTint="BF"/>
          <w:sz w:val="18"/>
          <w:szCs w:val="18"/>
        </w:rPr>
        <w:t>$</w:t>
      </w:r>
      <w:r w:rsidR="003E62E8" w:rsidRPr="005A1626">
        <w:rPr>
          <w:rFonts w:ascii="Arial" w:hAnsi="Arial" w:cs="Arial"/>
          <w:noProof/>
          <w:color w:val="404040" w:themeColor="text1" w:themeTint="BF"/>
          <w:sz w:val="18"/>
          <w:szCs w:val="18"/>
        </w:rPr>
        <w:t>613 118</w:t>
      </w:r>
      <w:r w:rsidR="00A23115" w:rsidRPr="005A1626">
        <w:rPr>
          <w:rFonts w:ascii="Arial" w:hAnsi="Arial" w:cs="Arial"/>
          <w:noProof/>
          <w:color w:val="404040" w:themeColor="text1" w:themeTint="BF"/>
          <w:sz w:val="18"/>
          <w:szCs w:val="18"/>
        </w:rPr>
        <w:t xml:space="preserve">, the </w:t>
      </w:r>
      <w:r w:rsidR="00916039" w:rsidRPr="005A1626">
        <w:rPr>
          <w:rFonts w:ascii="Arial" w:hAnsi="Arial" w:cs="Arial"/>
          <w:noProof/>
          <w:color w:val="404040" w:themeColor="text1" w:themeTint="BF"/>
          <w:sz w:val="18"/>
          <w:szCs w:val="18"/>
        </w:rPr>
        <w:t>fo</w:t>
      </w:r>
      <w:r w:rsidR="003E62E8" w:rsidRPr="005A1626">
        <w:rPr>
          <w:rFonts w:ascii="Arial" w:hAnsi="Arial" w:cs="Arial"/>
          <w:noProof/>
          <w:color w:val="404040" w:themeColor="text1" w:themeTint="BF"/>
          <w:sz w:val="18"/>
          <w:szCs w:val="18"/>
        </w:rPr>
        <w:t>u</w:t>
      </w:r>
      <w:r w:rsidR="00916039" w:rsidRPr="005A1626">
        <w:rPr>
          <w:rFonts w:ascii="Arial" w:hAnsi="Arial" w:cs="Arial"/>
          <w:noProof/>
          <w:color w:val="404040" w:themeColor="text1" w:themeTint="BF"/>
          <w:sz w:val="18"/>
          <w:szCs w:val="18"/>
        </w:rPr>
        <w:t xml:space="preserve">rth </w:t>
      </w:r>
      <w:r w:rsidR="00A23115" w:rsidRPr="005A1626">
        <w:rPr>
          <w:rFonts w:ascii="Arial" w:hAnsi="Arial" w:cs="Arial"/>
          <w:noProof/>
          <w:color w:val="404040" w:themeColor="text1" w:themeTint="BF"/>
          <w:sz w:val="18"/>
          <w:szCs w:val="18"/>
        </w:rPr>
        <w:t>highest of all the</w:t>
      </w:r>
      <w:r w:rsidR="00891C97" w:rsidRPr="005A1626">
        <w:rPr>
          <w:rFonts w:ascii="Arial" w:hAnsi="Arial" w:cs="Arial"/>
          <w:noProof/>
          <w:color w:val="404040" w:themeColor="text1" w:themeTint="BF"/>
          <w:sz w:val="18"/>
          <w:szCs w:val="18"/>
        </w:rPr>
        <w:t xml:space="preserve"> capital cities</w:t>
      </w:r>
      <w:r w:rsidR="00A451EE" w:rsidRPr="005A1626">
        <w:rPr>
          <w:rFonts w:ascii="Arial" w:hAnsi="Arial" w:cs="Arial"/>
          <w:noProof/>
          <w:color w:val="404040" w:themeColor="text1" w:themeTint="BF"/>
          <w:sz w:val="18"/>
          <w:szCs w:val="18"/>
        </w:rPr>
        <w:t>. Median house prices in other capital cities ranged from</w:t>
      </w:r>
      <w:r w:rsidR="00E2553B" w:rsidRPr="005A1626">
        <w:rPr>
          <w:rFonts w:ascii="Arial" w:hAnsi="Arial" w:cs="Arial"/>
          <w:noProof/>
          <w:color w:val="404040" w:themeColor="text1" w:themeTint="BF"/>
          <w:sz w:val="18"/>
          <w:szCs w:val="18"/>
        </w:rPr>
        <w:t xml:space="preserve"> $</w:t>
      </w:r>
      <w:r w:rsidR="004018E0" w:rsidRPr="005A1626">
        <w:rPr>
          <w:rFonts w:ascii="Arial" w:hAnsi="Arial" w:cs="Arial"/>
          <w:noProof/>
          <w:color w:val="404040" w:themeColor="text1" w:themeTint="BF"/>
          <w:sz w:val="18"/>
          <w:szCs w:val="18"/>
        </w:rPr>
        <w:t>3</w:t>
      </w:r>
      <w:r w:rsidR="003E62E8" w:rsidRPr="005A1626">
        <w:rPr>
          <w:rFonts w:ascii="Arial" w:hAnsi="Arial" w:cs="Arial"/>
          <w:noProof/>
          <w:color w:val="404040" w:themeColor="text1" w:themeTint="BF"/>
          <w:sz w:val="18"/>
          <w:szCs w:val="18"/>
        </w:rPr>
        <w:t>60</w:t>
      </w:r>
      <w:r w:rsidR="004018E0" w:rsidRPr="005A1626">
        <w:rPr>
          <w:rFonts w:ascii="Arial" w:hAnsi="Arial" w:cs="Arial"/>
          <w:noProof/>
          <w:color w:val="404040" w:themeColor="text1" w:themeTint="BF"/>
          <w:sz w:val="18"/>
          <w:szCs w:val="18"/>
        </w:rPr>
        <w:t xml:space="preserve"> </w:t>
      </w:r>
      <w:r w:rsidR="003E62E8" w:rsidRPr="005A1626">
        <w:rPr>
          <w:rFonts w:ascii="Arial" w:hAnsi="Arial" w:cs="Arial"/>
          <w:noProof/>
          <w:color w:val="404040" w:themeColor="text1" w:themeTint="BF"/>
          <w:sz w:val="18"/>
          <w:szCs w:val="18"/>
        </w:rPr>
        <w:t>144</w:t>
      </w:r>
      <w:r w:rsidR="00CD43D1" w:rsidRPr="005A1626">
        <w:rPr>
          <w:rFonts w:ascii="Arial" w:hAnsi="Arial" w:cs="Arial"/>
          <w:noProof/>
          <w:color w:val="404040" w:themeColor="text1" w:themeTint="BF"/>
          <w:sz w:val="18"/>
          <w:szCs w:val="18"/>
        </w:rPr>
        <w:t xml:space="preserve"> in Hobart</w:t>
      </w:r>
      <w:r w:rsidR="00A451EE" w:rsidRPr="005A1626">
        <w:rPr>
          <w:rFonts w:ascii="Arial" w:hAnsi="Arial" w:cs="Arial"/>
          <w:noProof/>
          <w:color w:val="404040" w:themeColor="text1" w:themeTint="BF"/>
          <w:sz w:val="18"/>
          <w:szCs w:val="18"/>
        </w:rPr>
        <w:t xml:space="preserve"> </w:t>
      </w:r>
      <w:r w:rsidR="00CD43D1" w:rsidRPr="005A1626">
        <w:rPr>
          <w:rFonts w:ascii="Arial" w:hAnsi="Arial" w:cs="Arial"/>
          <w:noProof/>
          <w:color w:val="404040" w:themeColor="text1" w:themeTint="BF"/>
          <w:sz w:val="18"/>
          <w:szCs w:val="18"/>
        </w:rPr>
        <w:t xml:space="preserve">to </w:t>
      </w:r>
      <w:r w:rsidR="00712122" w:rsidRPr="005A1626">
        <w:rPr>
          <w:rFonts w:ascii="Arial" w:hAnsi="Arial" w:cs="Arial"/>
          <w:noProof/>
          <w:color w:val="404040" w:themeColor="text1" w:themeTint="BF"/>
          <w:sz w:val="18"/>
          <w:szCs w:val="18"/>
        </w:rPr>
        <w:t>$</w:t>
      </w:r>
      <w:r w:rsidR="003E62E8" w:rsidRPr="005A1626">
        <w:rPr>
          <w:rFonts w:ascii="Arial" w:hAnsi="Arial" w:cs="Arial"/>
          <w:noProof/>
          <w:color w:val="404040" w:themeColor="text1" w:themeTint="BF"/>
          <w:sz w:val="18"/>
          <w:szCs w:val="18"/>
        </w:rPr>
        <w:t>999 557</w:t>
      </w:r>
      <w:r w:rsidR="00A451EE" w:rsidRPr="005A1626">
        <w:rPr>
          <w:rFonts w:ascii="Arial" w:hAnsi="Arial" w:cs="Arial"/>
          <w:noProof/>
          <w:color w:val="404040" w:themeColor="text1" w:themeTint="BF"/>
          <w:sz w:val="18"/>
          <w:szCs w:val="18"/>
        </w:rPr>
        <w:t xml:space="preserve"> in Sydney </w:t>
      </w:r>
      <w:r w:rsidR="00BD03FE" w:rsidRPr="005A1626">
        <w:rPr>
          <w:rFonts w:ascii="Arial" w:hAnsi="Arial" w:cs="Arial"/>
          <w:noProof/>
          <w:color w:val="404040" w:themeColor="text1" w:themeTint="BF"/>
          <w:sz w:val="18"/>
          <w:szCs w:val="18"/>
        </w:rPr>
        <w:t>(Chart </w:t>
      </w:r>
      <w:r w:rsidR="00891C97" w:rsidRPr="005A1626">
        <w:rPr>
          <w:rFonts w:ascii="Arial" w:hAnsi="Arial" w:cs="Arial"/>
          <w:noProof/>
          <w:color w:val="404040" w:themeColor="text1" w:themeTint="BF"/>
          <w:sz w:val="18"/>
          <w:szCs w:val="18"/>
        </w:rPr>
        <w:t>1</w:t>
      </w:r>
      <w:r w:rsidR="00722ABB" w:rsidRPr="005A1626">
        <w:rPr>
          <w:rFonts w:ascii="Arial" w:hAnsi="Arial" w:cs="Arial"/>
          <w:noProof/>
          <w:color w:val="404040" w:themeColor="text1" w:themeTint="BF"/>
          <w:sz w:val="18"/>
          <w:szCs w:val="18"/>
        </w:rPr>
        <w:t>7</w:t>
      </w:r>
      <w:r w:rsidR="00891C97" w:rsidRPr="005A1626">
        <w:rPr>
          <w:rFonts w:ascii="Arial" w:hAnsi="Arial" w:cs="Arial"/>
          <w:noProof/>
          <w:color w:val="404040" w:themeColor="text1" w:themeTint="BF"/>
          <w:sz w:val="18"/>
          <w:szCs w:val="18"/>
        </w:rPr>
        <w:t>).</w:t>
      </w:r>
      <w:r w:rsidR="0084678D" w:rsidRPr="005A1626">
        <w:rPr>
          <w:rFonts w:ascii="Arial" w:hAnsi="Arial" w:cs="Arial"/>
          <w:noProof/>
          <w:color w:val="404040" w:themeColor="text1" w:themeTint="BF"/>
          <w:sz w:val="18"/>
          <w:szCs w:val="18"/>
        </w:rPr>
        <w:t xml:space="preserve"> </w:t>
      </w:r>
    </w:p>
    <w:p w:rsidR="00026D24" w:rsidRPr="006A7BB1" w:rsidRDefault="00597F87" w:rsidP="0091512A">
      <w:pPr>
        <w:spacing w:after="60" w:line="264" w:lineRule="auto"/>
        <w:rPr>
          <w:rFonts w:ascii="Arial" w:hAnsi="Arial" w:cs="Arial"/>
          <w:noProof/>
          <w:color w:val="404040" w:themeColor="text1" w:themeTint="BF"/>
          <w:sz w:val="18"/>
          <w:szCs w:val="18"/>
        </w:rPr>
      </w:pPr>
      <w:r w:rsidRPr="005A1626">
        <w:rPr>
          <w:rFonts w:ascii="Arial" w:hAnsi="Arial" w:cs="Arial"/>
          <w:noProof/>
          <w:color w:val="404040" w:themeColor="text1" w:themeTint="BF"/>
          <w:sz w:val="18"/>
          <w:szCs w:val="18"/>
        </w:rPr>
        <w:t>T</w:t>
      </w:r>
      <w:r w:rsidR="006A0EA2" w:rsidRPr="005A1626">
        <w:rPr>
          <w:rFonts w:ascii="Arial" w:hAnsi="Arial" w:cs="Arial"/>
          <w:noProof/>
          <w:color w:val="404040" w:themeColor="text1" w:themeTint="BF"/>
          <w:sz w:val="18"/>
          <w:szCs w:val="18"/>
        </w:rPr>
        <w:t xml:space="preserve">he </w:t>
      </w:r>
      <w:r w:rsidR="0084678D" w:rsidRPr="005A1626">
        <w:rPr>
          <w:rFonts w:ascii="Arial" w:hAnsi="Arial" w:cs="Arial"/>
          <w:noProof/>
          <w:color w:val="404040" w:themeColor="text1" w:themeTint="BF"/>
          <w:sz w:val="18"/>
          <w:szCs w:val="18"/>
        </w:rPr>
        <w:t>median</w:t>
      </w:r>
      <w:r w:rsidR="003A67B4" w:rsidRPr="005A1626">
        <w:rPr>
          <w:rFonts w:ascii="Arial" w:hAnsi="Arial" w:cs="Arial"/>
          <w:noProof/>
          <w:color w:val="404040" w:themeColor="text1" w:themeTint="BF"/>
          <w:sz w:val="18"/>
          <w:szCs w:val="18"/>
        </w:rPr>
        <w:t xml:space="preserve"> Darwin</w:t>
      </w:r>
      <w:r w:rsidR="0084678D" w:rsidRPr="005A1626">
        <w:rPr>
          <w:rFonts w:ascii="Arial" w:hAnsi="Arial" w:cs="Arial"/>
          <w:noProof/>
          <w:color w:val="404040" w:themeColor="text1" w:themeTint="BF"/>
          <w:sz w:val="18"/>
          <w:szCs w:val="18"/>
        </w:rPr>
        <w:t xml:space="preserve"> house price</w:t>
      </w:r>
      <w:r w:rsidR="003A67B4" w:rsidRPr="005A1626">
        <w:rPr>
          <w:rFonts w:ascii="Arial" w:hAnsi="Arial" w:cs="Arial"/>
          <w:noProof/>
          <w:color w:val="404040" w:themeColor="text1" w:themeTint="BF"/>
          <w:sz w:val="18"/>
          <w:szCs w:val="18"/>
        </w:rPr>
        <w:t xml:space="preserve"> </w:t>
      </w:r>
      <w:r w:rsidR="004018E0" w:rsidRPr="005A1626">
        <w:rPr>
          <w:rFonts w:ascii="Arial" w:hAnsi="Arial" w:cs="Arial"/>
          <w:noProof/>
          <w:color w:val="404040" w:themeColor="text1" w:themeTint="BF"/>
          <w:sz w:val="18"/>
          <w:szCs w:val="18"/>
        </w:rPr>
        <w:t>decreased</w:t>
      </w:r>
      <w:r w:rsidR="0084678D" w:rsidRPr="005A1626">
        <w:rPr>
          <w:rFonts w:ascii="Arial" w:hAnsi="Arial" w:cs="Arial"/>
          <w:noProof/>
          <w:color w:val="404040" w:themeColor="text1" w:themeTint="BF"/>
          <w:sz w:val="18"/>
          <w:szCs w:val="18"/>
        </w:rPr>
        <w:t xml:space="preserve"> </w:t>
      </w:r>
      <w:r w:rsidR="008B7572" w:rsidRPr="005A1626">
        <w:rPr>
          <w:rFonts w:ascii="Arial" w:hAnsi="Arial" w:cs="Arial"/>
          <w:noProof/>
          <w:color w:val="404040" w:themeColor="text1" w:themeTint="BF"/>
          <w:sz w:val="18"/>
          <w:szCs w:val="18"/>
        </w:rPr>
        <w:t>by</w:t>
      </w:r>
      <w:r w:rsidR="003E62E8" w:rsidRPr="005A1626">
        <w:rPr>
          <w:rFonts w:ascii="Arial" w:hAnsi="Arial" w:cs="Arial"/>
          <w:noProof/>
          <w:color w:val="404040" w:themeColor="text1" w:themeTint="BF"/>
          <w:sz w:val="18"/>
          <w:szCs w:val="18"/>
        </w:rPr>
        <w:t xml:space="preserve"> 2.9</w:t>
      </w:r>
      <w:r w:rsidR="0084678D" w:rsidRPr="005A1626">
        <w:rPr>
          <w:rFonts w:ascii="Arial" w:hAnsi="Arial" w:cs="Arial"/>
          <w:noProof/>
          <w:color w:val="404040" w:themeColor="text1" w:themeTint="BF"/>
          <w:sz w:val="18"/>
          <w:szCs w:val="18"/>
        </w:rPr>
        <w:t> per cent in the</w:t>
      </w:r>
      <w:r w:rsidRPr="005A1626">
        <w:rPr>
          <w:rFonts w:ascii="Arial" w:hAnsi="Arial" w:cs="Arial"/>
          <w:noProof/>
          <w:color w:val="404040" w:themeColor="text1" w:themeTint="BF"/>
          <w:sz w:val="18"/>
          <w:szCs w:val="18"/>
        </w:rPr>
        <w:t> </w:t>
      </w:r>
      <w:r w:rsidR="003E62E8" w:rsidRPr="005A1626">
        <w:rPr>
          <w:rFonts w:ascii="Arial" w:hAnsi="Arial" w:cs="Arial"/>
          <w:noProof/>
          <w:color w:val="404040" w:themeColor="text1" w:themeTint="BF"/>
          <w:sz w:val="18"/>
          <w:szCs w:val="18"/>
        </w:rPr>
        <w:t>March</w:t>
      </w:r>
      <w:r w:rsidRPr="005A1626">
        <w:rPr>
          <w:rFonts w:ascii="Arial" w:hAnsi="Arial" w:cs="Arial"/>
          <w:noProof/>
          <w:color w:val="404040" w:themeColor="text1" w:themeTint="BF"/>
          <w:sz w:val="18"/>
          <w:szCs w:val="18"/>
        </w:rPr>
        <w:t> quarter </w:t>
      </w:r>
      <w:r w:rsidR="003E62E8" w:rsidRPr="005A1626">
        <w:rPr>
          <w:rFonts w:ascii="Arial" w:hAnsi="Arial" w:cs="Arial"/>
          <w:noProof/>
          <w:color w:val="404040" w:themeColor="text1" w:themeTint="BF"/>
          <w:sz w:val="18"/>
          <w:szCs w:val="18"/>
        </w:rPr>
        <w:t>2016</w:t>
      </w:r>
      <w:r w:rsidRPr="005A1626">
        <w:rPr>
          <w:rFonts w:ascii="Arial" w:hAnsi="Arial" w:cs="Arial"/>
          <w:noProof/>
          <w:color w:val="404040" w:themeColor="text1" w:themeTint="BF"/>
          <w:sz w:val="18"/>
          <w:szCs w:val="18"/>
        </w:rPr>
        <w:t xml:space="preserve"> compared to the same time the previous year</w:t>
      </w:r>
      <w:r w:rsidR="003A67B4" w:rsidRPr="005A1626">
        <w:rPr>
          <w:rFonts w:ascii="Arial" w:hAnsi="Arial" w:cs="Arial"/>
          <w:noProof/>
          <w:color w:val="404040" w:themeColor="text1" w:themeTint="BF"/>
          <w:sz w:val="18"/>
          <w:szCs w:val="18"/>
        </w:rPr>
        <w:t xml:space="preserve">. </w:t>
      </w:r>
      <w:r w:rsidR="00E2553B" w:rsidRPr="005A1626">
        <w:rPr>
          <w:rFonts w:ascii="Arial" w:hAnsi="Arial" w:cs="Arial"/>
          <w:noProof/>
          <w:color w:val="404040" w:themeColor="text1" w:themeTint="BF"/>
          <w:sz w:val="18"/>
          <w:szCs w:val="18"/>
        </w:rPr>
        <w:t>Changes in other jurisdictions ranged from a decline</w:t>
      </w:r>
      <w:r w:rsidR="00E2553B" w:rsidRPr="006A7BB1">
        <w:rPr>
          <w:rFonts w:ascii="Arial" w:hAnsi="Arial" w:cs="Arial"/>
          <w:noProof/>
          <w:color w:val="404040" w:themeColor="text1" w:themeTint="BF"/>
          <w:sz w:val="18"/>
          <w:szCs w:val="18"/>
        </w:rPr>
        <w:t xml:space="preserve"> of </w:t>
      </w:r>
      <w:r w:rsidR="003E62E8" w:rsidRPr="006A7BB1">
        <w:rPr>
          <w:rFonts w:ascii="Arial" w:hAnsi="Arial" w:cs="Arial"/>
          <w:noProof/>
          <w:color w:val="404040" w:themeColor="text1" w:themeTint="BF"/>
          <w:sz w:val="18"/>
          <w:szCs w:val="18"/>
        </w:rPr>
        <w:t>4.6</w:t>
      </w:r>
      <w:r w:rsidR="00E2553B" w:rsidRPr="006A7BB1">
        <w:rPr>
          <w:rFonts w:ascii="Arial" w:hAnsi="Arial" w:cs="Arial"/>
          <w:noProof/>
          <w:color w:val="404040" w:themeColor="text1" w:themeTint="BF"/>
          <w:sz w:val="18"/>
          <w:szCs w:val="18"/>
        </w:rPr>
        <w:t xml:space="preserve"> per cent in Perth to an increase of </w:t>
      </w:r>
      <w:r w:rsidR="003E62E8" w:rsidRPr="006A7BB1">
        <w:rPr>
          <w:rFonts w:ascii="Arial" w:hAnsi="Arial" w:cs="Arial"/>
          <w:noProof/>
          <w:color w:val="404040" w:themeColor="text1" w:themeTint="BF"/>
          <w:sz w:val="18"/>
          <w:szCs w:val="18"/>
        </w:rPr>
        <w:t>13.4</w:t>
      </w:r>
      <w:r w:rsidR="004018E0" w:rsidRPr="006A7BB1">
        <w:rPr>
          <w:rFonts w:ascii="Arial" w:hAnsi="Arial" w:cs="Arial"/>
          <w:noProof/>
          <w:color w:val="404040" w:themeColor="text1" w:themeTint="BF"/>
          <w:sz w:val="18"/>
          <w:szCs w:val="18"/>
        </w:rPr>
        <w:t> </w:t>
      </w:r>
      <w:r w:rsidR="00E2553B" w:rsidRPr="006A7BB1">
        <w:rPr>
          <w:rFonts w:ascii="Arial" w:hAnsi="Arial" w:cs="Arial"/>
          <w:noProof/>
          <w:color w:val="404040" w:themeColor="text1" w:themeTint="BF"/>
          <w:sz w:val="18"/>
          <w:szCs w:val="18"/>
        </w:rPr>
        <w:t xml:space="preserve">per cent in </w:t>
      </w:r>
      <w:r w:rsidR="003E62E8" w:rsidRPr="006A7BB1">
        <w:rPr>
          <w:rFonts w:ascii="Arial" w:hAnsi="Arial" w:cs="Arial"/>
          <w:noProof/>
          <w:color w:val="404040" w:themeColor="text1" w:themeTint="BF"/>
          <w:sz w:val="18"/>
          <w:szCs w:val="18"/>
        </w:rPr>
        <w:t>Melbourne</w:t>
      </w:r>
      <w:r w:rsidR="00E2553B" w:rsidRPr="006A7BB1">
        <w:rPr>
          <w:rFonts w:ascii="Arial" w:hAnsi="Arial" w:cs="Arial"/>
          <w:noProof/>
          <w:color w:val="404040" w:themeColor="text1" w:themeTint="BF"/>
          <w:sz w:val="18"/>
          <w:szCs w:val="18"/>
        </w:rPr>
        <w:t>.</w:t>
      </w:r>
      <w:r w:rsidRPr="006A7BB1">
        <w:rPr>
          <w:rFonts w:ascii="Arial" w:hAnsi="Arial" w:cs="Arial"/>
          <w:noProof/>
          <w:color w:val="404040" w:themeColor="text1" w:themeTint="BF"/>
          <w:sz w:val="18"/>
          <w:szCs w:val="18"/>
        </w:rPr>
        <w:t xml:space="preserve"> </w:t>
      </w:r>
      <w:r w:rsidR="00A23115" w:rsidRPr="006A7BB1">
        <w:rPr>
          <w:rFonts w:ascii="Arial" w:hAnsi="Arial" w:cs="Arial"/>
          <w:noProof/>
          <w:color w:val="404040" w:themeColor="text1" w:themeTint="BF"/>
          <w:sz w:val="18"/>
          <w:szCs w:val="18"/>
        </w:rPr>
        <w:t>N</w:t>
      </w:r>
      <w:r w:rsidR="003A67B4" w:rsidRPr="006A7BB1">
        <w:rPr>
          <w:rFonts w:ascii="Arial" w:hAnsi="Arial" w:cs="Arial"/>
          <w:noProof/>
          <w:color w:val="404040" w:themeColor="text1" w:themeTint="BF"/>
          <w:sz w:val="18"/>
          <w:szCs w:val="18"/>
        </w:rPr>
        <w:t>ational</w:t>
      </w:r>
      <w:r w:rsidR="00A23115" w:rsidRPr="006A7BB1">
        <w:rPr>
          <w:rFonts w:ascii="Arial" w:hAnsi="Arial" w:cs="Arial"/>
          <w:noProof/>
          <w:color w:val="404040" w:themeColor="text1" w:themeTint="BF"/>
          <w:sz w:val="18"/>
          <w:szCs w:val="18"/>
        </w:rPr>
        <w:t>ly, median house prices rose by</w:t>
      </w:r>
      <w:r w:rsidR="003A67B4" w:rsidRPr="006A7BB1">
        <w:rPr>
          <w:rFonts w:ascii="Arial" w:hAnsi="Arial" w:cs="Arial"/>
          <w:noProof/>
          <w:color w:val="404040" w:themeColor="text1" w:themeTint="BF"/>
          <w:sz w:val="18"/>
          <w:szCs w:val="18"/>
        </w:rPr>
        <w:t xml:space="preserve"> </w:t>
      </w:r>
      <w:r w:rsidR="003E62E8" w:rsidRPr="006A7BB1">
        <w:rPr>
          <w:rFonts w:ascii="Arial" w:hAnsi="Arial" w:cs="Arial"/>
          <w:noProof/>
          <w:color w:val="404040" w:themeColor="text1" w:themeTint="BF"/>
          <w:sz w:val="18"/>
          <w:szCs w:val="18"/>
        </w:rPr>
        <w:t>6.8</w:t>
      </w:r>
      <w:r w:rsidR="00392730" w:rsidRPr="006A7BB1">
        <w:rPr>
          <w:rFonts w:ascii="Arial" w:hAnsi="Arial" w:cs="Arial"/>
          <w:noProof/>
          <w:color w:val="404040" w:themeColor="text1" w:themeTint="BF"/>
          <w:sz w:val="18"/>
          <w:szCs w:val="18"/>
        </w:rPr>
        <w:t> per cent</w:t>
      </w:r>
      <w:r w:rsidR="00A23115" w:rsidRPr="006A7BB1">
        <w:rPr>
          <w:rFonts w:ascii="Arial" w:hAnsi="Arial" w:cs="Arial"/>
          <w:noProof/>
          <w:color w:val="404040" w:themeColor="text1" w:themeTint="BF"/>
          <w:sz w:val="18"/>
          <w:szCs w:val="18"/>
        </w:rPr>
        <w:t xml:space="preserve"> </w:t>
      </w:r>
      <w:r w:rsidR="00EB3915" w:rsidRPr="006A7BB1">
        <w:rPr>
          <w:rFonts w:ascii="Arial" w:hAnsi="Arial" w:cs="Arial"/>
          <w:noProof/>
          <w:color w:val="404040" w:themeColor="text1" w:themeTint="BF"/>
          <w:sz w:val="18"/>
          <w:szCs w:val="18"/>
        </w:rPr>
        <w:t>over the same period</w:t>
      </w:r>
      <w:r w:rsidR="00392730" w:rsidRPr="006A7BB1">
        <w:rPr>
          <w:rFonts w:ascii="Arial" w:hAnsi="Arial" w:cs="Arial"/>
          <w:noProof/>
          <w:color w:val="404040" w:themeColor="text1" w:themeTint="BF"/>
          <w:sz w:val="18"/>
          <w:szCs w:val="18"/>
        </w:rPr>
        <w:t>.</w:t>
      </w:r>
      <w:r w:rsidR="00026D24" w:rsidRPr="006A7BB1">
        <w:rPr>
          <w:rFonts w:ascii="Arial" w:hAnsi="Arial" w:cs="Arial"/>
          <w:noProof/>
          <w:color w:val="404040" w:themeColor="text1" w:themeTint="BF"/>
          <w:sz w:val="18"/>
          <w:szCs w:val="18"/>
        </w:rPr>
        <w:t xml:space="preserve"> </w:t>
      </w:r>
    </w:p>
    <w:p w:rsidR="00856FAF" w:rsidRPr="006A7BB1" w:rsidRDefault="000B3DE3" w:rsidP="00856FAF">
      <w:pPr>
        <w:spacing w:after="60" w:line="264" w:lineRule="auto"/>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 xml:space="preserve">The median unit price in </w:t>
      </w:r>
      <w:r w:rsidR="003E384B" w:rsidRPr="006A7BB1">
        <w:rPr>
          <w:rFonts w:ascii="Arial" w:hAnsi="Arial" w:cs="Arial"/>
          <w:noProof/>
          <w:color w:val="404040" w:themeColor="text1" w:themeTint="BF"/>
          <w:sz w:val="18"/>
          <w:szCs w:val="18"/>
        </w:rPr>
        <w:t>Darwin</w:t>
      </w:r>
      <w:r w:rsidR="00656377" w:rsidRPr="006A7BB1">
        <w:rPr>
          <w:rFonts w:ascii="Arial" w:hAnsi="Arial" w:cs="Arial"/>
          <w:noProof/>
          <w:color w:val="404040" w:themeColor="text1" w:themeTint="BF"/>
          <w:sz w:val="18"/>
          <w:szCs w:val="18"/>
        </w:rPr>
        <w:t xml:space="preserve"> </w:t>
      </w:r>
      <w:r w:rsidR="003E62E8" w:rsidRPr="006A7BB1">
        <w:rPr>
          <w:rFonts w:ascii="Arial" w:hAnsi="Arial" w:cs="Arial"/>
          <w:noProof/>
          <w:color w:val="404040" w:themeColor="text1" w:themeTint="BF"/>
          <w:sz w:val="18"/>
          <w:szCs w:val="18"/>
        </w:rPr>
        <w:t>increased</w:t>
      </w:r>
      <w:r w:rsidR="003E6AD6" w:rsidRPr="006A7BB1">
        <w:rPr>
          <w:rFonts w:ascii="Arial" w:hAnsi="Arial" w:cs="Arial"/>
          <w:noProof/>
          <w:color w:val="404040" w:themeColor="text1" w:themeTint="BF"/>
          <w:sz w:val="18"/>
          <w:szCs w:val="18"/>
        </w:rPr>
        <w:t xml:space="preserve"> by </w:t>
      </w:r>
      <w:r w:rsidR="003E62E8" w:rsidRPr="006A7BB1">
        <w:rPr>
          <w:rFonts w:ascii="Arial" w:hAnsi="Arial" w:cs="Arial"/>
          <w:noProof/>
          <w:color w:val="404040" w:themeColor="text1" w:themeTint="BF"/>
          <w:sz w:val="18"/>
          <w:szCs w:val="18"/>
        </w:rPr>
        <w:t>14.9</w:t>
      </w:r>
      <w:r w:rsidR="00201AA7" w:rsidRPr="006A7BB1">
        <w:rPr>
          <w:rFonts w:ascii="Arial" w:hAnsi="Arial" w:cs="Arial"/>
          <w:noProof/>
          <w:color w:val="404040" w:themeColor="text1" w:themeTint="BF"/>
          <w:sz w:val="18"/>
          <w:szCs w:val="18"/>
        </w:rPr>
        <w:t> per </w:t>
      </w:r>
      <w:r w:rsidRPr="006A7BB1">
        <w:rPr>
          <w:rFonts w:ascii="Arial" w:hAnsi="Arial" w:cs="Arial"/>
          <w:noProof/>
          <w:color w:val="404040" w:themeColor="text1" w:themeTint="BF"/>
          <w:sz w:val="18"/>
          <w:szCs w:val="18"/>
        </w:rPr>
        <w:t>c</w:t>
      </w:r>
      <w:r w:rsidR="003E6AD6" w:rsidRPr="006A7BB1">
        <w:rPr>
          <w:rFonts w:ascii="Arial" w:hAnsi="Arial" w:cs="Arial"/>
          <w:noProof/>
          <w:color w:val="404040" w:themeColor="text1" w:themeTint="BF"/>
          <w:sz w:val="18"/>
          <w:szCs w:val="18"/>
        </w:rPr>
        <w:t>ent to $</w:t>
      </w:r>
      <w:r w:rsidR="003E62E8" w:rsidRPr="006A7BB1">
        <w:rPr>
          <w:rFonts w:ascii="Arial" w:hAnsi="Arial" w:cs="Arial"/>
          <w:noProof/>
          <w:color w:val="404040" w:themeColor="text1" w:themeTint="BF"/>
          <w:sz w:val="18"/>
          <w:szCs w:val="18"/>
        </w:rPr>
        <w:t>493</w:t>
      </w:r>
      <w:r w:rsidR="00597F87" w:rsidRPr="006A7BB1">
        <w:rPr>
          <w:rFonts w:ascii="Arial" w:hAnsi="Arial" w:cs="Arial"/>
          <w:noProof/>
          <w:color w:val="404040" w:themeColor="text1" w:themeTint="BF"/>
          <w:sz w:val="18"/>
          <w:szCs w:val="18"/>
        </w:rPr>
        <w:t> </w:t>
      </w:r>
      <w:r w:rsidR="003E62E8" w:rsidRPr="006A7BB1">
        <w:rPr>
          <w:rFonts w:ascii="Arial" w:hAnsi="Arial" w:cs="Arial"/>
          <w:noProof/>
          <w:color w:val="404040" w:themeColor="text1" w:themeTint="BF"/>
          <w:sz w:val="18"/>
          <w:szCs w:val="18"/>
        </w:rPr>
        <w:t>746</w:t>
      </w:r>
      <w:r w:rsidR="00744F96" w:rsidRPr="006A7BB1">
        <w:rPr>
          <w:rFonts w:ascii="Arial" w:hAnsi="Arial" w:cs="Arial"/>
          <w:noProof/>
          <w:color w:val="404040" w:themeColor="text1" w:themeTint="BF"/>
          <w:sz w:val="18"/>
          <w:szCs w:val="18"/>
        </w:rPr>
        <w:t xml:space="preserve"> in the </w:t>
      </w:r>
      <w:r w:rsidR="003E62E8" w:rsidRPr="006A7BB1">
        <w:rPr>
          <w:rFonts w:ascii="Arial" w:hAnsi="Arial" w:cs="Arial"/>
          <w:noProof/>
          <w:color w:val="404040" w:themeColor="text1" w:themeTint="BF"/>
          <w:sz w:val="18"/>
          <w:szCs w:val="18"/>
        </w:rPr>
        <w:t>March</w:t>
      </w:r>
      <w:r w:rsidR="00597F87" w:rsidRPr="006A7BB1">
        <w:rPr>
          <w:rFonts w:ascii="Arial" w:hAnsi="Arial" w:cs="Arial"/>
          <w:noProof/>
          <w:color w:val="404040" w:themeColor="text1" w:themeTint="BF"/>
          <w:sz w:val="18"/>
          <w:szCs w:val="18"/>
        </w:rPr>
        <w:t> </w:t>
      </w:r>
      <w:r w:rsidRPr="006A7BB1">
        <w:rPr>
          <w:rFonts w:ascii="Arial" w:hAnsi="Arial" w:cs="Arial"/>
          <w:noProof/>
          <w:color w:val="404040" w:themeColor="text1" w:themeTint="BF"/>
          <w:sz w:val="18"/>
          <w:szCs w:val="18"/>
        </w:rPr>
        <w:t>quarter</w:t>
      </w:r>
      <w:r w:rsidR="00744F96" w:rsidRPr="006A7BB1">
        <w:rPr>
          <w:rFonts w:ascii="Arial" w:hAnsi="Arial" w:cs="Arial"/>
          <w:noProof/>
          <w:color w:val="404040" w:themeColor="text1" w:themeTint="BF"/>
          <w:sz w:val="18"/>
          <w:szCs w:val="18"/>
        </w:rPr>
        <w:t> </w:t>
      </w:r>
      <w:r w:rsidR="003E62E8" w:rsidRPr="006A7BB1">
        <w:rPr>
          <w:rFonts w:ascii="Arial" w:hAnsi="Arial" w:cs="Arial"/>
          <w:noProof/>
          <w:color w:val="404040" w:themeColor="text1" w:themeTint="BF"/>
          <w:sz w:val="18"/>
          <w:szCs w:val="18"/>
        </w:rPr>
        <w:t>2016</w:t>
      </w:r>
      <w:r w:rsidR="004018E0" w:rsidRPr="006A7BB1">
        <w:rPr>
          <w:rFonts w:ascii="Arial" w:hAnsi="Arial" w:cs="Arial"/>
          <w:noProof/>
          <w:color w:val="404040" w:themeColor="text1" w:themeTint="BF"/>
          <w:sz w:val="18"/>
          <w:szCs w:val="18"/>
        </w:rPr>
        <w:t xml:space="preserve">. </w:t>
      </w:r>
      <w:r w:rsidRPr="006A7BB1">
        <w:rPr>
          <w:rFonts w:ascii="Arial" w:hAnsi="Arial" w:cs="Arial"/>
          <w:noProof/>
          <w:color w:val="404040" w:themeColor="text1" w:themeTint="BF"/>
          <w:sz w:val="18"/>
          <w:szCs w:val="18"/>
        </w:rPr>
        <w:lastRenderedPageBreak/>
        <w:t xml:space="preserve">This was the </w:t>
      </w:r>
      <w:r w:rsidR="003E62E8" w:rsidRPr="006A7BB1">
        <w:rPr>
          <w:rFonts w:ascii="Arial" w:hAnsi="Arial" w:cs="Arial"/>
          <w:noProof/>
          <w:color w:val="404040" w:themeColor="text1" w:themeTint="BF"/>
          <w:sz w:val="18"/>
          <w:szCs w:val="18"/>
        </w:rPr>
        <w:t>second</w:t>
      </w:r>
      <w:r w:rsidRPr="006A7BB1">
        <w:rPr>
          <w:rFonts w:ascii="Arial" w:hAnsi="Arial" w:cs="Arial"/>
          <w:noProof/>
          <w:color w:val="404040" w:themeColor="text1" w:themeTint="BF"/>
          <w:sz w:val="18"/>
          <w:szCs w:val="18"/>
        </w:rPr>
        <w:t xml:space="preserve"> highest</w:t>
      </w:r>
      <w:r w:rsidR="00157815" w:rsidRPr="006A7BB1">
        <w:rPr>
          <w:rFonts w:ascii="Arial" w:hAnsi="Arial" w:cs="Arial"/>
          <w:noProof/>
          <w:color w:val="404040" w:themeColor="text1" w:themeTint="BF"/>
          <w:sz w:val="18"/>
          <w:szCs w:val="18"/>
        </w:rPr>
        <w:t xml:space="preserve"> median unit</w:t>
      </w:r>
      <w:r w:rsidRPr="006A7BB1">
        <w:rPr>
          <w:rFonts w:ascii="Arial" w:hAnsi="Arial" w:cs="Arial"/>
          <w:noProof/>
          <w:color w:val="404040" w:themeColor="text1" w:themeTint="BF"/>
          <w:sz w:val="18"/>
          <w:szCs w:val="18"/>
        </w:rPr>
        <w:t xml:space="preserve"> </w:t>
      </w:r>
      <w:r w:rsidR="00C33452" w:rsidRPr="006A7BB1">
        <w:rPr>
          <w:rFonts w:ascii="Arial" w:hAnsi="Arial" w:cs="Arial"/>
          <w:noProof/>
          <w:color w:val="404040" w:themeColor="text1" w:themeTint="BF"/>
          <w:sz w:val="18"/>
          <w:szCs w:val="18"/>
        </w:rPr>
        <w:t xml:space="preserve">price </w:t>
      </w:r>
      <w:r w:rsidR="00157815" w:rsidRPr="006A7BB1">
        <w:rPr>
          <w:rFonts w:ascii="Arial" w:hAnsi="Arial" w:cs="Arial"/>
          <w:noProof/>
          <w:color w:val="404040" w:themeColor="text1" w:themeTint="BF"/>
          <w:sz w:val="18"/>
          <w:szCs w:val="18"/>
        </w:rPr>
        <w:t>amongst capital cities,</w:t>
      </w:r>
      <w:r w:rsidRPr="006A7BB1">
        <w:rPr>
          <w:rFonts w:ascii="Arial" w:hAnsi="Arial" w:cs="Arial"/>
          <w:noProof/>
          <w:color w:val="404040" w:themeColor="text1" w:themeTint="BF"/>
          <w:sz w:val="18"/>
          <w:szCs w:val="18"/>
        </w:rPr>
        <w:t xml:space="preserve"> </w:t>
      </w:r>
      <w:r w:rsidR="00157815" w:rsidRPr="006A7BB1">
        <w:rPr>
          <w:rFonts w:ascii="Arial" w:hAnsi="Arial" w:cs="Arial"/>
          <w:noProof/>
          <w:color w:val="404040" w:themeColor="text1" w:themeTint="BF"/>
          <w:sz w:val="18"/>
          <w:szCs w:val="18"/>
        </w:rPr>
        <w:t>which</w:t>
      </w:r>
      <w:r w:rsidR="00A451EE" w:rsidRPr="006A7BB1">
        <w:rPr>
          <w:rFonts w:ascii="Arial" w:hAnsi="Arial" w:cs="Arial"/>
          <w:noProof/>
          <w:color w:val="404040" w:themeColor="text1" w:themeTint="BF"/>
          <w:sz w:val="18"/>
          <w:szCs w:val="18"/>
        </w:rPr>
        <w:t xml:space="preserve"> ranged from $</w:t>
      </w:r>
      <w:r w:rsidR="00E02680" w:rsidRPr="006A7BB1">
        <w:rPr>
          <w:rFonts w:ascii="Arial" w:hAnsi="Arial" w:cs="Arial"/>
          <w:noProof/>
          <w:color w:val="404040" w:themeColor="text1" w:themeTint="BF"/>
          <w:sz w:val="18"/>
          <w:szCs w:val="18"/>
        </w:rPr>
        <w:t>2</w:t>
      </w:r>
      <w:r w:rsidR="003E62E8" w:rsidRPr="006A7BB1">
        <w:rPr>
          <w:rFonts w:ascii="Arial" w:hAnsi="Arial" w:cs="Arial"/>
          <w:noProof/>
          <w:color w:val="404040" w:themeColor="text1" w:themeTint="BF"/>
          <w:sz w:val="18"/>
          <w:szCs w:val="18"/>
        </w:rPr>
        <w:t>50</w:t>
      </w:r>
      <w:r w:rsidR="00E02680" w:rsidRPr="006A7BB1">
        <w:rPr>
          <w:rFonts w:ascii="Arial" w:hAnsi="Arial" w:cs="Arial"/>
          <w:noProof/>
          <w:color w:val="404040" w:themeColor="text1" w:themeTint="BF"/>
          <w:sz w:val="18"/>
          <w:szCs w:val="18"/>
        </w:rPr>
        <w:t xml:space="preserve"> </w:t>
      </w:r>
      <w:r w:rsidR="003E62E8" w:rsidRPr="006A7BB1">
        <w:rPr>
          <w:rFonts w:ascii="Arial" w:hAnsi="Arial" w:cs="Arial"/>
          <w:noProof/>
          <w:color w:val="404040" w:themeColor="text1" w:themeTint="BF"/>
          <w:sz w:val="18"/>
          <w:szCs w:val="18"/>
        </w:rPr>
        <w:t>533</w:t>
      </w:r>
      <w:r w:rsidR="00A451EE" w:rsidRPr="006A7BB1">
        <w:rPr>
          <w:rFonts w:ascii="Arial" w:hAnsi="Arial" w:cs="Arial"/>
          <w:noProof/>
          <w:color w:val="404040" w:themeColor="text1" w:themeTint="BF"/>
          <w:sz w:val="18"/>
          <w:szCs w:val="18"/>
        </w:rPr>
        <w:t xml:space="preserve"> in Hobart</w:t>
      </w:r>
      <w:r w:rsidR="003E6AD6" w:rsidRPr="006A7BB1">
        <w:rPr>
          <w:rFonts w:ascii="Arial" w:hAnsi="Arial" w:cs="Arial"/>
          <w:noProof/>
          <w:color w:val="404040" w:themeColor="text1" w:themeTint="BF"/>
          <w:sz w:val="18"/>
          <w:szCs w:val="18"/>
        </w:rPr>
        <w:t xml:space="preserve"> to $</w:t>
      </w:r>
      <w:r w:rsidR="003E62E8" w:rsidRPr="006A7BB1">
        <w:rPr>
          <w:rFonts w:ascii="Arial" w:hAnsi="Arial" w:cs="Arial"/>
          <w:noProof/>
          <w:color w:val="404040" w:themeColor="text1" w:themeTint="BF"/>
          <w:sz w:val="18"/>
          <w:szCs w:val="18"/>
        </w:rPr>
        <w:t>660</w:t>
      </w:r>
      <w:r w:rsidR="00157815" w:rsidRPr="006A7BB1">
        <w:rPr>
          <w:rFonts w:ascii="Arial" w:hAnsi="Arial" w:cs="Arial"/>
          <w:noProof/>
          <w:color w:val="404040" w:themeColor="text1" w:themeTint="BF"/>
          <w:sz w:val="18"/>
          <w:szCs w:val="18"/>
        </w:rPr>
        <w:t> </w:t>
      </w:r>
      <w:r w:rsidR="003E62E8" w:rsidRPr="006A7BB1">
        <w:rPr>
          <w:rFonts w:ascii="Arial" w:hAnsi="Arial" w:cs="Arial"/>
          <w:noProof/>
          <w:color w:val="404040" w:themeColor="text1" w:themeTint="BF"/>
          <w:sz w:val="18"/>
          <w:szCs w:val="18"/>
        </w:rPr>
        <w:t>234</w:t>
      </w:r>
      <w:r w:rsidR="00CD43D1" w:rsidRPr="006A7BB1">
        <w:rPr>
          <w:rFonts w:ascii="Arial" w:hAnsi="Arial" w:cs="Arial"/>
          <w:noProof/>
          <w:color w:val="404040" w:themeColor="text1" w:themeTint="BF"/>
          <w:sz w:val="18"/>
          <w:szCs w:val="18"/>
        </w:rPr>
        <w:t xml:space="preserve"> in </w:t>
      </w:r>
      <w:r w:rsidR="00157815" w:rsidRPr="006A7BB1">
        <w:rPr>
          <w:rFonts w:ascii="Arial" w:hAnsi="Arial" w:cs="Arial"/>
          <w:noProof/>
          <w:color w:val="404040" w:themeColor="text1" w:themeTint="BF"/>
          <w:sz w:val="18"/>
          <w:szCs w:val="18"/>
        </w:rPr>
        <w:t>Sydney</w:t>
      </w:r>
      <w:r w:rsidR="00A451EE" w:rsidRPr="006A7BB1">
        <w:rPr>
          <w:rFonts w:ascii="Arial" w:hAnsi="Arial" w:cs="Arial"/>
          <w:noProof/>
          <w:color w:val="404040" w:themeColor="text1" w:themeTint="BF"/>
          <w:sz w:val="18"/>
          <w:szCs w:val="18"/>
        </w:rPr>
        <w:t>.</w:t>
      </w:r>
    </w:p>
    <w:p w:rsidR="0084678D" w:rsidRPr="006A7BB1" w:rsidRDefault="00113D28" w:rsidP="00856FAF">
      <w:pPr>
        <w:spacing w:after="60" w:line="264" w:lineRule="auto"/>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In annual terms,</w:t>
      </w:r>
      <w:r w:rsidR="0084678D" w:rsidRPr="006A7BB1">
        <w:rPr>
          <w:rFonts w:ascii="Arial" w:hAnsi="Arial" w:cs="Arial"/>
          <w:noProof/>
          <w:color w:val="404040" w:themeColor="text1" w:themeTint="BF"/>
          <w:sz w:val="18"/>
          <w:szCs w:val="18"/>
        </w:rPr>
        <w:t xml:space="preserve"> Darwin </w:t>
      </w:r>
      <w:r w:rsidR="00F423BF" w:rsidRPr="006A7BB1">
        <w:rPr>
          <w:rFonts w:ascii="Arial" w:hAnsi="Arial" w:cs="Arial"/>
          <w:noProof/>
          <w:color w:val="404040" w:themeColor="text1" w:themeTint="BF"/>
          <w:sz w:val="18"/>
          <w:szCs w:val="18"/>
        </w:rPr>
        <w:t>recorded</w:t>
      </w:r>
      <w:r w:rsidR="0084678D" w:rsidRPr="006A7BB1">
        <w:rPr>
          <w:rFonts w:ascii="Arial" w:hAnsi="Arial" w:cs="Arial"/>
          <w:noProof/>
          <w:color w:val="404040" w:themeColor="text1" w:themeTint="BF"/>
          <w:sz w:val="18"/>
          <w:szCs w:val="18"/>
        </w:rPr>
        <w:t xml:space="preserve"> </w:t>
      </w:r>
      <w:r w:rsidR="00090CD8" w:rsidRPr="006A7BB1">
        <w:rPr>
          <w:rFonts w:ascii="Arial" w:hAnsi="Arial" w:cs="Arial"/>
          <w:noProof/>
          <w:color w:val="404040" w:themeColor="text1" w:themeTint="BF"/>
          <w:sz w:val="18"/>
          <w:szCs w:val="18"/>
        </w:rPr>
        <w:t xml:space="preserve">a </w:t>
      </w:r>
      <w:r w:rsidR="00E02680" w:rsidRPr="006A7BB1">
        <w:rPr>
          <w:rFonts w:ascii="Arial" w:hAnsi="Arial" w:cs="Arial"/>
          <w:noProof/>
          <w:color w:val="404040" w:themeColor="text1" w:themeTint="BF"/>
          <w:sz w:val="18"/>
          <w:szCs w:val="18"/>
        </w:rPr>
        <w:t>decrease</w:t>
      </w:r>
      <w:r w:rsidR="00EF4E79" w:rsidRPr="006A7BB1">
        <w:rPr>
          <w:rFonts w:ascii="Arial" w:hAnsi="Arial" w:cs="Arial"/>
          <w:noProof/>
          <w:color w:val="404040" w:themeColor="text1" w:themeTint="BF"/>
          <w:sz w:val="18"/>
          <w:szCs w:val="18"/>
        </w:rPr>
        <w:t xml:space="preserve"> of</w:t>
      </w:r>
      <w:r w:rsidR="00867796" w:rsidRPr="006A7BB1">
        <w:rPr>
          <w:rFonts w:ascii="Arial" w:hAnsi="Arial" w:cs="Arial"/>
          <w:noProof/>
          <w:color w:val="404040" w:themeColor="text1" w:themeTint="BF"/>
          <w:sz w:val="18"/>
          <w:szCs w:val="18"/>
        </w:rPr>
        <w:t> </w:t>
      </w:r>
      <w:r w:rsidR="003E62E8" w:rsidRPr="006A7BB1">
        <w:rPr>
          <w:rFonts w:ascii="Arial" w:hAnsi="Arial" w:cs="Arial"/>
          <w:noProof/>
          <w:color w:val="404040" w:themeColor="text1" w:themeTint="BF"/>
          <w:sz w:val="18"/>
          <w:szCs w:val="18"/>
        </w:rPr>
        <w:t>0.9</w:t>
      </w:r>
      <w:r w:rsidR="00867796" w:rsidRPr="006A7BB1">
        <w:rPr>
          <w:rFonts w:ascii="Arial" w:hAnsi="Arial" w:cs="Arial"/>
          <w:noProof/>
          <w:color w:val="404040" w:themeColor="text1" w:themeTint="BF"/>
          <w:sz w:val="18"/>
          <w:szCs w:val="18"/>
        </w:rPr>
        <w:t> </w:t>
      </w:r>
      <w:r w:rsidR="00090CD8" w:rsidRPr="006A7BB1">
        <w:rPr>
          <w:rFonts w:ascii="Arial" w:hAnsi="Arial" w:cs="Arial"/>
          <w:noProof/>
          <w:color w:val="404040" w:themeColor="text1" w:themeTint="BF"/>
          <w:sz w:val="18"/>
          <w:szCs w:val="18"/>
        </w:rPr>
        <w:t>per</w:t>
      </w:r>
      <w:r w:rsidR="00867796" w:rsidRPr="006A7BB1">
        <w:rPr>
          <w:rFonts w:ascii="Arial" w:hAnsi="Arial" w:cs="Arial"/>
          <w:noProof/>
          <w:color w:val="404040" w:themeColor="text1" w:themeTint="BF"/>
          <w:sz w:val="18"/>
          <w:szCs w:val="18"/>
        </w:rPr>
        <w:t> </w:t>
      </w:r>
      <w:r w:rsidR="00090CD8" w:rsidRPr="006A7BB1">
        <w:rPr>
          <w:rFonts w:ascii="Arial" w:hAnsi="Arial" w:cs="Arial"/>
          <w:noProof/>
          <w:color w:val="404040" w:themeColor="text1" w:themeTint="BF"/>
          <w:sz w:val="18"/>
          <w:szCs w:val="18"/>
        </w:rPr>
        <w:t>cent</w:t>
      </w:r>
      <w:r w:rsidR="00EF4E79" w:rsidRPr="006A7BB1">
        <w:rPr>
          <w:rFonts w:ascii="Arial" w:hAnsi="Arial" w:cs="Arial"/>
          <w:noProof/>
          <w:color w:val="404040" w:themeColor="text1" w:themeTint="BF"/>
          <w:sz w:val="18"/>
          <w:szCs w:val="18"/>
        </w:rPr>
        <w:t xml:space="preserve"> in median unit prices</w:t>
      </w:r>
      <w:r w:rsidR="00E253FD" w:rsidRPr="006A7BB1">
        <w:rPr>
          <w:rFonts w:ascii="Arial" w:hAnsi="Arial" w:cs="Arial"/>
          <w:noProof/>
          <w:color w:val="404040" w:themeColor="text1" w:themeTint="BF"/>
          <w:sz w:val="18"/>
          <w:szCs w:val="18"/>
        </w:rPr>
        <w:t>.</w:t>
      </w:r>
      <w:r w:rsidR="00BF680D" w:rsidRPr="006A7BB1">
        <w:rPr>
          <w:rFonts w:ascii="Arial" w:hAnsi="Arial" w:cs="Arial"/>
          <w:noProof/>
          <w:color w:val="404040" w:themeColor="text1" w:themeTint="BF"/>
          <w:sz w:val="18"/>
          <w:szCs w:val="18"/>
        </w:rPr>
        <w:t xml:space="preserve"> </w:t>
      </w:r>
      <w:r w:rsidR="00E253FD" w:rsidRPr="006A7BB1">
        <w:rPr>
          <w:rFonts w:ascii="Arial" w:hAnsi="Arial" w:cs="Arial"/>
          <w:noProof/>
          <w:color w:val="404040" w:themeColor="text1" w:themeTint="BF"/>
          <w:sz w:val="18"/>
          <w:szCs w:val="18"/>
        </w:rPr>
        <w:t>Other capital cities</w:t>
      </w:r>
      <w:r w:rsidR="00750F44" w:rsidRPr="006A7BB1">
        <w:rPr>
          <w:rFonts w:ascii="Arial" w:hAnsi="Arial" w:cs="Arial"/>
          <w:noProof/>
          <w:color w:val="404040" w:themeColor="text1" w:themeTint="BF"/>
          <w:sz w:val="18"/>
          <w:szCs w:val="18"/>
        </w:rPr>
        <w:t>’</w:t>
      </w:r>
      <w:r w:rsidR="0084678D" w:rsidRPr="006A7BB1">
        <w:rPr>
          <w:rFonts w:ascii="Arial" w:hAnsi="Arial" w:cs="Arial"/>
          <w:noProof/>
          <w:color w:val="404040" w:themeColor="text1" w:themeTint="BF"/>
          <w:sz w:val="18"/>
          <w:szCs w:val="18"/>
        </w:rPr>
        <w:t xml:space="preserve"> </w:t>
      </w:r>
      <w:r w:rsidR="00E253FD" w:rsidRPr="006A7BB1">
        <w:rPr>
          <w:rFonts w:ascii="Arial" w:hAnsi="Arial" w:cs="Arial"/>
          <w:noProof/>
          <w:color w:val="404040" w:themeColor="text1" w:themeTint="BF"/>
          <w:sz w:val="18"/>
          <w:szCs w:val="18"/>
        </w:rPr>
        <w:t>a</w:t>
      </w:r>
      <w:r w:rsidR="00090CD8" w:rsidRPr="006A7BB1">
        <w:rPr>
          <w:rFonts w:ascii="Arial" w:hAnsi="Arial" w:cs="Arial"/>
          <w:noProof/>
          <w:color w:val="404040" w:themeColor="text1" w:themeTint="BF"/>
          <w:sz w:val="18"/>
          <w:szCs w:val="18"/>
        </w:rPr>
        <w:t xml:space="preserve">nnual </w:t>
      </w:r>
      <w:r w:rsidR="00EF4E79" w:rsidRPr="006A7BB1">
        <w:rPr>
          <w:rFonts w:ascii="Arial" w:hAnsi="Arial" w:cs="Arial"/>
          <w:noProof/>
          <w:color w:val="404040" w:themeColor="text1" w:themeTint="BF"/>
          <w:sz w:val="18"/>
          <w:szCs w:val="18"/>
        </w:rPr>
        <w:t xml:space="preserve">change ranged from a decrease of </w:t>
      </w:r>
      <w:r w:rsidR="00157815" w:rsidRPr="006A7BB1">
        <w:rPr>
          <w:rFonts w:ascii="Arial" w:hAnsi="Arial" w:cs="Arial"/>
          <w:noProof/>
          <w:color w:val="404040" w:themeColor="text1" w:themeTint="BF"/>
          <w:sz w:val="18"/>
          <w:szCs w:val="18"/>
        </w:rPr>
        <w:t>5.2</w:t>
      </w:r>
      <w:r w:rsidR="00E02680" w:rsidRPr="006A7BB1">
        <w:rPr>
          <w:rFonts w:ascii="Arial" w:hAnsi="Arial" w:cs="Arial"/>
          <w:noProof/>
          <w:color w:val="404040" w:themeColor="text1" w:themeTint="BF"/>
          <w:sz w:val="18"/>
          <w:szCs w:val="18"/>
        </w:rPr>
        <w:t> </w:t>
      </w:r>
      <w:r w:rsidR="00090CD8" w:rsidRPr="006A7BB1">
        <w:rPr>
          <w:rFonts w:ascii="Arial" w:hAnsi="Arial" w:cs="Arial"/>
          <w:noProof/>
          <w:color w:val="404040" w:themeColor="text1" w:themeTint="BF"/>
          <w:sz w:val="18"/>
          <w:szCs w:val="18"/>
        </w:rPr>
        <w:t xml:space="preserve">per cent in </w:t>
      </w:r>
      <w:r w:rsidR="003E62E8" w:rsidRPr="006A7BB1">
        <w:rPr>
          <w:rFonts w:ascii="Arial" w:hAnsi="Arial" w:cs="Arial"/>
          <w:noProof/>
          <w:color w:val="404040" w:themeColor="text1" w:themeTint="BF"/>
          <w:sz w:val="18"/>
          <w:szCs w:val="18"/>
        </w:rPr>
        <w:t>Perth</w:t>
      </w:r>
      <w:r w:rsidR="00090CD8" w:rsidRPr="006A7BB1">
        <w:rPr>
          <w:rFonts w:ascii="Arial" w:hAnsi="Arial" w:cs="Arial"/>
          <w:noProof/>
          <w:color w:val="404040" w:themeColor="text1" w:themeTint="BF"/>
          <w:sz w:val="18"/>
          <w:szCs w:val="18"/>
        </w:rPr>
        <w:t xml:space="preserve"> to</w:t>
      </w:r>
      <w:r w:rsidRPr="006A7BB1">
        <w:rPr>
          <w:rFonts w:ascii="Arial" w:hAnsi="Arial" w:cs="Arial"/>
          <w:noProof/>
          <w:color w:val="404040" w:themeColor="text1" w:themeTint="BF"/>
          <w:sz w:val="18"/>
          <w:szCs w:val="18"/>
        </w:rPr>
        <w:t xml:space="preserve"> an increase</w:t>
      </w:r>
      <w:r w:rsidR="00EF4E79" w:rsidRPr="006A7BB1">
        <w:rPr>
          <w:rFonts w:ascii="Arial" w:hAnsi="Arial" w:cs="Arial"/>
          <w:noProof/>
          <w:color w:val="404040" w:themeColor="text1" w:themeTint="BF"/>
          <w:sz w:val="18"/>
          <w:szCs w:val="18"/>
        </w:rPr>
        <w:t xml:space="preserve"> of</w:t>
      </w:r>
      <w:r w:rsidR="00090CD8" w:rsidRPr="006A7BB1">
        <w:rPr>
          <w:rFonts w:ascii="Arial" w:hAnsi="Arial" w:cs="Arial"/>
          <w:noProof/>
          <w:color w:val="404040" w:themeColor="text1" w:themeTint="BF"/>
          <w:sz w:val="18"/>
          <w:szCs w:val="18"/>
        </w:rPr>
        <w:t xml:space="preserve"> </w:t>
      </w:r>
      <w:r w:rsidR="003E62E8" w:rsidRPr="006A7BB1">
        <w:rPr>
          <w:rFonts w:ascii="Arial" w:hAnsi="Arial" w:cs="Arial"/>
          <w:noProof/>
          <w:color w:val="404040" w:themeColor="text1" w:themeTint="BF"/>
          <w:sz w:val="18"/>
          <w:szCs w:val="18"/>
        </w:rPr>
        <w:t>6.4</w:t>
      </w:r>
      <w:r w:rsidR="00157815" w:rsidRPr="006A7BB1">
        <w:rPr>
          <w:rFonts w:ascii="Arial" w:hAnsi="Arial" w:cs="Arial"/>
          <w:noProof/>
          <w:color w:val="404040" w:themeColor="text1" w:themeTint="BF"/>
          <w:sz w:val="18"/>
          <w:szCs w:val="18"/>
        </w:rPr>
        <w:t> </w:t>
      </w:r>
      <w:r w:rsidR="00656377" w:rsidRPr="006A7BB1">
        <w:rPr>
          <w:rFonts w:ascii="Arial" w:hAnsi="Arial" w:cs="Arial"/>
          <w:noProof/>
          <w:color w:val="404040" w:themeColor="text1" w:themeTint="BF"/>
          <w:sz w:val="18"/>
          <w:szCs w:val="18"/>
        </w:rPr>
        <w:t>per </w:t>
      </w:r>
      <w:r w:rsidR="00090CD8" w:rsidRPr="006A7BB1">
        <w:rPr>
          <w:rFonts w:ascii="Arial" w:hAnsi="Arial" w:cs="Arial"/>
          <w:noProof/>
          <w:color w:val="404040" w:themeColor="text1" w:themeTint="BF"/>
          <w:sz w:val="18"/>
          <w:szCs w:val="18"/>
        </w:rPr>
        <w:t>cent in Sydney</w:t>
      </w:r>
      <w:r w:rsidR="002D6CFD" w:rsidRPr="006A7BB1">
        <w:rPr>
          <w:rFonts w:ascii="Arial" w:hAnsi="Arial" w:cs="Arial"/>
          <w:noProof/>
          <w:color w:val="404040" w:themeColor="text1" w:themeTint="BF"/>
          <w:sz w:val="18"/>
          <w:szCs w:val="18"/>
        </w:rPr>
        <w:t xml:space="preserve">. </w:t>
      </w:r>
      <w:r w:rsidR="0084678D" w:rsidRPr="006A7BB1">
        <w:rPr>
          <w:rFonts w:ascii="Arial" w:hAnsi="Arial" w:cs="Arial"/>
          <w:noProof/>
          <w:color w:val="404040" w:themeColor="text1" w:themeTint="BF"/>
          <w:sz w:val="18"/>
          <w:szCs w:val="18"/>
        </w:rPr>
        <w:t>Nationally, me</w:t>
      </w:r>
      <w:r w:rsidR="008B7572" w:rsidRPr="006A7BB1">
        <w:rPr>
          <w:rFonts w:ascii="Arial" w:hAnsi="Arial" w:cs="Arial"/>
          <w:noProof/>
          <w:color w:val="404040" w:themeColor="text1" w:themeTint="BF"/>
          <w:sz w:val="18"/>
          <w:szCs w:val="18"/>
        </w:rPr>
        <w:t xml:space="preserve">dian unit prices increased </w:t>
      </w:r>
      <w:r w:rsidR="00E02680" w:rsidRPr="006A7BB1">
        <w:rPr>
          <w:rFonts w:ascii="Arial" w:hAnsi="Arial" w:cs="Arial"/>
          <w:noProof/>
          <w:color w:val="404040" w:themeColor="text1" w:themeTint="BF"/>
          <w:sz w:val="18"/>
          <w:szCs w:val="18"/>
        </w:rPr>
        <w:t xml:space="preserve">by </w:t>
      </w:r>
      <w:r w:rsidR="003E62E8" w:rsidRPr="006A7BB1">
        <w:rPr>
          <w:rFonts w:ascii="Arial" w:hAnsi="Arial" w:cs="Arial"/>
          <w:noProof/>
          <w:color w:val="404040" w:themeColor="text1" w:themeTint="BF"/>
          <w:sz w:val="18"/>
          <w:szCs w:val="18"/>
        </w:rPr>
        <w:t>3</w:t>
      </w:r>
      <w:r w:rsidR="00157815" w:rsidRPr="006A7BB1">
        <w:rPr>
          <w:rFonts w:ascii="Arial" w:hAnsi="Arial" w:cs="Arial"/>
          <w:noProof/>
          <w:color w:val="404040" w:themeColor="text1" w:themeTint="BF"/>
          <w:sz w:val="18"/>
          <w:szCs w:val="18"/>
        </w:rPr>
        <w:t>.7</w:t>
      </w:r>
      <w:r w:rsidR="008B7572" w:rsidRPr="006A7BB1">
        <w:rPr>
          <w:rFonts w:ascii="Arial" w:hAnsi="Arial" w:cs="Arial"/>
          <w:noProof/>
          <w:color w:val="404040" w:themeColor="text1" w:themeTint="BF"/>
          <w:sz w:val="18"/>
          <w:szCs w:val="18"/>
        </w:rPr>
        <w:t> per c</w:t>
      </w:r>
      <w:r w:rsidR="0084678D" w:rsidRPr="006A7BB1">
        <w:rPr>
          <w:rFonts w:ascii="Arial" w:hAnsi="Arial" w:cs="Arial"/>
          <w:noProof/>
          <w:color w:val="404040" w:themeColor="text1" w:themeTint="BF"/>
          <w:sz w:val="18"/>
          <w:szCs w:val="18"/>
        </w:rPr>
        <w:t xml:space="preserve">ent over </w:t>
      </w:r>
      <w:r w:rsidR="00656377" w:rsidRPr="006A7BB1">
        <w:rPr>
          <w:rFonts w:ascii="Arial" w:hAnsi="Arial" w:cs="Arial"/>
          <w:noProof/>
          <w:color w:val="404040" w:themeColor="text1" w:themeTint="BF"/>
          <w:sz w:val="18"/>
          <w:szCs w:val="18"/>
        </w:rPr>
        <w:t>the same period</w:t>
      </w:r>
      <w:r w:rsidR="006A0EA2" w:rsidRPr="006A7BB1">
        <w:rPr>
          <w:rFonts w:ascii="Arial" w:hAnsi="Arial" w:cs="Arial"/>
          <w:noProof/>
          <w:color w:val="404040" w:themeColor="text1" w:themeTint="BF"/>
          <w:sz w:val="18"/>
          <w:szCs w:val="18"/>
        </w:rPr>
        <w:t>.</w:t>
      </w:r>
    </w:p>
    <w:p w:rsidR="00722ABB" w:rsidRPr="006A7BB1" w:rsidRDefault="008E058A" w:rsidP="00722ABB">
      <w:pPr>
        <w:spacing w:before="120" w:after="0" w:line="264" w:lineRule="auto"/>
        <w:rPr>
          <w:rFonts w:ascii="Arial" w:hAnsi="Arial" w:cs="Arial"/>
          <w:i/>
          <w:color w:val="404040" w:themeColor="text1" w:themeTint="BF"/>
          <w:sz w:val="16"/>
          <w:szCs w:val="16"/>
        </w:rPr>
      </w:pPr>
      <w:r w:rsidRPr="006A7BB1">
        <w:rPr>
          <w:rFonts w:ascii="Arial" w:hAnsi="Arial" w:cs="Arial"/>
          <w:color w:val="4F6228" w:themeColor="accent3" w:themeShade="80"/>
          <w:sz w:val="16"/>
          <w:szCs w:val="18"/>
        </w:rPr>
        <w:t>Chart 1</w:t>
      </w:r>
      <w:r w:rsidR="00722ABB" w:rsidRPr="006A7BB1">
        <w:rPr>
          <w:rFonts w:ascii="Arial" w:hAnsi="Arial" w:cs="Arial"/>
          <w:color w:val="4F6228" w:themeColor="accent3" w:themeShade="80"/>
          <w:sz w:val="16"/>
          <w:szCs w:val="18"/>
        </w:rPr>
        <w:t>7</w:t>
      </w:r>
      <w:r w:rsidR="00891C97" w:rsidRPr="006A7BB1">
        <w:rPr>
          <w:rFonts w:ascii="Arial" w:hAnsi="Arial" w:cs="Arial"/>
          <w:color w:val="4F6228" w:themeColor="accent3" w:themeShade="80"/>
          <w:sz w:val="16"/>
          <w:szCs w:val="18"/>
        </w:rPr>
        <w:t>: Capita</w:t>
      </w:r>
      <w:r w:rsidR="00BA2DA8" w:rsidRPr="006A7BB1">
        <w:rPr>
          <w:rFonts w:ascii="Arial" w:hAnsi="Arial" w:cs="Arial"/>
          <w:color w:val="4F6228" w:themeColor="accent3" w:themeShade="80"/>
          <w:sz w:val="16"/>
          <w:szCs w:val="18"/>
        </w:rPr>
        <w:t xml:space="preserve">l city median house prices, </w:t>
      </w:r>
      <w:r w:rsidR="003E62E8" w:rsidRPr="006A7BB1">
        <w:rPr>
          <w:rFonts w:ascii="Arial" w:hAnsi="Arial" w:cs="Arial"/>
          <w:color w:val="4F6228" w:themeColor="accent3" w:themeShade="80"/>
          <w:sz w:val="16"/>
          <w:szCs w:val="18"/>
        </w:rPr>
        <w:t>March</w:t>
      </w:r>
      <w:r w:rsidR="00891C97" w:rsidRPr="006A7BB1">
        <w:rPr>
          <w:rFonts w:ascii="Arial" w:hAnsi="Arial" w:cs="Arial"/>
          <w:color w:val="4F6228" w:themeColor="accent3" w:themeShade="80"/>
          <w:sz w:val="16"/>
          <w:szCs w:val="18"/>
        </w:rPr>
        <w:t> </w:t>
      </w:r>
      <w:r w:rsidR="00722ABB" w:rsidRPr="006A7BB1">
        <w:rPr>
          <w:rFonts w:ascii="Arial" w:hAnsi="Arial" w:cs="Arial"/>
          <w:color w:val="4F6228" w:themeColor="accent3" w:themeShade="80"/>
          <w:sz w:val="16"/>
          <w:szCs w:val="18"/>
        </w:rPr>
        <w:t>q</w:t>
      </w:r>
      <w:r w:rsidR="00891C97" w:rsidRPr="006A7BB1">
        <w:rPr>
          <w:rFonts w:ascii="Arial" w:hAnsi="Arial" w:cs="Arial"/>
          <w:color w:val="4F6228" w:themeColor="accent3" w:themeShade="80"/>
          <w:sz w:val="16"/>
          <w:szCs w:val="18"/>
        </w:rPr>
        <w:t>uarter</w:t>
      </w:r>
      <w:r w:rsidR="00867796" w:rsidRPr="006A7BB1">
        <w:rPr>
          <w:rFonts w:ascii="Arial" w:hAnsi="Arial" w:cs="Arial"/>
          <w:color w:val="4F6228" w:themeColor="accent3" w:themeShade="80"/>
          <w:sz w:val="16"/>
          <w:szCs w:val="18"/>
        </w:rPr>
        <w:t> </w:t>
      </w:r>
      <w:r w:rsidR="003E62E8" w:rsidRPr="006A7BB1">
        <w:rPr>
          <w:rFonts w:ascii="Arial" w:hAnsi="Arial" w:cs="Arial"/>
          <w:color w:val="4F6228" w:themeColor="accent3" w:themeShade="80"/>
          <w:sz w:val="16"/>
          <w:szCs w:val="18"/>
        </w:rPr>
        <w:t>2016</w:t>
      </w:r>
      <w:r w:rsidR="00E02680" w:rsidRPr="006A7BB1">
        <w:rPr>
          <w:noProof/>
        </w:rPr>
        <w:t xml:space="preserve"> </w:t>
      </w:r>
      <w:r w:rsidR="003E62E8" w:rsidRPr="006A7BB1">
        <w:rPr>
          <w:noProof/>
        </w:rPr>
        <w:drawing>
          <wp:inline distT="0" distB="0" distL="0" distR="0" wp14:anchorId="4C926748" wp14:editId="27912148">
            <wp:extent cx="2718435" cy="2001846"/>
            <wp:effectExtent l="0" t="0" r="5715" b="0"/>
            <wp:docPr id="21" name="Chart 21" descr="Chart 17: Capital city median house prices, March quater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891C97" w:rsidRPr="006A7BB1">
        <w:rPr>
          <w:rFonts w:ascii="Arial" w:hAnsi="Arial" w:cs="Arial"/>
          <w:color w:val="404040" w:themeColor="text1" w:themeTint="BF"/>
          <w:sz w:val="16"/>
          <w:szCs w:val="16"/>
        </w:rPr>
        <w:t xml:space="preserve">Source: APM, </w:t>
      </w:r>
      <w:r w:rsidR="00891C97" w:rsidRPr="006A7BB1">
        <w:rPr>
          <w:rFonts w:ascii="Arial" w:hAnsi="Arial" w:cs="Arial"/>
          <w:i/>
          <w:color w:val="404040" w:themeColor="text1" w:themeTint="BF"/>
          <w:sz w:val="16"/>
          <w:szCs w:val="16"/>
        </w:rPr>
        <w:t>APM House Price Report</w:t>
      </w:r>
    </w:p>
    <w:p w:rsidR="0092037C" w:rsidRPr="006A7BB1" w:rsidRDefault="00891C97" w:rsidP="00D954BD">
      <w:pPr>
        <w:spacing w:before="120" w:after="60" w:line="264" w:lineRule="auto"/>
        <w:rPr>
          <w:rFonts w:ascii="Arial" w:hAnsi="Arial" w:cs="Arial"/>
          <w:color w:val="404040" w:themeColor="text1" w:themeTint="BF"/>
          <w:sz w:val="18"/>
          <w:szCs w:val="18"/>
        </w:rPr>
      </w:pPr>
      <w:r w:rsidRPr="006A7BB1">
        <w:rPr>
          <w:rFonts w:ascii="Arial" w:hAnsi="Arial" w:cs="Arial"/>
          <w:noProof/>
          <w:color w:val="404040" w:themeColor="text1" w:themeTint="BF"/>
          <w:sz w:val="18"/>
          <w:szCs w:val="18"/>
        </w:rPr>
        <w:t xml:space="preserve">The ABS </w:t>
      </w:r>
      <w:r w:rsidR="002C6181" w:rsidRPr="006A7BB1">
        <w:rPr>
          <w:rFonts w:ascii="Arial" w:hAnsi="Arial" w:cs="Arial"/>
          <w:noProof/>
          <w:color w:val="404040" w:themeColor="text1" w:themeTint="BF"/>
          <w:sz w:val="18"/>
          <w:szCs w:val="18"/>
        </w:rPr>
        <w:t>Residential Property</w:t>
      </w:r>
      <w:r w:rsidRPr="006A7BB1">
        <w:rPr>
          <w:rFonts w:ascii="Arial" w:hAnsi="Arial" w:cs="Arial"/>
          <w:noProof/>
          <w:color w:val="404040" w:themeColor="text1" w:themeTint="BF"/>
          <w:sz w:val="18"/>
          <w:szCs w:val="18"/>
        </w:rPr>
        <w:t xml:space="preserve"> Price Index</w:t>
      </w:r>
      <w:r w:rsidR="002C6181" w:rsidRPr="006A7BB1">
        <w:rPr>
          <w:rFonts w:ascii="Arial" w:hAnsi="Arial" w:cs="Arial"/>
          <w:noProof/>
          <w:color w:val="404040" w:themeColor="text1" w:themeTint="BF"/>
          <w:sz w:val="18"/>
          <w:szCs w:val="18"/>
        </w:rPr>
        <w:t>es</w:t>
      </w:r>
      <w:r w:rsidRPr="006A7BB1">
        <w:rPr>
          <w:rFonts w:ascii="Arial" w:hAnsi="Arial" w:cs="Arial"/>
          <w:noProof/>
          <w:color w:val="404040" w:themeColor="text1" w:themeTint="BF"/>
          <w:sz w:val="18"/>
          <w:szCs w:val="18"/>
        </w:rPr>
        <w:t xml:space="preserve"> (</w:t>
      </w:r>
      <w:r w:rsidR="002C6181" w:rsidRPr="006A7BB1">
        <w:rPr>
          <w:rFonts w:ascii="Arial" w:hAnsi="Arial" w:cs="Arial"/>
          <w:noProof/>
          <w:color w:val="404040" w:themeColor="text1" w:themeTint="BF"/>
          <w:sz w:val="18"/>
          <w:szCs w:val="18"/>
        </w:rPr>
        <w:t>RP</w:t>
      </w:r>
      <w:r w:rsidRPr="006A7BB1">
        <w:rPr>
          <w:rFonts w:ascii="Arial" w:hAnsi="Arial" w:cs="Arial"/>
          <w:noProof/>
          <w:color w:val="404040" w:themeColor="text1" w:themeTint="BF"/>
          <w:sz w:val="18"/>
          <w:szCs w:val="18"/>
        </w:rPr>
        <w:t xml:space="preserve">PI) allows a comparison of movements in Darwin </w:t>
      </w:r>
      <w:r w:rsidR="002C6181" w:rsidRPr="006A7BB1">
        <w:rPr>
          <w:rFonts w:ascii="Arial" w:hAnsi="Arial" w:cs="Arial"/>
          <w:color w:val="404040" w:themeColor="text1" w:themeTint="BF"/>
          <w:sz w:val="18"/>
          <w:szCs w:val="18"/>
        </w:rPr>
        <w:t>residential property</w:t>
      </w:r>
      <w:r w:rsidRPr="006A7BB1">
        <w:rPr>
          <w:rFonts w:ascii="Arial" w:hAnsi="Arial" w:cs="Arial"/>
          <w:color w:val="404040" w:themeColor="text1" w:themeTint="BF"/>
          <w:sz w:val="18"/>
          <w:szCs w:val="18"/>
        </w:rPr>
        <w:t xml:space="preserve"> prices relative to other capital cities. </w:t>
      </w:r>
    </w:p>
    <w:p w:rsidR="00891C97" w:rsidRPr="006A7BB1" w:rsidRDefault="00201A9B" w:rsidP="00D954BD">
      <w:pPr>
        <w:spacing w:before="120" w:after="60" w:line="264" w:lineRule="auto"/>
        <w:rPr>
          <w:rFonts w:ascii="Arial" w:hAnsi="Arial" w:cs="Arial"/>
          <w:noProof/>
          <w:color w:val="404040" w:themeColor="text1" w:themeTint="BF"/>
          <w:sz w:val="18"/>
          <w:szCs w:val="18"/>
        </w:rPr>
      </w:pPr>
      <w:r w:rsidRPr="006A7BB1">
        <w:rPr>
          <w:rFonts w:ascii="Arial" w:hAnsi="Arial" w:cs="Arial"/>
          <w:color w:val="404040" w:themeColor="text1" w:themeTint="BF"/>
          <w:sz w:val="18"/>
          <w:szCs w:val="18"/>
        </w:rPr>
        <w:t xml:space="preserve">In the </w:t>
      </w:r>
      <w:r w:rsidR="002F17B8" w:rsidRPr="006A7BB1">
        <w:rPr>
          <w:rFonts w:ascii="Arial" w:hAnsi="Arial" w:cs="Arial"/>
          <w:color w:val="404040" w:themeColor="text1" w:themeTint="BF"/>
          <w:sz w:val="18"/>
          <w:szCs w:val="18"/>
        </w:rPr>
        <w:t xml:space="preserve">March </w:t>
      </w:r>
      <w:r w:rsidR="00790032" w:rsidRPr="006A7BB1">
        <w:rPr>
          <w:rFonts w:ascii="Arial" w:hAnsi="Arial" w:cs="Arial"/>
          <w:color w:val="404040" w:themeColor="text1" w:themeTint="BF"/>
          <w:sz w:val="18"/>
          <w:szCs w:val="18"/>
        </w:rPr>
        <w:t>quarter 201</w:t>
      </w:r>
      <w:r w:rsidR="00782BE7" w:rsidRPr="006A7BB1">
        <w:rPr>
          <w:rFonts w:ascii="Arial" w:hAnsi="Arial" w:cs="Arial"/>
          <w:color w:val="404040" w:themeColor="text1" w:themeTint="BF"/>
          <w:sz w:val="18"/>
          <w:szCs w:val="18"/>
        </w:rPr>
        <w:t>6</w:t>
      </w:r>
      <w:r w:rsidR="006A5959" w:rsidRPr="006A7BB1">
        <w:rPr>
          <w:rFonts w:ascii="Arial" w:hAnsi="Arial" w:cs="Arial"/>
          <w:color w:val="404040" w:themeColor="text1" w:themeTint="BF"/>
          <w:sz w:val="18"/>
          <w:szCs w:val="18"/>
        </w:rPr>
        <w:t xml:space="preserve">, </w:t>
      </w:r>
      <w:r w:rsidR="00782BE7" w:rsidRPr="006A7BB1">
        <w:rPr>
          <w:rFonts w:ascii="Arial" w:hAnsi="Arial" w:cs="Arial"/>
          <w:color w:val="404040" w:themeColor="text1" w:themeTint="BF"/>
          <w:sz w:val="18"/>
          <w:szCs w:val="18"/>
        </w:rPr>
        <w:t xml:space="preserve">Darwin’s RPPI decreased by 2.0 </w:t>
      </w:r>
      <w:r w:rsidR="00E4423C" w:rsidRPr="006A7BB1">
        <w:rPr>
          <w:rFonts w:ascii="Arial" w:hAnsi="Arial" w:cs="Arial"/>
          <w:color w:val="404040" w:themeColor="text1" w:themeTint="BF"/>
          <w:sz w:val="18"/>
          <w:szCs w:val="18"/>
        </w:rPr>
        <w:t>per</w:t>
      </w:r>
      <w:r w:rsidRPr="006A7BB1">
        <w:rPr>
          <w:rFonts w:ascii="Arial" w:hAnsi="Arial" w:cs="Arial"/>
          <w:color w:val="404040" w:themeColor="text1" w:themeTint="BF"/>
          <w:sz w:val="18"/>
          <w:szCs w:val="18"/>
        </w:rPr>
        <w:t> cent</w:t>
      </w:r>
      <w:r w:rsidR="00790032" w:rsidRPr="006A7BB1">
        <w:rPr>
          <w:rFonts w:ascii="Arial" w:hAnsi="Arial" w:cs="Arial"/>
          <w:color w:val="404040" w:themeColor="text1" w:themeTint="BF"/>
          <w:sz w:val="18"/>
          <w:szCs w:val="18"/>
        </w:rPr>
        <w:t xml:space="preserve">, the largest decline </w:t>
      </w:r>
      <w:r w:rsidR="0038436E" w:rsidRPr="006A7BB1">
        <w:rPr>
          <w:rFonts w:ascii="Arial" w:hAnsi="Arial" w:cs="Arial"/>
          <w:color w:val="404040" w:themeColor="text1" w:themeTint="BF"/>
          <w:sz w:val="18"/>
          <w:szCs w:val="18"/>
        </w:rPr>
        <w:t>among</w:t>
      </w:r>
      <w:r w:rsidR="00790032" w:rsidRPr="006A7BB1">
        <w:rPr>
          <w:rFonts w:ascii="Arial" w:hAnsi="Arial" w:cs="Arial"/>
          <w:color w:val="404040" w:themeColor="text1" w:themeTint="BF"/>
          <w:sz w:val="18"/>
          <w:szCs w:val="18"/>
        </w:rPr>
        <w:t xml:space="preserve"> jurisdictions</w:t>
      </w:r>
      <w:r w:rsidR="00AD273B" w:rsidRPr="006A7BB1">
        <w:rPr>
          <w:rFonts w:ascii="Arial" w:hAnsi="Arial" w:cs="Arial"/>
          <w:color w:val="404040" w:themeColor="text1" w:themeTint="BF"/>
          <w:sz w:val="18"/>
          <w:szCs w:val="18"/>
        </w:rPr>
        <w:t>.</w:t>
      </w:r>
      <w:r w:rsidRPr="006A7BB1">
        <w:rPr>
          <w:rFonts w:ascii="Arial" w:hAnsi="Arial" w:cs="Arial"/>
          <w:color w:val="404040" w:themeColor="text1" w:themeTint="BF"/>
          <w:sz w:val="18"/>
          <w:szCs w:val="18"/>
        </w:rPr>
        <w:t xml:space="preserve"> </w:t>
      </w:r>
      <w:r w:rsidR="004E3403" w:rsidRPr="006A7BB1">
        <w:rPr>
          <w:rFonts w:ascii="Arial" w:hAnsi="Arial" w:cs="Arial"/>
          <w:color w:val="404040" w:themeColor="text1" w:themeTint="BF"/>
          <w:sz w:val="18"/>
          <w:szCs w:val="18"/>
        </w:rPr>
        <w:t>This reflects de</w:t>
      </w:r>
      <w:r w:rsidR="00AD273B" w:rsidRPr="006A7BB1">
        <w:rPr>
          <w:rFonts w:ascii="Arial" w:hAnsi="Arial" w:cs="Arial"/>
          <w:color w:val="404040" w:themeColor="text1" w:themeTint="BF"/>
          <w:sz w:val="18"/>
          <w:szCs w:val="18"/>
        </w:rPr>
        <w:t>crease</w:t>
      </w:r>
      <w:r w:rsidR="00782BE7" w:rsidRPr="006A7BB1">
        <w:rPr>
          <w:rFonts w:ascii="Arial" w:hAnsi="Arial" w:cs="Arial"/>
          <w:color w:val="404040" w:themeColor="text1" w:themeTint="BF"/>
          <w:sz w:val="18"/>
          <w:szCs w:val="18"/>
        </w:rPr>
        <w:t xml:space="preserve">s of 2.8 </w:t>
      </w:r>
      <w:r w:rsidRPr="006A7BB1">
        <w:rPr>
          <w:rFonts w:ascii="Arial" w:hAnsi="Arial" w:cs="Arial"/>
          <w:color w:val="404040" w:themeColor="text1" w:themeTint="BF"/>
          <w:sz w:val="18"/>
          <w:szCs w:val="18"/>
        </w:rPr>
        <w:t>per cent in the established house pr</w:t>
      </w:r>
      <w:r w:rsidR="00597A6B" w:rsidRPr="006A7BB1">
        <w:rPr>
          <w:rFonts w:ascii="Arial" w:hAnsi="Arial" w:cs="Arial"/>
          <w:color w:val="404040" w:themeColor="text1" w:themeTint="BF"/>
          <w:sz w:val="18"/>
          <w:szCs w:val="18"/>
        </w:rPr>
        <w:t>ice index partly offset by</w:t>
      </w:r>
      <w:r w:rsidR="00AD273B" w:rsidRPr="006A7BB1">
        <w:rPr>
          <w:rFonts w:ascii="Arial" w:hAnsi="Arial" w:cs="Arial"/>
          <w:color w:val="404040" w:themeColor="text1" w:themeTint="BF"/>
          <w:sz w:val="18"/>
          <w:szCs w:val="18"/>
        </w:rPr>
        <w:t xml:space="preserve"> </w:t>
      </w:r>
      <w:r w:rsidR="00782BE7" w:rsidRPr="006A7BB1">
        <w:rPr>
          <w:rFonts w:ascii="Arial" w:hAnsi="Arial" w:cs="Arial"/>
          <w:color w:val="404040" w:themeColor="text1" w:themeTint="BF"/>
          <w:sz w:val="18"/>
          <w:szCs w:val="18"/>
        </w:rPr>
        <w:t>an increase of 0.1</w:t>
      </w:r>
      <w:r w:rsidRPr="006A7BB1">
        <w:rPr>
          <w:rFonts w:ascii="Arial" w:hAnsi="Arial" w:cs="Arial"/>
          <w:color w:val="404040" w:themeColor="text1" w:themeTint="BF"/>
          <w:sz w:val="18"/>
          <w:szCs w:val="18"/>
        </w:rPr>
        <w:t>per</w:t>
      </w:r>
      <w:r w:rsidR="002A4ECD" w:rsidRPr="006A7BB1">
        <w:rPr>
          <w:rFonts w:ascii="Arial" w:hAnsi="Arial" w:cs="Arial"/>
          <w:color w:val="404040" w:themeColor="text1" w:themeTint="BF"/>
          <w:sz w:val="18"/>
          <w:szCs w:val="18"/>
        </w:rPr>
        <w:t xml:space="preserve"> cent in the attached</w:t>
      </w:r>
      <w:r w:rsidR="002A4ECD" w:rsidRPr="006A7BB1">
        <w:rPr>
          <w:rFonts w:ascii="Arial" w:hAnsi="Arial" w:cs="Arial"/>
          <w:noProof/>
          <w:color w:val="404040" w:themeColor="text1" w:themeTint="BF"/>
          <w:sz w:val="18"/>
          <w:szCs w:val="18"/>
        </w:rPr>
        <w:t xml:space="preserve"> delling price index.</w:t>
      </w:r>
      <w:r w:rsidR="004B6380" w:rsidRPr="006A7BB1">
        <w:rPr>
          <w:rFonts w:ascii="Arial" w:hAnsi="Arial" w:cs="Arial"/>
          <w:noProof/>
          <w:color w:val="404040" w:themeColor="text1" w:themeTint="BF"/>
          <w:sz w:val="18"/>
          <w:szCs w:val="18"/>
        </w:rPr>
        <w:t xml:space="preserve"> </w:t>
      </w:r>
      <w:r w:rsidR="004E3403" w:rsidRPr="006A7BB1">
        <w:rPr>
          <w:rFonts w:ascii="Arial" w:hAnsi="Arial" w:cs="Arial"/>
          <w:noProof/>
          <w:color w:val="404040" w:themeColor="text1" w:themeTint="BF"/>
          <w:sz w:val="18"/>
          <w:szCs w:val="18"/>
        </w:rPr>
        <w:t xml:space="preserve">In other </w:t>
      </w:r>
      <w:r w:rsidR="00175FB8" w:rsidRPr="006A7BB1">
        <w:rPr>
          <w:rFonts w:ascii="Arial" w:hAnsi="Arial" w:cs="Arial"/>
          <w:noProof/>
          <w:color w:val="404040" w:themeColor="text1" w:themeTint="BF"/>
          <w:sz w:val="18"/>
          <w:szCs w:val="18"/>
        </w:rPr>
        <w:t>jurisdictions</w:t>
      </w:r>
      <w:r w:rsidR="004E3403" w:rsidRPr="006A7BB1">
        <w:rPr>
          <w:rFonts w:ascii="Arial" w:hAnsi="Arial" w:cs="Arial"/>
          <w:noProof/>
          <w:color w:val="404040" w:themeColor="text1" w:themeTint="BF"/>
          <w:sz w:val="18"/>
          <w:szCs w:val="18"/>
        </w:rPr>
        <w:t xml:space="preserve">, the </w:t>
      </w:r>
      <w:r w:rsidR="00A91C24" w:rsidRPr="006A7BB1">
        <w:rPr>
          <w:rFonts w:ascii="Arial" w:hAnsi="Arial" w:cs="Arial"/>
          <w:noProof/>
          <w:color w:val="404040" w:themeColor="text1" w:themeTint="BF"/>
          <w:sz w:val="18"/>
          <w:szCs w:val="18"/>
        </w:rPr>
        <w:t xml:space="preserve">change in </w:t>
      </w:r>
      <w:r w:rsidR="004E3403" w:rsidRPr="006A7BB1">
        <w:rPr>
          <w:rFonts w:ascii="Arial" w:hAnsi="Arial" w:cs="Arial"/>
          <w:noProof/>
          <w:color w:val="404040" w:themeColor="text1" w:themeTint="BF"/>
          <w:sz w:val="18"/>
          <w:szCs w:val="18"/>
        </w:rPr>
        <w:t xml:space="preserve">RPPI </w:t>
      </w:r>
      <w:r w:rsidR="00790032" w:rsidRPr="006A7BB1">
        <w:rPr>
          <w:rFonts w:ascii="Arial" w:hAnsi="Arial" w:cs="Arial"/>
          <w:noProof/>
          <w:color w:val="404040" w:themeColor="text1" w:themeTint="BF"/>
          <w:sz w:val="18"/>
          <w:szCs w:val="18"/>
        </w:rPr>
        <w:t xml:space="preserve">ranged between </w:t>
      </w:r>
      <w:r w:rsidR="009B05A6" w:rsidRPr="006A7BB1">
        <w:rPr>
          <w:rFonts w:ascii="Arial" w:hAnsi="Arial" w:cs="Arial"/>
          <w:noProof/>
          <w:color w:val="404040" w:themeColor="text1" w:themeTint="BF"/>
          <w:sz w:val="18"/>
          <w:szCs w:val="18"/>
        </w:rPr>
        <w:t>an</w:t>
      </w:r>
      <w:r w:rsidR="00782BE7" w:rsidRPr="006A7BB1">
        <w:rPr>
          <w:rFonts w:ascii="Arial" w:hAnsi="Arial" w:cs="Arial"/>
          <w:noProof/>
          <w:color w:val="404040" w:themeColor="text1" w:themeTint="BF"/>
          <w:sz w:val="18"/>
          <w:szCs w:val="18"/>
        </w:rPr>
        <w:t xml:space="preserve"> 1.7 per cent decrease</w:t>
      </w:r>
      <w:r w:rsidR="00A91C24" w:rsidRPr="006A7BB1">
        <w:rPr>
          <w:rFonts w:ascii="Arial" w:hAnsi="Arial" w:cs="Arial"/>
          <w:noProof/>
          <w:color w:val="404040" w:themeColor="text1" w:themeTint="BF"/>
          <w:sz w:val="18"/>
          <w:szCs w:val="18"/>
        </w:rPr>
        <w:t xml:space="preserve"> in </w:t>
      </w:r>
      <w:r w:rsidR="006A5959" w:rsidRPr="006A7BB1">
        <w:rPr>
          <w:rFonts w:ascii="Arial" w:hAnsi="Arial" w:cs="Arial"/>
          <w:noProof/>
          <w:color w:val="404040" w:themeColor="text1" w:themeTint="BF"/>
          <w:sz w:val="18"/>
          <w:szCs w:val="18"/>
        </w:rPr>
        <w:t>Perth</w:t>
      </w:r>
      <w:r w:rsidR="00217A00" w:rsidRPr="006A7BB1">
        <w:rPr>
          <w:rFonts w:ascii="Arial" w:hAnsi="Arial" w:cs="Arial"/>
          <w:noProof/>
          <w:color w:val="404040" w:themeColor="text1" w:themeTint="BF"/>
          <w:sz w:val="18"/>
          <w:szCs w:val="18"/>
        </w:rPr>
        <w:t xml:space="preserve"> to</w:t>
      </w:r>
      <w:r w:rsidR="007B73AC" w:rsidRPr="006A7BB1">
        <w:rPr>
          <w:rFonts w:ascii="Arial" w:hAnsi="Arial" w:cs="Arial"/>
          <w:noProof/>
          <w:color w:val="404040" w:themeColor="text1" w:themeTint="BF"/>
          <w:sz w:val="18"/>
          <w:szCs w:val="18"/>
        </w:rPr>
        <w:t xml:space="preserve"> </w:t>
      </w:r>
      <w:r w:rsidR="006A5959" w:rsidRPr="006A7BB1">
        <w:rPr>
          <w:rFonts w:ascii="Arial" w:hAnsi="Arial" w:cs="Arial"/>
          <w:noProof/>
          <w:color w:val="404040" w:themeColor="text1" w:themeTint="BF"/>
          <w:sz w:val="18"/>
          <w:szCs w:val="18"/>
        </w:rPr>
        <w:t>a</w:t>
      </w:r>
      <w:r w:rsidR="00A91C24" w:rsidRPr="006A7BB1">
        <w:rPr>
          <w:rFonts w:ascii="Arial" w:hAnsi="Arial" w:cs="Arial"/>
          <w:noProof/>
          <w:color w:val="404040" w:themeColor="text1" w:themeTint="BF"/>
          <w:sz w:val="18"/>
          <w:szCs w:val="18"/>
        </w:rPr>
        <w:t xml:space="preserve"> </w:t>
      </w:r>
      <w:r w:rsidR="00782BE7" w:rsidRPr="006A7BB1">
        <w:rPr>
          <w:rFonts w:ascii="Arial" w:hAnsi="Arial" w:cs="Arial"/>
          <w:noProof/>
          <w:color w:val="404040" w:themeColor="text1" w:themeTint="BF"/>
          <w:sz w:val="18"/>
          <w:szCs w:val="18"/>
        </w:rPr>
        <w:t>1.1</w:t>
      </w:r>
      <w:r w:rsidR="008107F6" w:rsidRPr="006A7BB1">
        <w:rPr>
          <w:rFonts w:ascii="Arial" w:hAnsi="Arial" w:cs="Arial"/>
          <w:noProof/>
          <w:color w:val="404040" w:themeColor="text1" w:themeTint="BF"/>
          <w:sz w:val="18"/>
          <w:szCs w:val="18"/>
        </w:rPr>
        <w:t> per</w:t>
      </w:r>
      <w:r w:rsidR="00217A00" w:rsidRPr="006A7BB1">
        <w:rPr>
          <w:rFonts w:ascii="Arial" w:hAnsi="Arial" w:cs="Arial"/>
          <w:noProof/>
          <w:color w:val="404040" w:themeColor="text1" w:themeTint="BF"/>
          <w:sz w:val="18"/>
          <w:szCs w:val="18"/>
        </w:rPr>
        <w:t xml:space="preserve"> cent </w:t>
      </w:r>
      <w:r w:rsidR="00A91C24" w:rsidRPr="006A7BB1">
        <w:rPr>
          <w:rFonts w:ascii="Arial" w:hAnsi="Arial" w:cs="Arial"/>
          <w:noProof/>
          <w:color w:val="404040" w:themeColor="text1" w:themeTint="BF"/>
          <w:sz w:val="18"/>
          <w:szCs w:val="18"/>
        </w:rPr>
        <w:t xml:space="preserve">increase </w:t>
      </w:r>
      <w:r w:rsidR="00217A00" w:rsidRPr="006A7BB1">
        <w:rPr>
          <w:rFonts w:ascii="Arial" w:hAnsi="Arial" w:cs="Arial"/>
          <w:noProof/>
          <w:color w:val="404040" w:themeColor="text1" w:themeTint="BF"/>
          <w:sz w:val="18"/>
          <w:szCs w:val="18"/>
        </w:rPr>
        <w:t xml:space="preserve">in </w:t>
      </w:r>
      <w:r w:rsidR="00782BE7" w:rsidRPr="006A7BB1">
        <w:rPr>
          <w:rFonts w:ascii="Arial" w:hAnsi="Arial" w:cs="Arial"/>
          <w:noProof/>
          <w:color w:val="404040" w:themeColor="text1" w:themeTint="BF"/>
          <w:sz w:val="18"/>
          <w:szCs w:val="18"/>
        </w:rPr>
        <w:t>Hobart</w:t>
      </w:r>
      <w:r w:rsidR="004B6380" w:rsidRPr="006A7BB1">
        <w:rPr>
          <w:rFonts w:ascii="Arial" w:hAnsi="Arial" w:cs="Arial"/>
          <w:noProof/>
          <w:color w:val="404040" w:themeColor="text1" w:themeTint="BF"/>
          <w:sz w:val="18"/>
          <w:szCs w:val="18"/>
        </w:rPr>
        <w:t xml:space="preserve">, in the quarter </w:t>
      </w:r>
      <w:r w:rsidR="00217A00" w:rsidRPr="006A7BB1">
        <w:rPr>
          <w:rFonts w:ascii="Arial" w:hAnsi="Arial" w:cs="Arial"/>
          <w:noProof/>
          <w:color w:val="404040" w:themeColor="text1" w:themeTint="BF"/>
          <w:sz w:val="18"/>
          <w:szCs w:val="18"/>
        </w:rPr>
        <w:t>.</w:t>
      </w:r>
      <w:r w:rsidR="008107F6" w:rsidRPr="006A7BB1">
        <w:rPr>
          <w:rFonts w:ascii="Arial" w:hAnsi="Arial" w:cs="Arial"/>
          <w:noProof/>
          <w:color w:val="404040" w:themeColor="text1" w:themeTint="BF"/>
          <w:sz w:val="18"/>
          <w:szCs w:val="18"/>
        </w:rPr>
        <w:t xml:space="preserve"> Nationally</w:t>
      </w:r>
      <w:r w:rsidR="007C092E" w:rsidRPr="006A7BB1">
        <w:rPr>
          <w:rFonts w:ascii="Arial" w:hAnsi="Arial" w:cs="Arial"/>
          <w:noProof/>
          <w:color w:val="404040" w:themeColor="text1" w:themeTint="BF"/>
          <w:sz w:val="18"/>
          <w:szCs w:val="18"/>
        </w:rPr>
        <w:t>,</w:t>
      </w:r>
      <w:r w:rsidR="00782BE7" w:rsidRPr="006A7BB1">
        <w:rPr>
          <w:rFonts w:ascii="Arial" w:hAnsi="Arial" w:cs="Arial"/>
          <w:noProof/>
          <w:color w:val="404040" w:themeColor="text1" w:themeTint="BF"/>
          <w:sz w:val="18"/>
          <w:szCs w:val="18"/>
        </w:rPr>
        <w:t xml:space="preserve"> the RPPI decreased</w:t>
      </w:r>
      <w:r w:rsidR="008107F6" w:rsidRPr="006A7BB1">
        <w:rPr>
          <w:rFonts w:ascii="Arial" w:hAnsi="Arial" w:cs="Arial"/>
          <w:noProof/>
          <w:color w:val="404040" w:themeColor="text1" w:themeTint="BF"/>
          <w:sz w:val="18"/>
          <w:szCs w:val="18"/>
        </w:rPr>
        <w:t xml:space="preserve"> by</w:t>
      </w:r>
      <w:r w:rsidR="00790032" w:rsidRPr="006A7BB1">
        <w:rPr>
          <w:rFonts w:ascii="Arial" w:hAnsi="Arial" w:cs="Arial"/>
          <w:noProof/>
          <w:color w:val="404040" w:themeColor="text1" w:themeTint="BF"/>
          <w:sz w:val="18"/>
          <w:szCs w:val="18"/>
        </w:rPr>
        <w:t xml:space="preserve"> </w:t>
      </w:r>
      <w:r w:rsidR="006A5959" w:rsidRPr="006A7BB1">
        <w:rPr>
          <w:rFonts w:ascii="Arial" w:hAnsi="Arial" w:cs="Arial"/>
          <w:noProof/>
          <w:color w:val="404040" w:themeColor="text1" w:themeTint="BF"/>
          <w:sz w:val="18"/>
          <w:szCs w:val="18"/>
        </w:rPr>
        <w:t>0.2</w:t>
      </w:r>
      <w:r w:rsidR="002A4ECD" w:rsidRPr="006A7BB1">
        <w:rPr>
          <w:rFonts w:ascii="Arial" w:hAnsi="Arial" w:cs="Arial"/>
          <w:noProof/>
          <w:color w:val="404040" w:themeColor="text1" w:themeTint="BF"/>
          <w:sz w:val="18"/>
          <w:szCs w:val="18"/>
        </w:rPr>
        <w:t> </w:t>
      </w:r>
      <w:r w:rsidR="00217A00" w:rsidRPr="006A7BB1">
        <w:rPr>
          <w:rFonts w:ascii="Arial" w:hAnsi="Arial" w:cs="Arial"/>
          <w:noProof/>
          <w:color w:val="404040" w:themeColor="text1" w:themeTint="BF"/>
          <w:sz w:val="18"/>
          <w:szCs w:val="18"/>
        </w:rPr>
        <w:t>per cent in the quarter</w:t>
      </w:r>
      <w:r w:rsidR="00B06654" w:rsidRPr="006A7BB1">
        <w:rPr>
          <w:rFonts w:ascii="Arial" w:hAnsi="Arial" w:cs="Arial"/>
          <w:noProof/>
          <w:color w:val="404040" w:themeColor="text1" w:themeTint="BF"/>
          <w:sz w:val="18"/>
          <w:szCs w:val="18"/>
        </w:rPr>
        <w:t xml:space="preserve"> (Chart 1</w:t>
      </w:r>
      <w:r w:rsidR="00B7449A" w:rsidRPr="006A7BB1">
        <w:rPr>
          <w:rFonts w:ascii="Arial" w:hAnsi="Arial" w:cs="Arial"/>
          <w:noProof/>
          <w:color w:val="404040" w:themeColor="text1" w:themeTint="BF"/>
          <w:sz w:val="18"/>
          <w:szCs w:val="18"/>
        </w:rPr>
        <w:t>8</w:t>
      </w:r>
      <w:r w:rsidR="00A217F4" w:rsidRPr="006A7BB1">
        <w:rPr>
          <w:rFonts w:ascii="Arial" w:hAnsi="Arial" w:cs="Arial"/>
          <w:noProof/>
          <w:color w:val="404040" w:themeColor="text1" w:themeTint="BF"/>
          <w:sz w:val="18"/>
          <w:szCs w:val="18"/>
        </w:rPr>
        <w:t>)</w:t>
      </w:r>
      <w:r w:rsidR="00217A00" w:rsidRPr="006A7BB1">
        <w:rPr>
          <w:rFonts w:ascii="Arial" w:hAnsi="Arial" w:cs="Arial"/>
          <w:noProof/>
          <w:color w:val="404040" w:themeColor="text1" w:themeTint="BF"/>
          <w:sz w:val="18"/>
          <w:szCs w:val="18"/>
        </w:rPr>
        <w:t xml:space="preserve">. </w:t>
      </w:r>
    </w:p>
    <w:p w:rsidR="00891C97" w:rsidRPr="006A7BB1" w:rsidRDefault="00891C97" w:rsidP="00856FAF">
      <w:pPr>
        <w:spacing w:before="120" w:after="0" w:line="264" w:lineRule="auto"/>
        <w:rPr>
          <w:rFonts w:ascii="Arial" w:hAnsi="Arial" w:cs="Arial"/>
          <w:sz w:val="18"/>
          <w:szCs w:val="18"/>
        </w:rPr>
      </w:pPr>
      <w:r w:rsidRPr="006A7BB1">
        <w:rPr>
          <w:rFonts w:ascii="Arial" w:hAnsi="Arial" w:cs="Arial"/>
          <w:color w:val="4F6228" w:themeColor="accent3" w:themeShade="80"/>
          <w:sz w:val="16"/>
          <w:szCs w:val="18"/>
        </w:rPr>
        <w:t>Chart 1</w:t>
      </w:r>
      <w:r w:rsidR="00B7449A" w:rsidRPr="006A7BB1">
        <w:rPr>
          <w:rFonts w:ascii="Arial" w:hAnsi="Arial" w:cs="Arial"/>
          <w:color w:val="4F6228" w:themeColor="accent3" w:themeShade="80"/>
          <w:sz w:val="16"/>
          <w:szCs w:val="18"/>
        </w:rPr>
        <w:t>8</w:t>
      </w:r>
      <w:r w:rsidRPr="006A7BB1">
        <w:rPr>
          <w:rFonts w:ascii="Arial" w:hAnsi="Arial" w:cs="Arial"/>
          <w:color w:val="4F6228" w:themeColor="accent3" w:themeShade="80"/>
          <w:sz w:val="16"/>
          <w:szCs w:val="18"/>
        </w:rPr>
        <w:t xml:space="preserve">: ABS </w:t>
      </w:r>
      <w:r w:rsidR="002C6181" w:rsidRPr="006A7BB1">
        <w:rPr>
          <w:rFonts w:ascii="Arial" w:hAnsi="Arial" w:cs="Arial"/>
          <w:color w:val="4F6228" w:themeColor="accent3" w:themeShade="80"/>
          <w:sz w:val="16"/>
          <w:szCs w:val="18"/>
        </w:rPr>
        <w:t>Residential Property</w:t>
      </w:r>
      <w:r w:rsidRPr="006A7BB1">
        <w:rPr>
          <w:rFonts w:ascii="Arial" w:hAnsi="Arial" w:cs="Arial"/>
          <w:color w:val="4F6228" w:themeColor="accent3" w:themeShade="80"/>
          <w:sz w:val="16"/>
          <w:szCs w:val="18"/>
        </w:rPr>
        <w:t xml:space="preserve"> Price Index</w:t>
      </w:r>
      <w:r w:rsidR="002C6181" w:rsidRPr="006A7BB1">
        <w:rPr>
          <w:rFonts w:ascii="Arial" w:hAnsi="Arial" w:cs="Arial"/>
          <w:color w:val="4F6228" w:themeColor="accent3" w:themeShade="80"/>
          <w:sz w:val="16"/>
          <w:szCs w:val="18"/>
        </w:rPr>
        <w:t>es</w:t>
      </w:r>
      <w:r w:rsidR="00380E92" w:rsidRPr="006A7BB1">
        <w:rPr>
          <w:rFonts w:ascii="Arial" w:hAnsi="Arial" w:cs="Arial"/>
          <w:color w:val="4F6228" w:themeColor="accent3" w:themeShade="80"/>
          <w:sz w:val="16"/>
          <w:szCs w:val="18"/>
        </w:rPr>
        <w:t xml:space="preserve">, </w:t>
      </w:r>
      <w:r w:rsidR="00657FB2" w:rsidRPr="006A7BB1">
        <w:rPr>
          <w:rFonts w:ascii="Arial" w:hAnsi="Arial" w:cs="Arial"/>
          <w:color w:val="4F6228" w:themeColor="accent3" w:themeShade="80"/>
          <w:sz w:val="16"/>
          <w:szCs w:val="18"/>
        </w:rPr>
        <w:t xml:space="preserve">quarterly change </w:t>
      </w:r>
      <w:r w:rsidR="00782BE7" w:rsidRPr="006A7BB1">
        <w:rPr>
          <w:rFonts w:ascii="Arial" w:hAnsi="Arial" w:cs="Arial"/>
          <w:color w:val="4F6228" w:themeColor="accent3" w:themeShade="80"/>
          <w:sz w:val="16"/>
          <w:szCs w:val="18"/>
        </w:rPr>
        <w:t>March</w:t>
      </w:r>
      <w:r w:rsidR="00597A6B" w:rsidRPr="006A7BB1">
        <w:rPr>
          <w:rFonts w:ascii="Arial" w:hAnsi="Arial" w:cs="Arial"/>
          <w:color w:val="4F6228" w:themeColor="accent3" w:themeShade="80"/>
          <w:sz w:val="16"/>
          <w:szCs w:val="18"/>
        </w:rPr>
        <w:t xml:space="preserve"> 2016</w:t>
      </w:r>
      <w:r w:rsidR="00782BE7" w:rsidRPr="006A7BB1">
        <w:rPr>
          <w:noProof/>
        </w:rPr>
        <w:drawing>
          <wp:inline distT="0" distB="0" distL="0" distR="0" wp14:anchorId="05B67EC2" wp14:editId="45298369">
            <wp:extent cx="2718435" cy="1631061"/>
            <wp:effectExtent l="0" t="0" r="5715" b="7620"/>
            <wp:docPr id="10" name="Chart 10" descr="Chart 18: ABS Residential Property prices index, quaterly change March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4A9C" w:rsidRPr="006A7BB1" w:rsidRDefault="00D63A0C" w:rsidP="004843CD">
      <w:pPr>
        <w:spacing w:after="0" w:line="264" w:lineRule="auto"/>
        <w:rPr>
          <w:rFonts w:ascii="Arial" w:hAnsi="Arial" w:cs="Arial"/>
          <w:color w:val="404040" w:themeColor="text1" w:themeTint="BF"/>
          <w:sz w:val="16"/>
          <w:szCs w:val="16"/>
        </w:rPr>
      </w:pPr>
      <w:r w:rsidRPr="006A7BB1">
        <w:rPr>
          <w:rFonts w:ascii="Arial" w:hAnsi="Arial" w:cs="Arial"/>
          <w:color w:val="404040" w:themeColor="text1" w:themeTint="BF"/>
          <w:sz w:val="16"/>
          <w:szCs w:val="16"/>
        </w:rPr>
        <w:t xml:space="preserve">Source: ABS, </w:t>
      </w:r>
      <w:r w:rsidRPr="006A7BB1">
        <w:rPr>
          <w:rFonts w:ascii="Arial" w:hAnsi="Arial" w:cs="Arial"/>
          <w:i/>
          <w:color w:val="404040" w:themeColor="text1" w:themeTint="BF"/>
          <w:sz w:val="16"/>
          <w:szCs w:val="16"/>
        </w:rPr>
        <w:t>Residential Property Price Indexes</w:t>
      </w:r>
      <w:r w:rsidRPr="006A7BB1">
        <w:rPr>
          <w:rFonts w:ascii="Arial" w:hAnsi="Arial" w:cs="Arial"/>
          <w:color w:val="404040" w:themeColor="text1" w:themeTint="BF"/>
          <w:sz w:val="16"/>
          <w:szCs w:val="16"/>
        </w:rPr>
        <w:t>, Cat. No. 6416.0</w:t>
      </w:r>
    </w:p>
    <w:p w:rsidR="00891C97" w:rsidRPr="006A7BB1" w:rsidRDefault="00287128" w:rsidP="00750F44">
      <w:pPr>
        <w:spacing w:after="60" w:line="264" w:lineRule="auto"/>
        <w:rPr>
          <w:rFonts w:ascii="Arial" w:hAnsi="Arial" w:cs="Arial"/>
          <w:color w:val="4F6228" w:themeColor="accent3" w:themeShade="80"/>
          <w:sz w:val="18"/>
          <w:szCs w:val="18"/>
        </w:rPr>
      </w:pPr>
      <w:r w:rsidRPr="006A7BB1">
        <w:rPr>
          <w:rFonts w:ascii="Arial" w:hAnsi="Arial" w:cs="Arial"/>
          <w:color w:val="4F6228" w:themeColor="accent3" w:themeShade="80"/>
          <w:sz w:val="18"/>
          <w:szCs w:val="18"/>
        </w:rPr>
        <w:br w:type="column"/>
      </w:r>
      <w:r w:rsidR="00891C97" w:rsidRPr="006A7BB1">
        <w:rPr>
          <w:rFonts w:ascii="Arial" w:hAnsi="Arial" w:cs="Arial"/>
          <w:color w:val="4F6228" w:themeColor="accent3" w:themeShade="80"/>
          <w:sz w:val="18"/>
          <w:szCs w:val="18"/>
        </w:rPr>
        <w:lastRenderedPageBreak/>
        <w:t>Vacancy Rates</w:t>
      </w:r>
    </w:p>
    <w:p w:rsidR="00287128" w:rsidRPr="006A7BB1" w:rsidRDefault="007103CC" w:rsidP="00287128">
      <w:pPr>
        <w:keepNext/>
        <w:keepLines/>
        <w:spacing w:after="0"/>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Compared to </w:t>
      </w:r>
      <w:r w:rsidR="00EE6243" w:rsidRPr="006A7BB1">
        <w:rPr>
          <w:rFonts w:ascii="Arial" w:hAnsi="Arial" w:cs="Arial"/>
          <w:color w:val="404040" w:themeColor="text1" w:themeTint="BF"/>
          <w:sz w:val="18"/>
          <w:szCs w:val="18"/>
        </w:rPr>
        <w:t xml:space="preserve">the </w:t>
      </w:r>
      <w:r w:rsidR="009531B1" w:rsidRPr="006A7BB1">
        <w:rPr>
          <w:rFonts w:ascii="Arial" w:hAnsi="Arial" w:cs="Arial"/>
          <w:color w:val="404040" w:themeColor="text1" w:themeTint="BF"/>
          <w:sz w:val="18"/>
          <w:szCs w:val="18"/>
        </w:rPr>
        <w:t>previous quarter</w:t>
      </w:r>
      <w:r w:rsidR="00891C97" w:rsidRPr="006A7BB1">
        <w:rPr>
          <w:rFonts w:ascii="Arial" w:hAnsi="Arial" w:cs="Arial"/>
          <w:color w:val="404040" w:themeColor="text1" w:themeTint="BF"/>
          <w:sz w:val="18"/>
          <w:szCs w:val="18"/>
        </w:rPr>
        <w:t>,</w:t>
      </w:r>
      <w:r w:rsidR="00EE6243" w:rsidRPr="006A7BB1">
        <w:rPr>
          <w:rFonts w:ascii="Arial" w:hAnsi="Arial" w:cs="Arial"/>
          <w:color w:val="404040" w:themeColor="text1" w:themeTint="BF"/>
          <w:sz w:val="18"/>
          <w:szCs w:val="18"/>
        </w:rPr>
        <w:t xml:space="preserve"> rental </w:t>
      </w:r>
      <w:r w:rsidR="001B7AAE" w:rsidRPr="006A7BB1">
        <w:rPr>
          <w:rFonts w:ascii="Arial" w:hAnsi="Arial" w:cs="Arial"/>
          <w:color w:val="404040" w:themeColor="text1" w:themeTint="BF"/>
          <w:sz w:val="18"/>
          <w:szCs w:val="18"/>
        </w:rPr>
        <w:t>v</w:t>
      </w:r>
      <w:r w:rsidR="00EE6243" w:rsidRPr="006A7BB1">
        <w:rPr>
          <w:rFonts w:ascii="Arial" w:hAnsi="Arial" w:cs="Arial"/>
          <w:color w:val="404040" w:themeColor="text1" w:themeTint="BF"/>
          <w:sz w:val="18"/>
          <w:szCs w:val="18"/>
        </w:rPr>
        <w:t>acancy rates</w:t>
      </w:r>
      <w:r w:rsidR="00CD43D1" w:rsidRPr="006A7BB1">
        <w:rPr>
          <w:rFonts w:ascii="Arial" w:hAnsi="Arial" w:cs="Arial"/>
          <w:color w:val="404040" w:themeColor="text1" w:themeTint="BF"/>
          <w:sz w:val="18"/>
          <w:szCs w:val="18"/>
        </w:rPr>
        <w:t xml:space="preserve"> for a three bedroom house</w:t>
      </w:r>
      <w:r w:rsidR="00EE6243" w:rsidRPr="006A7BB1">
        <w:rPr>
          <w:rFonts w:ascii="Arial" w:hAnsi="Arial" w:cs="Arial"/>
          <w:color w:val="404040" w:themeColor="text1" w:themeTint="BF"/>
          <w:sz w:val="18"/>
          <w:szCs w:val="18"/>
        </w:rPr>
        <w:t xml:space="preserve"> </w:t>
      </w:r>
      <w:r w:rsidR="009006FC" w:rsidRPr="006A7BB1">
        <w:rPr>
          <w:rFonts w:ascii="Arial" w:hAnsi="Arial" w:cs="Arial"/>
          <w:color w:val="404040" w:themeColor="text1" w:themeTint="BF"/>
          <w:sz w:val="18"/>
          <w:szCs w:val="18"/>
        </w:rPr>
        <w:t>in</w:t>
      </w:r>
      <w:r w:rsidR="004E43BD" w:rsidRPr="006A7BB1">
        <w:rPr>
          <w:rFonts w:ascii="Arial" w:hAnsi="Arial" w:cs="Arial"/>
          <w:color w:val="404040" w:themeColor="text1" w:themeTint="BF"/>
          <w:sz w:val="18"/>
          <w:szCs w:val="18"/>
        </w:rPr>
        <w:t xml:space="preserve"> the</w:t>
      </w:r>
      <w:r w:rsidR="009006FC" w:rsidRPr="006A7BB1">
        <w:rPr>
          <w:rFonts w:ascii="Arial" w:hAnsi="Arial" w:cs="Arial"/>
          <w:color w:val="404040" w:themeColor="text1" w:themeTint="BF"/>
          <w:sz w:val="18"/>
          <w:szCs w:val="18"/>
        </w:rPr>
        <w:t xml:space="preserve"> </w:t>
      </w:r>
      <w:r w:rsidR="00D20BF5" w:rsidRPr="006A7BB1">
        <w:rPr>
          <w:rFonts w:ascii="Arial" w:hAnsi="Arial" w:cs="Arial"/>
          <w:color w:val="404040" w:themeColor="text1" w:themeTint="BF"/>
          <w:sz w:val="18"/>
          <w:szCs w:val="18"/>
        </w:rPr>
        <w:t>March</w:t>
      </w:r>
      <w:r w:rsidR="007928C5" w:rsidRPr="006A7BB1">
        <w:rPr>
          <w:rFonts w:ascii="Arial" w:hAnsi="Arial" w:cs="Arial"/>
          <w:color w:val="404040" w:themeColor="text1" w:themeTint="BF"/>
          <w:sz w:val="18"/>
          <w:szCs w:val="18"/>
        </w:rPr>
        <w:t> </w:t>
      </w:r>
      <w:r w:rsidR="00B70D19" w:rsidRPr="006A7BB1">
        <w:rPr>
          <w:rFonts w:ascii="Arial" w:hAnsi="Arial" w:cs="Arial"/>
          <w:color w:val="404040" w:themeColor="text1" w:themeTint="BF"/>
          <w:sz w:val="18"/>
          <w:szCs w:val="18"/>
        </w:rPr>
        <w:t>quarter </w:t>
      </w:r>
      <w:r w:rsidR="00D20BF5" w:rsidRPr="006A7BB1">
        <w:rPr>
          <w:rFonts w:ascii="Arial" w:hAnsi="Arial" w:cs="Arial"/>
          <w:color w:val="404040" w:themeColor="text1" w:themeTint="BF"/>
          <w:sz w:val="18"/>
          <w:szCs w:val="18"/>
        </w:rPr>
        <w:t>2016</w:t>
      </w:r>
      <w:r w:rsidR="00DA25A7" w:rsidRPr="006A7BB1">
        <w:rPr>
          <w:rFonts w:ascii="Arial" w:hAnsi="Arial" w:cs="Arial"/>
          <w:color w:val="404040" w:themeColor="text1" w:themeTint="BF"/>
          <w:sz w:val="18"/>
          <w:szCs w:val="18"/>
        </w:rPr>
        <w:t xml:space="preserve"> (Chart 19)</w:t>
      </w:r>
      <w:r w:rsidR="00287128" w:rsidRPr="006A7BB1">
        <w:rPr>
          <w:rFonts w:ascii="Arial" w:hAnsi="Arial" w:cs="Arial"/>
          <w:color w:val="404040" w:themeColor="text1" w:themeTint="BF"/>
          <w:sz w:val="18"/>
          <w:szCs w:val="18"/>
        </w:rPr>
        <w:t>:</w:t>
      </w:r>
    </w:p>
    <w:p w:rsidR="00287128" w:rsidRPr="006A7BB1" w:rsidRDefault="00D20BF5" w:rsidP="00287128">
      <w:pPr>
        <w:pStyle w:val="ListParagraph"/>
        <w:numPr>
          <w:ilvl w:val="0"/>
          <w:numId w:val="19"/>
        </w:numPr>
        <w:spacing w:after="120"/>
        <w:rPr>
          <w:rFonts w:ascii="Arial" w:hAnsi="Arial" w:cs="Arial"/>
          <w:noProof/>
          <w:color w:val="404040" w:themeColor="text1" w:themeTint="BF"/>
          <w:sz w:val="18"/>
          <w:szCs w:val="18"/>
        </w:rPr>
      </w:pPr>
      <w:r w:rsidRPr="006A7BB1">
        <w:rPr>
          <w:rFonts w:ascii="Arial" w:hAnsi="Arial" w:cs="Arial"/>
          <w:color w:val="404040" w:themeColor="text1" w:themeTint="BF"/>
          <w:sz w:val="18"/>
          <w:szCs w:val="18"/>
        </w:rPr>
        <w:t>increased by</w:t>
      </w:r>
      <w:r w:rsidRPr="006A7BB1">
        <w:rPr>
          <w:rFonts w:ascii="Arial" w:hAnsi="Arial" w:cs="Arial"/>
          <w:noProof/>
          <w:color w:val="404040" w:themeColor="text1" w:themeTint="BF"/>
          <w:sz w:val="18"/>
          <w:szCs w:val="18"/>
        </w:rPr>
        <w:t xml:space="preserve"> 0.1</w:t>
      </w:r>
      <w:r w:rsidR="00EE6243" w:rsidRPr="006A7BB1">
        <w:rPr>
          <w:rFonts w:ascii="Arial" w:hAnsi="Arial" w:cs="Arial"/>
          <w:noProof/>
          <w:color w:val="404040" w:themeColor="text1" w:themeTint="BF"/>
          <w:sz w:val="18"/>
          <w:szCs w:val="18"/>
        </w:rPr>
        <w:t xml:space="preserve"> percentage points to </w:t>
      </w:r>
      <w:r w:rsidRPr="006A7BB1">
        <w:rPr>
          <w:rFonts w:ascii="Arial" w:hAnsi="Arial" w:cs="Arial"/>
          <w:noProof/>
          <w:color w:val="404040" w:themeColor="text1" w:themeTint="BF"/>
          <w:sz w:val="18"/>
          <w:szCs w:val="18"/>
        </w:rPr>
        <w:t>8.3</w:t>
      </w:r>
      <w:r w:rsidR="00EE6243" w:rsidRPr="006A7BB1">
        <w:rPr>
          <w:rFonts w:ascii="Arial" w:hAnsi="Arial" w:cs="Arial"/>
          <w:noProof/>
          <w:color w:val="404040" w:themeColor="text1" w:themeTint="BF"/>
          <w:sz w:val="18"/>
          <w:szCs w:val="18"/>
        </w:rPr>
        <w:t> per cent</w:t>
      </w:r>
      <w:r w:rsidR="00AA43DB" w:rsidRPr="006A7BB1">
        <w:rPr>
          <w:rFonts w:ascii="Arial" w:hAnsi="Arial" w:cs="Arial"/>
          <w:noProof/>
          <w:color w:val="404040" w:themeColor="text1" w:themeTint="BF"/>
          <w:sz w:val="18"/>
          <w:szCs w:val="18"/>
        </w:rPr>
        <w:t xml:space="preserve"> in Darwin</w:t>
      </w:r>
      <w:r w:rsidR="00287128" w:rsidRPr="006A7BB1">
        <w:rPr>
          <w:rFonts w:ascii="Arial" w:hAnsi="Arial" w:cs="Arial"/>
          <w:noProof/>
          <w:color w:val="404040" w:themeColor="text1" w:themeTint="BF"/>
          <w:sz w:val="18"/>
          <w:szCs w:val="18"/>
        </w:rPr>
        <w:t>;</w:t>
      </w:r>
    </w:p>
    <w:p w:rsidR="00287128" w:rsidRPr="006A7BB1" w:rsidRDefault="00D20BF5" w:rsidP="00287128">
      <w:pPr>
        <w:pStyle w:val="ListParagraph"/>
        <w:numPr>
          <w:ilvl w:val="0"/>
          <w:numId w:val="19"/>
        </w:numPr>
        <w:spacing w:after="120"/>
        <w:rPr>
          <w:rFonts w:ascii="Arial" w:hAnsi="Arial" w:cs="Arial"/>
          <w:noProof/>
          <w:color w:val="404040" w:themeColor="text1" w:themeTint="BF"/>
          <w:sz w:val="18"/>
          <w:szCs w:val="18"/>
        </w:rPr>
      </w:pPr>
      <w:r w:rsidRPr="006A7BB1">
        <w:rPr>
          <w:rFonts w:ascii="Arial" w:hAnsi="Arial" w:cs="Arial"/>
          <w:color w:val="404040" w:themeColor="text1" w:themeTint="BF"/>
          <w:sz w:val="18"/>
          <w:szCs w:val="18"/>
        </w:rPr>
        <w:t>increased by</w:t>
      </w:r>
      <w:r w:rsidRPr="006A7BB1">
        <w:rPr>
          <w:rFonts w:ascii="Arial" w:hAnsi="Arial" w:cs="Arial"/>
          <w:noProof/>
          <w:color w:val="404040" w:themeColor="text1" w:themeTint="BF"/>
          <w:sz w:val="18"/>
          <w:szCs w:val="18"/>
        </w:rPr>
        <w:t xml:space="preserve"> 0.2</w:t>
      </w:r>
      <w:r w:rsidR="00E55555" w:rsidRPr="006A7BB1">
        <w:rPr>
          <w:rFonts w:ascii="Arial" w:hAnsi="Arial" w:cs="Arial"/>
          <w:noProof/>
          <w:color w:val="404040" w:themeColor="text1" w:themeTint="BF"/>
          <w:sz w:val="18"/>
          <w:szCs w:val="18"/>
        </w:rPr>
        <w:t> </w:t>
      </w:r>
      <w:r w:rsidR="00943B20" w:rsidRPr="006A7BB1">
        <w:rPr>
          <w:rFonts w:ascii="Arial" w:hAnsi="Arial" w:cs="Arial"/>
          <w:noProof/>
          <w:color w:val="404040" w:themeColor="text1" w:themeTint="BF"/>
          <w:sz w:val="18"/>
          <w:szCs w:val="18"/>
        </w:rPr>
        <w:t xml:space="preserve">percentage points to </w:t>
      </w:r>
      <w:r w:rsidRPr="006A7BB1">
        <w:rPr>
          <w:rFonts w:ascii="Arial" w:hAnsi="Arial" w:cs="Arial"/>
          <w:noProof/>
          <w:color w:val="404040" w:themeColor="text1" w:themeTint="BF"/>
          <w:sz w:val="18"/>
          <w:szCs w:val="18"/>
        </w:rPr>
        <w:t>6.0</w:t>
      </w:r>
      <w:r w:rsidR="00EE6243" w:rsidRPr="006A7BB1">
        <w:rPr>
          <w:rFonts w:ascii="Arial" w:hAnsi="Arial" w:cs="Arial"/>
          <w:noProof/>
          <w:color w:val="404040" w:themeColor="text1" w:themeTint="BF"/>
          <w:sz w:val="18"/>
          <w:szCs w:val="18"/>
        </w:rPr>
        <w:t> per cent</w:t>
      </w:r>
      <w:r w:rsidR="00AA43DB" w:rsidRPr="006A7BB1">
        <w:rPr>
          <w:rFonts w:ascii="Arial" w:hAnsi="Arial" w:cs="Arial"/>
          <w:noProof/>
          <w:color w:val="404040" w:themeColor="text1" w:themeTint="BF"/>
          <w:sz w:val="18"/>
          <w:szCs w:val="18"/>
        </w:rPr>
        <w:t xml:space="preserve"> in Palmerston</w:t>
      </w:r>
      <w:r w:rsidR="001B5094" w:rsidRPr="006A7BB1">
        <w:rPr>
          <w:rFonts w:ascii="Arial" w:hAnsi="Arial" w:cs="Arial"/>
          <w:noProof/>
          <w:color w:val="404040" w:themeColor="text1" w:themeTint="BF"/>
          <w:sz w:val="18"/>
          <w:szCs w:val="18"/>
        </w:rPr>
        <w:t>;</w:t>
      </w:r>
      <w:r w:rsidR="007928C5" w:rsidRPr="006A7BB1">
        <w:rPr>
          <w:rFonts w:ascii="Arial" w:hAnsi="Arial" w:cs="Arial"/>
          <w:noProof/>
          <w:color w:val="404040" w:themeColor="text1" w:themeTint="BF"/>
          <w:sz w:val="18"/>
          <w:szCs w:val="18"/>
        </w:rPr>
        <w:t xml:space="preserve"> </w:t>
      </w:r>
    </w:p>
    <w:p w:rsidR="00287128" w:rsidRPr="006A7BB1" w:rsidRDefault="00D20BF5" w:rsidP="00287128">
      <w:pPr>
        <w:pStyle w:val="ListParagraph"/>
        <w:numPr>
          <w:ilvl w:val="0"/>
          <w:numId w:val="19"/>
        </w:numPr>
        <w:spacing w:after="120"/>
        <w:rPr>
          <w:rFonts w:ascii="Arial" w:hAnsi="Arial" w:cs="Arial"/>
          <w:noProof/>
          <w:color w:val="404040" w:themeColor="text1" w:themeTint="BF"/>
          <w:sz w:val="18"/>
          <w:szCs w:val="18"/>
        </w:rPr>
      </w:pPr>
      <w:r w:rsidRPr="006A7BB1">
        <w:rPr>
          <w:rFonts w:ascii="Arial" w:hAnsi="Arial" w:cs="Arial"/>
          <w:noProof/>
          <w:color w:val="404040" w:themeColor="text1" w:themeTint="BF"/>
          <w:sz w:val="18"/>
          <w:szCs w:val="18"/>
        </w:rPr>
        <w:t xml:space="preserve">decreased by </w:t>
      </w:r>
      <w:r w:rsidR="00924B35" w:rsidRPr="006A7BB1">
        <w:rPr>
          <w:rFonts w:ascii="Arial" w:hAnsi="Arial" w:cs="Arial"/>
          <w:noProof/>
          <w:color w:val="404040" w:themeColor="text1" w:themeTint="BF"/>
          <w:sz w:val="18"/>
          <w:szCs w:val="18"/>
        </w:rPr>
        <w:t>2.0</w:t>
      </w:r>
      <w:r w:rsidR="00E55555" w:rsidRPr="006A7BB1">
        <w:rPr>
          <w:rFonts w:ascii="Arial" w:hAnsi="Arial" w:cs="Arial"/>
          <w:noProof/>
          <w:color w:val="404040" w:themeColor="text1" w:themeTint="BF"/>
          <w:sz w:val="18"/>
          <w:szCs w:val="18"/>
        </w:rPr>
        <w:t xml:space="preserve"> percentage points to </w:t>
      </w:r>
      <w:r w:rsidR="00924B35" w:rsidRPr="006A7BB1">
        <w:rPr>
          <w:rFonts w:ascii="Arial" w:hAnsi="Arial" w:cs="Arial"/>
          <w:noProof/>
          <w:color w:val="404040" w:themeColor="text1" w:themeTint="BF"/>
          <w:sz w:val="18"/>
          <w:szCs w:val="18"/>
        </w:rPr>
        <w:t>5</w:t>
      </w:r>
      <w:r w:rsidR="007928C5" w:rsidRPr="006A7BB1">
        <w:rPr>
          <w:rFonts w:ascii="Arial" w:hAnsi="Arial" w:cs="Arial"/>
          <w:noProof/>
          <w:color w:val="404040" w:themeColor="text1" w:themeTint="BF"/>
          <w:sz w:val="18"/>
          <w:szCs w:val="18"/>
        </w:rPr>
        <w:t>.2</w:t>
      </w:r>
      <w:r w:rsidRPr="006A7BB1">
        <w:rPr>
          <w:rFonts w:ascii="Arial" w:hAnsi="Arial" w:cs="Arial"/>
          <w:noProof/>
          <w:color w:val="404040" w:themeColor="text1" w:themeTint="BF"/>
          <w:sz w:val="18"/>
          <w:szCs w:val="18"/>
        </w:rPr>
        <w:t> per </w:t>
      </w:r>
      <w:r w:rsidR="00E55555" w:rsidRPr="006A7BB1">
        <w:rPr>
          <w:rFonts w:ascii="Arial" w:hAnsi="Arial" w:cs="Arial"/>
          <w:noProof/>
          <w:color w:val="404040" w:themeColor="text1" w:themeTint="BF"/>
          <w:sz w:val="18"/>
          <w:szCs w:val="18"/>
        </w:rPr>
        <w:t>cent in Alice</w:t>
      </w:r>
      <w:r w:rsidR="007928C5" w:rsidRPr="006A7BB1">
        <w:rPr>
          <w:rFonts w:ascii="Arial" w:hAnsi="Arial" w:cs="Arial"/>
          <w:noProof/>
          <w:color w:val="404040" w:themeColor="text1" w:themeTint="BF"/>
          <w:sz w:val="18"/>
          <w:szCs w:val="18"/>
        </w:rPr>
        <w:t> </w:t>
      </w:r>
      <w:r w:rsidR="00E55555" w:rsidRPr="006A7BB1">
        <w:rPr>
          <w:rFonts w:ascii="Arial" w:hAnsi="Arial" w:cs="Arial"/>
          <w:noProof/>
          <w:color w:val="404040" w:themeColor="text1" w:themeTint="BF"/>
          <w:sz w:val="18"/>
          <w:szCs w:val="18"/>
        </w:rPr>
        <w:t>Springs</w:t>
      </w:r>
      <w:r w:rsidR="007928C5" w:rsidRPr="006A7BB1">
        <w:rPr>
          <w:rFonts w:ascii="Arial" w:hAnsi="Arial" w:cs="Arial"/>
          <w:noProof/>
          <w:color w:val="404040" w:themeColor="text1" w:themeTint="BF"/>
          <w:sz w:val="18"/>
          <w:szCs w:val="18"/>
        </w:rPr>
        <w:t>; and</w:t>
      </w:r>
    </w:p>
    <w:p w:rsidR="007928C5" w:rsidRPr="006A7BB1" w:rsidRDefault="00D20BF5" w:rsidP="00287128">
      <w:pPr>
        <w:pStyle w:val="ListParagraph"/>
        <w:numPr>
          <w:ilvl w:val="0"/>
          <w:numId w:val="19"/>
        </w:numPr>
        <w:spacing w:after="120"/>
        <w:rPr>
          <w:rFonts w:ascii="Arial" w:hAnsi="Arial" w:cs="Arial"/>
          <w:noProof/>
          <w:color w:val="404040" w:themeColor="text1" w:themeTint="BF"/>
          <w:sz w:val="18"/>
          <w:szCs w:val="18"/>
        </w:rPr>
      </w:pPr>
      <w:r w:rsidRPr="006A7BB1">
        <w:rPr>
          <w:rFonts w:ascii="Arial" w:hAnsi="Arial" w:cs="Arial"/>
          <w:color w:val="404040" w:themeColor="text1" w:themeTint="BF"/>
          <w:sz w:val="18"/>
          <w:szCs w:val="18"/>
        </w:rPr>
        <w:t>increased by</w:t>
      </w:r>
      <w:r w:rsidRPr="006A7BB1">
        <w:rPr>
          <w:rFonts w:ascii="Arial" w:hAnsi="Arial" w:cs="Arial"/>
          <w:noProof/>
          <w:color w:val="404040" w:themeColor="text1" w:themeTint="BF"/>
          <w:sz w:val="18"/>
          <w:szCs w:val="18"/>
        </w:rPr>
        <w:t xml:space="preserve"> 2.1</w:t>
      </w:r>
      <w:r w:rsidR="007928C5" w:rsidRPr="006A7BB1">
        <w:rPr>
          <w:rFonts w:ascii="Arial" w:hAnsi="Arial" w:cs="Arial"/>
          <w:noProof/>
          <w:color w:val="404040" w:themeColor="text1" w:themeTint="BF"/>
          <w:sz w:val="18"/>
          <w:szCs w:val="18"/>
        </w:rPr>
        <w:t xml:space="preserve"> percentage point</w:t>
      </w:r>
      <w:r w:rsidRPr="006A7BB1">
        <w:rPr>
          <w:rFonts w:ascii="Arial" w:hAnsi="Arial" w:cs="Arial"/>
          <w:noProof/>
          <w:color w:val="404040" w:themeColor="text1" w:themeTint="BF"/>
          <w:sz w:val="18"/>
          <w:szCs w:val="18"/>
        </w:rPr>
        <w:t>s to 9.6</w:t>
      </w:r>
      <w:r w:rsidR="00DA25A7" w:rsidRPr="006A7BB1">
        <w:rPr>
          <w:rFonts w:ascii="Arial" w:hAnsi="Arial" w:cs="Arial"/>
          <w:noProof/>
          <w:color w:val="404040" w:themeColor="text1" w:themeTint="BF"/>
          <w:sz w:val="18"/>
          <w:szCs w:val="18"/>
        </w:rPr>
        <w:t> per cent in Katherine</w:t>
      </w:r>
      <w:r w:rsidR="007928C5" w:rsidRPr="006A7BB1">
        <w:rPr>
          <w:rFonts w:ascii="Arial" w:hAnsi="Arial" w:cs="Arial"/>
          <w:noProof/>
          <w:color w:val="404040" w:themeColor="text1" w:themeTint="BF"/>
          <w:sz w:val="18"/>
          <w:szCs w:val="18"/>
        </w:rPr>
        <w:t>.</w:t>
      </w:r>
    </w:p>
    <w:p w:rsidR="00891C97" w:rsidRPr="006A7BB1" w:rsidRDefault="00891C97" w:rsidP="007E7620">
      <w:pPr>
        <w:spacing w:before="120" w:after="0" w:line="264" w:lineRule="auto"/>
        <w:rPr>
          <w:rFonts w:ascii="Arial" w:hAnsi="Arial" w:cs="Arial"/>
          <w:color w:val="4F6228" w:themeColor="accent3" w:themeShade="80"/>
          <w:sz w:val="18"/>
          <w:szCs w:val="18"/>
        </w:rPr>
      </w:pPr>
      <w:r w:rsidRPr="006A7BB1">
        <w:rPr>
          <w:rFonts w:ascii="Arial" w:hAnsi="Arial" w:cs="Arial"/>
          <w:color w:val="4F6228" w:themeColor="accent3" w:themeShade="80"/>
          <w:sz w:val="16"/>
          <w:szCs w:val="18"/>
        </w:rPr>
        <w:t>Chart 1</w:t>
      </w:r>
      <w:r w:rsidR="007E7620" w:rsidRPr="006A7BB1">
        <w:rPr>
          <w:rFonts w:ascii="Arial" w:hAnsi="Arial" w:cs="Arial"/>
          <w:color w:val="4F6228" w:themeColor="accent3" w:themeShade="80"/>
          <w:sz w:val="16"/>
          <w:szCs w:val="18"/>
        </w:rPr>
        <w:t>9</w:t>
      </w:r>
      <w:r w:rsidR="00D954BD" w:rsidRPr="006A7BB1">
        <w:rPr>
          <w:rFonts w:ascii="Arial" w:hAnsi="Arial" w:cs="Arial"/>
          <w:color w:val="4F6228" w:themeColor="accent3" w:themeShade="80"/>
          <w:sz w:val="16"/>
          <w:szCs w:val="18"/>
        </w:rPr>
        <w:t>: Territory v</w:t>
      </w:r>
      <w:r w:rsidRPr="006A7BB1">
        <w:rPr>
          <w:rFonts w:ascii="Arial" w:hAnsi="Arial" w:cs="Arial"/>
          <w:color w:val="4F6228" w:themeColor="accent3" w:themeShade="80"/>
          <w:sz w:val="16"/>
          <w:szCs w:val="18"/>
        </w:rPr>
        <w:t>acanc</w:t>
      </w:r>
      <w:r w:rsidR="007E7620" w:rsidRPr="006A7BB1">
        <w:rPr>
          <w:rFonts w:ascii="Arial" w:hAnsi="Arial" w:cs="Arial"/>
          <w:color w:val="4F6228" w:themeColor="accent3" w:themeShade="80"/>
          <w:sz w:val="16"/>
          <w:szCs w:val="18"/>
        </w:rPr>
        <w:t>y rates*</w:t>
      </w:r>
      <w:r w:rsidR="00D20BF5" w:rsidRPr="006A7BB1">
        <w:rPr>
          <w:noProof/>
        </w:rPr>
        <w:t xml:space="preserve"> </w:t>
      </w:r>
      <w:r w:rsidR="00D20BF5" w:rsidRPr="006A7BB1">
        <w:rPr>
          <w:noProof/>
        </w:rPr>
        <w:drawing>
          <wp:inline distT="0" distB="0" distL="0" distR="0" wp14:anchorId="64A3300E" wp14:editId="63776BEA">
            <wp:extent cx="3284220" cy="1775460"/>
            <wp:effectExtent l="0" t="0" r="11430" b="15240"/>
            <wp:docPr id="25" name="Chart 25" descr="Chart 25: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D20BF5" w:rsidRPr="006A7BB1">
        <w:rPr>
          <w:rFonts w:ascii="Arial" w:hAnsi="Arial" w:cs="Arial"/>
          <w:color w:val="404040" w:themeColor="text1" w:themeTint="BF"/>
          <w:sz w:val="16"/>
          <w:szCs w:val="16"/>
        </w:rPr>
        <w:t xml:space="preserve"> </w:t>
      </w:r>
      <w:r w:rsidRPr="006A7BB1">
        <w:rPr>
          <w:rFonts w:ascii="Arial" w:hAnsi="Arial" w:cs="Arial"/>
          <w:color w:val="404040" w:themeColor="text1" w:themeTint="BF"/>
          <w:sz w:val="16"/>
          <w:szCs w:val="16"/>
        </w:rPr>
        <w:t>*3 bedroom house and 2 bedroom</w:t>
      </w:r>
      <w:r w:rsidR="00D926BF" w:rsidRPr="006A7BB1">
        <w:rPr>
          <w:rFonts w:ascii="Arial" w:hAnsi="Arial" w:cs="Arial"/>
          <w:color w:val="404040" w:themeColor="text1" w:themeTint="BF"/>
          <w:sz w:val="16"/>
          <w:szCs w:val="16"/>
        </w:rPr>
        <w:t xml:space="preserve"> </w:t>
      </w:r>
      <w:r w:rsidRPr="006A7BB1">
        <w:rPr>
          <w:rFonts w:ascii="Arial" w:hAnsi="Arial" w:cs="Arial"/>
          <w:color w:val="404040" w:themeColor="text1" w:themeTint="BF"/>
          <w:sz w:val="16"/>
          <w:szCs w:val="16"/>
        </w:rPr>
        <w:t>unit</w:t>
      </w:r>
    </w:p>
    <w:p w:rsidR="00891C97" w:rsidRPr="006A7BB1" w:rsidRDefault="00891C97" w:rsidP="00891C97">
      <w:pPr>
        <w:spacing w:after="120" w:line="264" w:lineRule="auto"/>
        <w:rPr>
          <w:rFonts w:ascii="Arial" w:hAnsi="Arial" w:cs="Arial"/>
          <w:color w:val="404040" w:themeColor="text1" w:themeTint="BF"/>
          <w:sz w:val="16"/>
          <w:szCs w:val="16"/>
        </w:rPr>
      </w:pPr>
      <w:r w:rsidRPr="006A7BB1">
        <w:rPr>
          <w:rFonts w:ascii="Arial" w:hAnsi="Arial" w:cs="Arial"/>
          <w:color w:val="404040" w:themeColor="text1" w:themeTint="BF"/>
          <w:sz w:val="16"/>
          <w:szCs w:val="16"/>
        </w:rPr>
        <w:t xml:space="preserve">Source: </w:t>
      </w:r>
      <w:r w:rsidR="007E7620" w:rsidRPr="006A7BB1">
        <w:rPr>
          <w:rFonts w:ascii="Arial" w:hAnsi="Arial" w:cs="Arial"/>
          <w:color w:val="404040" w:themeColor="text1" w:themeTint="BF"/>
          <w:sz w:val="16"/>
          <w:szCs w:val="16"/>
        </w:rPr>
        <w:t>REINT</w:t>
      </w:r>
    </w:p>
    <w:p w:rsidR="00891C97" w:rsidRPr="006A7BB1" w:rsidRDefault="00891C97" w:rsidP="00891C97">
      <w:pPr>
        <w:spacing w:before="120" w:after="60" w:line="264" w:lineRule="auto"/>
        <w:rPr>
          <w:rFonts w:ascii="Arial" w:hAnsi="Arial" w:cs="Arial"/>
          <w:color w:val="4F6228" w:themeColor="accent3" w:themeShade="80"/>
          <w:sz w:val="18"/>
          <w:szCs w:val="18"/>
        </w:rPr>
      </w:pPr>
      <w:r w:rsidRPr="006A7BB1">
        <w:rPr>
          <w:rFonts w:ascii="Arial" w:hAnsi="Arial" w:cs="Arial"/>
          <w:color w:val="4F6228" w:themeColor="accent3" w:themeShade="80"/>
          <w:sz w:val="18"/>
          <w:szCs w:val="18"/>
        </w:rPr>
        <w:t>Rental Prices</w:t>
      </w:r>
    </w:p>
    <w:p w:rsidR="00891C97" w:rsidRPr="006A7BB1" w:rsidRDefault="00891C97" w:rsidP="00891C97">
      <w:pPr>
        <w:spacing w:before="120"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REINT </w:t>
      </w:r>
      <w:r w:rsidR="000D5686" w:rsidRPr="006A7BB1">
        <w:rPr>
          <w:rFonts w:ascii="Arial" w:hAnsi="Arial" w:cs="Arial"/>
          <w:color w:val="404040" w:themeColor="text1" w:themeTint="BF"/>
          <w:sz w:val="18"/>
          <w:szCs w:val="18"/>
        </w:rPr>
        <w:t xml:space="preserve">reported </w:t>
      </w:r>
      <w:r w:rsidR="00B40A00" w:rsidRPr="006A7BB1">
        <w:rPr>
          <w:rFonts w:ascii="Arial" w:hAnsi="Arial" w:cs="Arial"/>
          <w:color w:val="404040" w:themeColor="text1" w:themeTint="BF"/>
          <w:sz w:val="18"/>
          <w:szCs w:val="18"/>
        </w:rPr>
        <w:t>the</w:t>
      </w:r>
      <w:r w:rsidR="000D5686" w:rsidRPr="006A7BB1">
        <w:rPr>
          <w:rFonts w:ascii="Arial" w:hAnsi="Arial" w:cs="Arial"/>
          <w:color w:val="404040" w:themeColor="text1" w:themeTint="BF"/>
          <w:sz w:val="18"/>
          <w:szCs w:val="18"/>
        </w:rPr>
        <w:t xml:space="preserve"> weekly median rent for a three bedroom house </w:t>
      </w:r>
      <w:r w:rsidR="00B40A00" w:rsidRPr="006A7BB1">
        <w:rPr>
          <w:rFonts w:ascii="Arial" w:hAnsi="Arial" w:cs="Arial"/>
          <w:color w:val="404040" w:themeColor="text1" w:themeTint="BF"/>
          <w:sz w:val="18"/>
          <w:szCs w:val="18"/>
        </w:rPr>
        <w:t xml:space="preserve">in Darwin </w:t>
      </w:r>
      <w:r w:rsidR="001D1C56" w:rsidRPr="006A7BB1">
        <w:rPr>
          <w:rFonts w:ascii="Arial" w:hAnsi="Arial" w:cs="Arial"/>
          <w:color w:val="404040" w:themeColor="text1" w:themeTint="BF"/>
          <w:sz w:val="18"/>
          <w:szCs w:val="18"/>
        </w:rPr>
        <w:t xml:space="preserve">decreased by </w:t>
      </w:r>
      <w:r w:rsidR="00D20BF5" w:rsidRPr="006A7BB1">
        <w:rPr>
          <w:rFonts w:ascii="Arial" w:hAnsi="Arial" w:cs="Arial"/>
          <w:color w:val="404040" w:themeColor="text1" w:themeTint="BF"/>
          <w:sz w:val="18"/>
          <w:szCs w:val="18"/>
        </w:rPr>
        <w:t>1.3</w:t>
      </w:r>
      <w:r w:rsidR="001D1C56" w:rsidRPr="006A7BB1">
        <w:rPr>
          <w:rFonts w:ascii="Arial" w:hAnsi="Arial" w:cs="Arial"/>
          <w:color w:val="404040" w:themeColor="text1" w:themeTint="BF"/>
          <w:sz w:val="18"/>
          <w:szCs w:val="18"/>
        </w:rPr>
        <w:t xml:space="preserve"> per cent to</w:t>
      </w:r>
      <w:r w:rsidR="00ED490F" w:rsidRPr="006A7BB1">
        <w:rPr>
          <w:rFonts w:ascii="Arial" w:hAnsi="Arial" w:cs="Arial"/>
          <w:color w:val="404040" w:themeColor="text1" w:themeTint="BF"/>
          <w:sz w:val="18"/>
          <w:szCs w:val="18"/>
        </w:rPr>
        <w:t xml:space="preserve"> $</w:t>
      </w:r>
      <w:r w:rsidR="00D20BF5" w:rsidRPr="006A7BB1">
        <w:rPr>
          <w:rFonts w:ascii="Arial" w:hAnsi="Arial" w:cs="Arial"/>
          <w:color w:val="404040" w:themeColor="text1" w:themeTint="BF"/>
          <w:sz w:val="18"/>
          <w:szCs w:val="18"/>
        </w:rPr>
        <w:t>535</w:t>
      </w:r>
      <w:r w:rsidR="00B40A00" w:rsidRPr="006A7BB1">
        <w:rPr>
          <w:rFonts w:ascii="Arial" w:hAnsi="Arial" w:cs="Arial"/>
          <w:color w:val="404040" w:themeColor="text1" w:themeTint="BF"/>
          <w:sz w:val="18"/>
          <w:szCs w:val="18"/>
        </w:rPr>
        <w:t xml:space="preserve"> in the </w:t>
      </w:r>
      <w:r w:rsidR="00D20BF5" w:rsidRPr="006A7BB1">
        <w:rPr>
          <w:rFonts w:ascii="Arial" w:hAnsi="Arial" w:cs="Arial"/>
          <w:color w:val="404040" w:themeColor="text1" w:themeTint="BF"/>
          <w:sz w:val="18"/>
          <w:szCs w:val="18"/>
        </w:rPr>
        <w:t>March</w:t>
      </w:r>
      <w:r w:rsidR="00D6067C" w:rsidRPr="006A7BB1">
        <w:rPr>
          <w:rFonts w:ascii="Arial" w:hAnsi="Arial" w:cs="Arial"/>
          <w:color w:val="404040" w:themeColor="text1" w:themeTint="BF"/>
          <w:sz w:val="18"/>
          <w:szCs w:val="18"/>
        </w:rPr>
        <w:t xml:space="preserve"> </w:t>
      </w:r>
      <w:r w:rsidR="000D5686" w:rsidRPr="006A7BB1">
        <w:rPr>
          <w:rFonts w:ascii="Arial" w:hAnsi="Arial" w:cs="Arial"/>
          <w:color w:val="404040" w:themeColor="text1" w:themeTint="BF"/>
          <w:sz w:val="18"/>
          <w:szCs w:val="18"/>
        </w:rPr>
        <w:t xml:space="preserve">quarter </w:t>
      </w:r>
      <w:r w:rsidR="00D20BF5" w:rsidRPr="006A7BB1">
        <w:rPr>
          <w:rFonts w:ascii="Arial" w:hAnsi="Arial" w:cs="Arial"/>
          <w:color w:val="404040" w:themeColor="text1" w:themeTint="BF"/>
          <w:sz w:val="18"/>
          <w:szCs w:val="18"/>
        </w:rPr>
        <w:t>2016</w:t>
      </w:r>
      <w:r w:rsidR="00B56250" w:rsidRPr="006A7BB1">
        <w:rPr>
          <w:rFonts w:ascii="Arial" w:hAnsi="Arial" w:cs="Arial"/>
          <w:color w:val="404040" w:themeColor="text1" w:themeTint="BF"/>
          <w:sz w:val="18"/>
          <w:szCs w:val="18"/>
        </w:rPr>
        <w:t xml:space="preserve">. </w:t>
      </w:r>
      <w:r w:rsidR="00B40A00" w:rsidRPr="006A7BB1">
        <w:rPr>
          <w:rFonts w:ascii="Arial" w:hAnsi="Arial" w:cs="Arial"/>
          <w:color w:val="404040" w:themeColor="text1" w:themeTint="BF"/>
          <w:sz w:val="18"/>
          <w:szCs w:val="18"/>
        </w:rPr>
        <w:t>Median weekly r</w:t>
      </w:r>
      <w:r w:rsidR="00B56250" w:rsidRPr="006A7BB1">
        <w:rPr>
          <w:rFonts w:ascii="Arial" w:hAnsi="Arial" w:cs="Arial"/>
          <w:color w:val="404040" w:themeColor="text1" w:themeTint="BF"/>
          <w:sz w:val="18"/>
          <w:szCs w:val="18"/>
        </w:rPr>
        <w:t>ent for a house</w:t>
      </w:r>
      <w:r w:rsidR="00821705" w:rsidRPr="006A7BB1">
        <w:rPr>
          <w:rFonts w:ascii="Arial" w:hAnsi="Arial" w:cs="Arial"/>
          <w:color w:val="404040" w:themeColor="text1" w:themeTint="BF"/>
          <w:sz w:val="18"/>
          <w:szCs w:val="18"/>
        </w:rPr>
        <w:t xml:space="preserve"> </w:t>
      </w:r>
      <w:r w:rsidR="00D6067C" w:rsidRPr="006A7BB1">
        <w:rPr>
          <w:rFonts w:ascii="Arial" w:hAnsi="Arial" w:cs="Arial"/>
          <w:color w:val="404040" w:themeColor="text1" w:themeTint="BF"/>
          <w:sz w:val="18"/>
          <w:szCs w:val="18"/>
        </w:rPr>
        <w:t>in</w:t>
      </w:r>
      <w:r w:rsidR="00821705" w:rsidRPr="006A7BB1">
        <w:rPr>
          <w:rFonts w:ascii="Arial" w:hAnsi="Arial" w:cs="Arial"/>
          <w:color w:val="404040" w:themeColor="text1" w:themeTint="BF"/>
          <w:sz w:val="18"/>
          <w:szCs w:val="18"/>
        </w:rPr>
        <w:t>creased in</w:t>
      </w:r>
      <w:r w:rsidR="00B56250" w:rsidRPr="006A7BB1">
        <w:rPr>
          <w:rFonts w:ascii="Arial" w:hAnsi="Arial" w:cs="Arial"/>
          <w:color w:val="404040" w:themeColor="text1" w:themeTint="BF"/>
          <w:sz w:val="18"/>
          <w:szCs w:val="18"/>
        </w:rPr>
        <w:t xml:space="preserve"> Alice </w:t>
      </w:r>
      <w:r w:rsidR="00ED490F" w:rsidRPr="006A7BB1">
        <w:rPr>
          <w:rFonts w:ascii="Arial" w:hAnsi="Arial" w:cs="Arial"/>
          <w:color w:val="404040" w:themeColor="text1" w:themeTint="BF"/>
          <w:sz w:val="18"/>
          <w:szCs w:val="18"/>
        </w:rPr>
        <w:t xml:space="preserve">Springs </w:t>
      </w:r>
      <w:r w:rsidR="00821705" w:rsidRPr="006A7BB1">
        <w:rPr>
          <w:rFonts w:ascii="Arial" w:hAnsi="Arial" w:cs="Arial"/>
          <w:color w:val="404040" w:themeColor="text1" w:themeTint="BF"/>
          <w:sz w:val="18"/>
          <w:szCs w:val="18"/>
        </w:rPr>
        <w:t>to $4</w:t>
      </w:r>
      <w:r w:rsidR="00D20BF5" w:rsidRPr="006A7BB1">
        <w:rPr>
          <w:rFonts w:ascii="Arial" w:hAnsi="Arial" w:cs="Arial"/>
          <w:color w:val="404040" w:themeColor="text1" w:themeTint="BF"/>
          <w:sz w:val="18"/>
          <w:szCs w:val="18"/>
        </w:rPr>
        <w:t>90</w:t>
      </w:r>
      <w:r w:rsidR="00821705" w:rsidRPr="006A7BB1">
        <w:rPr>
          <w:rFonts w:ascii="Arial" w:hAnsi="Arial" w:cs="Arial"/>
          <w:color w:val="404040" w:themeColor="text1" w:themeTint="BF"/>
          <w:sz w:val="18"/>
          <w:szCs w:val="18"/>
        </w:rPr>
        <w:t xml:space="preserve"> </w:t>
      </w:r>
      <w:r w:rsidR="00D20BF5" w:rsidRPr="006A7BB1">
        <w:rPr>
          <w:rFonts w:ascii="Arial" w:hAnsi="Arial" w:cs="Arial"/>
          <w:color w:val="404040" w:themeColor="text1" w:themeTint="BF"/>
          <w:sz w:val="18"/>
          <w:szCs w:val="18"/>
        </w:rPr>
        <w:t>but decreased</w:t>
      </w:r>
      <w:r w:rsidR="005446CD" w:rsidRPr="006A7BB1">
        <w:rPr>
          <w:rFonts w:ascii="Arial" w:hAnsi="Arial" w:cs="Arial"/>
          <w:color w:val="404040" w:themeColor="text1" w:themeTint="BF"/>
          <w:sz w:val="18"/>
          <w:szCs w:val="18"/>
        </w:rPr>
        <w:t xml:space="preserve"> </w:t>
      </w:r>
      <w:r w:rsidR="00821705" w:rsidRPr="006A7BB1">
        <w:rPr>
          <w:rFonts w:ascii="Arial" w:hAnsi="Arial" w:cs="Arial"/>
          <w:color w:val="404040" w:themeColor="text1" w:themeTint="BF"/>
          <w:sz w:val="18"/>
          <w:szCs w:val="18"/>
        </w:rPr>
        <w:t xml:space="preserve">in </w:t>
      </w:r>
      <w:r w:rsidR="000D5686" w:rsidRPr="006A7BB1">
        <w:rPr>
          <w:rFonts w:ascii="Arial" w:hAnsi="Arial" w:cs="Arial"/>
          <w:color w:val="404040" w:themeColor="text1" w:themeTint="BF"/>
          <w:sz w:val="18"/>
          <w:szCs w:val="18"/>
        </w:rPr>
        <w:t>Katherine</w:t>
      </w:r>
      <w:r w:rsidR="00821705" w:rsidRPr="006A7BB1">
        <w:rPr>
          <w:rFonts w:ascii="Arial" w:hAnsi="Arial" w:cs="Arial"/>
          <w:color w:val="404040" w:themeColor="text1" w:themeTint="BF"/>
          <w:sz w:val="18"/>
          <w:szCs w:val="18"/>
        </w:rPr>
        <w:t xml:space="preserve"> to $4</w:t>
      </w:r>
      <w:r w:rsidR="00D20BF5" w:rsidRPr="006A7BB1">
        <w:rPr>
          <w:rFonts w:ascii="Arial" w:hAnsi="Arial" w:cs="Arial"/>
          <w:color w:val="404040" w:themeColor="text1" w:themeTint="BF"/>
          <w:sz w:val="18"/>
          <w:szCs w:val="18"/>
        </w:rPr>
        <w:t>3</w:t>
      </w:r>
      <w:r w:rsidR="00821705" w:rsidRPr="006A7BB1">
        <w:rPr>
          <w:rFonts w:ascii="Arial" w:hAnsi="Arial" w:cs="Arial"/>
          <w:color w:val="404040" w:themeColor="text1" w:themeTint="BF"/>
          <w:sz w:val="18"/>
          <w:szCs w:val="18"/>
        </w:rPr>
        <w:t>0</w:t>
      </w:r>
      <w:r w:rsidR="000D5686" w:rsidRPr="006A7BB1">
        <w:rPr>
          <w:rFonts w:ascii="Arial" w:hAnsi="Arial" w:cs="Arial"/>
          <w:color w:val="404040" w:themeColor="text1" w:themeTint="BF"/>
          <w:sz w:val="18"/>
          <w:szCs w:val="18"/>
        </w:rPr>
        <w:t>.</w:t>
      </w:r>
      <w:r w:rsidRPr="006A7BB1">
        <w:rPr>
          <w:rFonts w:ascii="Arial" w:hAnsi="Arial" w:cs="Arial"/>
          <w:color w:val="404040" w:themeColor="text1" w:themeTint="BF"/>
          <w:sz w:val="18"/>
          <w:szCs w:val="18"/>
        </w:rPr>
        <w:t xml:space="preserve">  </w:t>
      </w:r>
    </w:p>
    <w:p w:rsidR="00D5658F" w:rsidRPr="006A7BB1" w:rsidRDefault="00157815" w:rsidP="00891C97">
      <w:pPr>
        <w:spacing w:before="120" w:after="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The latest data from </w:t>
      </w:r>
      <w:r w:rsidR="005509AA" w:rsidRPr="006A7BB1">
        <w:rPr>
          <w:rFonts w:ascii="Arial" w:hAnsi="Arial" w:cs="Arial"/>
          <w:color w:val="404040" w:themeColor="text1" w:themeTint="BF"/>
          <w:sz w:val="18"/>
          <w:szCs w:val="18"/>
        </w:rPr>
        <w:t>APM</w:t>
      </w:r>
      <w:r w:rsidR="00D5658F" w:rsidRPr="006A7BB1">
        <w:rPr>
          <w:rFonts w:ascii="Arial" w:hAnsi="Arial" w:cs="Arial"/>
          <w:color w:val="404040" w:themeColor="text1" w:themeTint="BF"/>
          <w:sz w:val="18"/>
          <w:szCs w:val="18"/>
        </w:rPr>
        <w:t xml:space="preserve"> reports that </w:t>
      </w:r>
      <w:r w:rsidR="008B7491" w:rsidRPr="006A7BB1">
        <w:rPr>
          <w:rFonts w:ascii="Arial" w:hAnsi="Arial" w:cs="Arial"/>
          <w:color w:val="404040" w:themeColor="text1" w:themeTint="BF"/>
          <w:sz w:val="18"/>
          <w:szCs w:val="18"/>
        </w:rPr>
        <w:t>the</w:t>
      </w:r>
      <w:r w:rsidR="00C077F9" w:rsidRPr="006A7BB1">
        <w:rPr>
          <w:rFonts w:ascii="Arial" w:hAnsi="Arial" w:cs="Arial"/>
          <w:color w:val="404040" w:themeColor="text1" w:themeTint="BF"/>
          <w:sz w:val="18"/>
          <w:szCs w:val="18"/>
        </w:rPr>
        <w:t xml:space="preserve"> median</w:t>
      </w:r>
      <w:r w:rsidR="0077536A" w:rsidRPr="006A7BB1">
        <w:rPr>
          <w:rFonts w:ascii="Arial" w:hAnsi="Arial" w:cs="Arial"/>
          <w:color w:val="404040" w:themeColor="text1" w:themeTint="BF"/>
          <w:sz w:val="18"/>
          <w:szCs w:val="18"/>
        </w:rPr>
        <w:t xml:space="preserve"> weekly asking</w:t>
      </w:r>
      <w:r w:rsidR="008B7491" w:rsidRPr="006A7BB1">
        <w:rPr>
          <w:rFonts w:ascii="Arial" w:hAnsi="Arial" w:cs="Arial"/>
          <w:color w:val="404040" w:themeColor="text1" w:themeTint="BF"/>
          <w:sz w:val="18"/>
          <w:szCs w:val="18"/>
        </w:rPr>
        <w:t xml:space="preserve"> </w:t>
      </w:r>
      <w:r w:rsidR="00D5658F" w:rsidRPr="006A7BB1">
        <w:rPr>
          <w:rFonts w:ascii="Arial" w:hAnsi="Arial" w:cs="Arial"/>
          <w:color w:val="404040" w:themeColor="text1" w:themeTint="BF"/>
          <w:sz w:val="18"/>
          <w:szCs w:val="18"/>
        </w:rPr>
        <w:t xml:space="preserve">rent </w:t>
      </w:r>
      <w:r w:rsidR="008B7491" w:rsidRPr="006A7BB1">
        <w:rPr>
          <w:rFonts w:ascii="Arial" w:hAnsi="Arial" w:cs="Arial"/>
          <w:color w:val="404040" w:themeColor="text1" w:themeTint="BF"/>
          <w:sz w:val="18"/>
          <w:szCs w:val="18"/>
        </w:rPr>
        <w:t xml:space="preserve">for </w:t>
      </w:r>
      <w:r w:rsidR="00D5658F" w:rsidRPr="006A7BB1">
        <w:rPr>
          <w:rFonts w:ascii="Arial" w:hAnsi="Arial" w:cs="Arial"/>
          <w:color w:val="404040" w:themeColor="text1" w:themeTint="BF"/>
          <w:sz w:val="18"/>
          <w:szCs w:val="18"/>
        </w:rPr>
        <w:t xml:space="preserve">a three bedroom house in </w:t>
      </w:r>
      <w:r w:rsidR="008B7491" w:rsidRPr="006A7BB1">
        <w:rPr>
          <w:rFonts w:ascii="Arial" w:hAnsi="Arial" w:cs="Arial"/>
          <w:color w:val="404040" w:themeColor="text1" w:themeTint="BF"/>
          <w:sz w:val="18"/>
          <w:szCs w:val="18"/>
        </w:rPr>
        <w:t xml:space="preserve">Darwin </w:t>
      </w:r>
      <w:r w:rsidR="0043267F" w:rsidRPr="006A7BB1">
        <w:rPr>
          <w:rFonts w:ascii="Arial" w:hAnsi="Arial" w:cs="Arial"/>
          <w:color w:val="404040" w:themeColor="text1" w:themeTint="BF"/>
          <w:sz w:val="18"/>
          <w:szCs w:val="18"/>
        </w:rPr>
        <w:t xml:space="preserve">declined by </w:t>
      </w:r>
      <w:r w:rsidR="00E10CDA" w:rsidRPr="006A7BB1">
        <w:rPr>
          <w:rFonts w:ascii="Arial" w:hAnsi="Arial" w:cs="Arial"/>
          <w:color w:val="404040" w:themeColor="text1" w:themeTint="BF"/>
          <w:sz w:val="18"/>
          <w:szCs w:val="18"/>
        </w:rPr>
        <w:t>3.5</w:t>
      </w:r>
      <w:r w:rsidR="0043267F" w:rsidRPr="006A7BB1">
        <w:rPr>
          <w:rFonts w:ascii="Arial" w:hAnsi="Arial" w:cs="Arial"/>
          <w:color w:val="404040" w:themeColor="text1" w:themeTint="BF"/>
          <w:sz w:val="18"/>
          <w:szCs w:val="18"/>
        </w:rPr>
        <w:t xml:space="preserve"> per cent </w:t>
      </w:r>
      <w:r w:rsidR="001D1C56" w:rsidRPr="006A7BB1">
        <w:rPr>
          <w:rFonts w:ascii="Arial" w:hAnsi="Arial" w:cs="Arial"/>
          <w:color w:val="404040" w:themeColor="text1" w:themeTint="BF"/>
          <w:sz w:val="18"/>
          <w:szCs w:val="18"/>
        </w:rPr>
        <w:t>to $5</w:t>
      </w:r>
      <w:r w:rsidR="00E10CDA" w:rsidRPr="006A7BB1">
        <w:rPr>
          <w:rFonts w:ascii="Arial" w:hAnsi="Arial" w:cs="Arial"/>
          <w:color w:val="404040" w:themeColor="text1" w:themeTint="BF"/>
          <w:sz w:val="18"/>
          <w:szCs w:val="18"/>
        </w:rPr>
        <w:t>5</w:t>
      </w:r>
      <w:r w:rsidR="001D1C56" w:rsidRPr="006A7BB1">
        <w:rPr>
          <w:rFonts w:ascii="Arial" w:hAnsi="Arial" w:cs="Arial"/>
          <w:color w:val="404040" w:themeColor="text1" w:themeTint="BF"/>
          <w:sz w:val="18"/>
          <w:szCs w:val="18"/>
        </w:rPr>
        <w:t xml:space="preserve">0 </w:t>
      </w:r>
      <w:r w:rsidR="008B7491" w:rsidRPr="006A7BB1">
        <w:rPr>
          <w:rFonts w:ascii="Arial" w:hAnsi="Arial" w:cs="Arial"/>
          <w:color w:val="404040" w:themeColor="text1" w:themeTint="BF"/>
          <w:sz w:val="18"/>
          <w:szCs w:val="18"/>
        </w:rPr>
        <w:t xml:space="preserve">in </w:t>
      </w:r>
      <w:r w:rsidR="00D5658F" w:rsidRPr="006A7BB1">
        <w:rPr>
          <w:rFonts w:ascii="Arial" w:hAnsi="Arial" w:cs="Arial"/>
          <w:color w:val="404040" w:themeColor="text1" w:themeTint="BF"/>
          <w:sz w:val="18"/>
          <w:szCs w:val="18"/>
        </w:rPr>
        <w:t xml:space="preserve">the </w:t>
      </w:r>
      <w:r w:rsidR="00E10CDA" w:rsidRPr="006A7BB1">
        <w:rPr>
          <w:rFonts w:ascii="Arial" w:hAnsi="Arial" w:cs="Arial"/>
          <w:color w:val="404040" w:themeColor="text1" w:themeTint="BF"/>
          <w:sz w:val="18"/>
          <w:szCs w:val="18"/>
        </w:rPr>
        <w:t>March</w:t>
      </w:r>
      <w:r w:rsidR="00EE4680" w:rsidRPr="006A7BB1">
        <w:rPr>
          <w:rFonts w:ascii="Arial" w:hAnsi="Arial" w:cs="Arial"/>
          <w:color w:val="404040" w:themeColor="text1" w:themeTint="BF"/>
          <w:sz w:val="18"/>
          <w:szCs w:val="18"/>
        </w:rPr>
        <w:t> </w:t>
      </w:r>
      <w:r w:rsidR="00E10CDA" w:rsidRPr="006A7BB1">
        <w:rPr>
          <w:rFonts w:ascii="Arial" w:hAnsi="Arial" w:cs="Arial"/>
          <w:color w:val="404040" w:themeColor="text1" w:themeTint="BF"/>
          <w:sz w:val="18"/>
          <w:szCs w:val="18"/>
        </w:rPr>
        <w:t>quarter 2016</w:t>
      </w:r>
      <w:r w:rsidR="00D5658F" w:rsidRPr="006A7BB1">
        <w:rPr>
          <w:rFonts w:ascii="Arial" w:hAnsi="Arial" w:cs="Arial"/>
          <w:color w:val="404040" w:themeColor="text1" w:themeTint="BF"/>
          <w:sz w:val="18"/>
          <w:szCs w:val="18"/>
        </w:rPr>
        <w:t xml:space="preserve">. </w:t>
      </w:r>
      <w:r w:rsidR="0037105A" w:rsidRPr="006A7BB1">
        <w:rPr>
          <w:rFonts w:ascii="Arial" w:hAnsi="Arial" w:cs="Arial"/>
          <w:color w:val="404040" w:themeColor="text1" w:themeTint="BF"/>
          <w:sz w:val="18"/>
          <w:szCs w:val="18"/>
        </w:rPr>
        <w:t>Despite the fall</w:t>
      </w:r>
      <w:r w:rsidR="00E10CDA" w:rsidRPr="006A7BB1">
        <w:rPr>
          <w:rFonts w:ascii="Arial" w:hAnsi="Arial" w:cs="Arial"/>
          <w:color w:val="404040" w:themeColor="text1" w:themeTint="BF"/>
          <w:sz w:val="18"/>
          <w:szCs w:val="18"/>
        </w:rPr>
        <w:t xml:space="preserve">, Darwin continues to have the </w:t>
      </w:r>
      <w:r w:rsidR="0037105A" w:rsidRPr="006A7BB1">
        <w:rPr>
          <w:rFonts w:ascii="Arial" w:hAnsi="Arial" w:cs="Arial"/>
          <w:color w:val="404040" w:themeColor="text1" w:themeTint="BF"/>
          <w:sz w:val="18"/>
          <w:szCs w:val="18"/>
        </w:rPr>
        <w:t xml:space="preserve">highest </w:t>
      </w:r>
      <w:r w:rsidR="001D1C56" w:rsidRPr="006A7BB1">
        <w:rPr>
          <w:rFonts w:ascii="Arial" w:hAnsi="Arial" w:cs="Arial"/>
          <w:color w:val="404040" w:themeColor="text1" w:themeTint="BF"/>
          <w:sz w:val="18"/>
          <w:szCs w:val="18"/>
        </w:rPr>
        <w:t>asking rent</w:t>
      </w:r>
      <w:r w:rsidR="00E10CDA" w:rsidRPr="006A7BB1">
        <w:rPr>
          <w:rFonts w:ascii="Arial" w:hAnsi="Arial" w:cs="Arial"/>
          <w:color w:val="404040" w:themeColor="text1" w:themeTint="BF"/>
          <w:sz w:val="18"/>
          <w:szCs w:val="18"/>
        </w:rPr>
        <w:t xml:space="preserve"> for houses</w:t>
      </w:r>
      <w:r w:rsidR="001D1C56" w:rsidRPr="006A7BB1">
        <w:rPr>
          <w:rFonts w:ascii="Arial" w:hAnsi="Arial" w:cs="Arial"/>
          <w:color w:val="404040" w:themeColor="text1" w:themeTint="BF"/>
          <w:sz w:val="18"/>
          <w:szCs w:val="18"/>
        </w:rPr>
        <w:t xml:space="preserve"> </w:t>
      </w:r>
      <w:r w:rsidR="0037105A" w:rsidRPr="006A7BB1">
        <w:rPr>
          <w:rFonts w:ascii="Arial" w:hAnsi="Arial" w:cs="Arial"/>
          <w:color w:val="404040" w:themeColor="text1" w:themeTint="BF"/>
          <w:sz w:val="18"/>
          <w:szCs w:val="18"/>
        </w:rPr>
        <w:t>of the capital cities</w:t>
      </w:r>
      <w:r w:rsidR="001D1C56" w:rsidRPr="006A7BB1">
        <w:rPr>
          <w:rFonts w:ascii="Arial" w:hAnsi="Arial" w:cs="Arial"/>
          <w:color w:val="404040" w:themeColor="text1" w:themeTint="BF"/>
          <w:sz w:val="18"/>
          <w:szCs w:val="18"/>
        </w:rPr>
        <w:t>, which</w:t>
      </w:r>
      <w:r w:rsidR="008B7491" w:rsidRPr="006A7BB1">
        <w:rPr>
          <w:rFonts w:ascii="Arial" w:hAnsi="Arial" w:cs="Arial"/>
          <w:color w:val="404040" w:themeColor="text1" w:themeTint="BF"/>
          <w:sz w:val="18"/>
          <w:szCs w:val="18"/>
        </w:rPr>
        <w:t xml:space="preserve"> </w:t>
      </w:r>
      <w:r w:rsidR="00D5658F" w:rsidRPr="006A7BB1">
        <w:rPr>
          <w:rFonts w:ascii="Arial" w:hAnsi="Arial" w:cs="Arial"/>
          <w:color w:val="404040" w:themeColor="text1" w:themeTint="BF"/>
          <w:sz w:val="18"/>
          <w:szCs w:val="18"/>
        </w:rPr>
        <w:t>ranged from $</w:t>
      </w:r>
      <w:r w:rsidRPr="006A7BB1">
        <w:rPr>
          <w:rFonts w:ascii="Arial" w:hAnsi="Arial" w:cs="Arial"/>
          <w:color w:val="404040" w:themeColor="text1" w:themeTint="BF"/>
          <w:sz w:val="18"/>
          <w:szCs w:val="18"/>
        </w:rPr>
        <w:t>3</w:t>
      </w:r>
      <w:r w:rsidR="00E10CDA" w:rsidRPr="006A7BB1">
        <w:rPr>
          <w:rFonts w:ascii="Arial" w:hAnsi="Arial" w:cs="Arial"/>
          <w:color w:val="404040" w:themeColor="text1" w:themeTint="BF"/>
          <w:sz w:val="18"/>
          <w:szCs w:val="18"/>
        </w:rPr>
        <w:t>50</w:t>
      </w:r>
      <w:r w:rsidR="00D5658F" w:rsidRPr="006A7BB1">
        <w:rPr>
          <w:rFonts w:ascii="Arial" w:hAnsi="Arial" w:cs="Arial"/>
          <w:color w:val="404040" w:themeColor="text1" w:themeTint="BF"/>
          <w:sz w:val="18"/>
          <w:szCs w:val="18"/>
        </w:rPr>
        <w:t xml:space="preserve"> in </w:t>
      </w:r>
      <w:r w:rsidR="005509AA" w:rsidRPr="006A7BB1">
        <w:rPr>
          <w:rFonts w:ascii="Arial" w:hAnsi="Arial" w:cs="Arial"/>
          <w:color w:val="404040" w:themeColor="text1" w:themeTint="BF"/>
          <w:sz w:val="18"/>
          <w:szCs w:val="18"/>
        </w:rPr>
        <w:t>Hobart</w:t>
      </w:r>
      <w:r w:rsidR="00D5658F" w:rsidRPr="006A7BB1">
        <w:rPr>
          <w:rFonts w:ascii="Arial" w:hAnsi="Arial" w:cs="Arial"/>
          <w:color w:val="404040" w:themeColor="text1" w:themeTint="BF"/>
          <w:sz w:val="18"/>
          <w:szCs w:val="18"/>
        </w:rPr>
        <w:t xml:space="preserve"> to $5</w:t>
      </w:r>
      <w:r w:rsidR="0043267F" w:rsidRPr="006A7BB1">
        <w:rPr>
          <w:rFonts w:ascii="Arial" w:hAnsi="Arial" w:cs="Arial"/>
          <w:color w:val="404040" w:themeColor="text1" w:themeTint="BF"/>
          <w:sz w:val="18"/>
          <w:szCs w:val="18"/>
        </w:rPr>
        <w:t>3</w:t>
      </w:r>
      <w:r w:rsidR="00D5658F" w:rsidRPr="006A7BB1">
        <w:rPr>
          <w:rFonts w:ascii="Arial" w:hAnsi="Arial" w:cs="Arial"/>
          <w:color w:val="404040" w:themeColor="text1" w:themeTint="BF"/>
          <w:sz w:val="18"/>
          <w:szCs w:val="18"/>
        </w:rPr>
        <w:t xml:space="preserve">0 in Sydney (Table 3). </w:t>
      </w:r>
    </w:p>
    <w:p w:rsidR="00891C97" w:rsidRPr="006A7BB1" w:rsidRDefault="00891C97" w:rsidP="00891C97">
      <w:pPr>
        <w:spacing w:before="120" w:after="0" w:line="264" w:lineRule="auto"/>
        <w:rPr>
          <w:rFonts w:ascii="Arial" w:hAnsi="Arial" w:cs="Arial"/>
          <w:color w:val="4F6228" w:themeColor="accent3" w:themeShade="80"/>
          <w:sz w:val="16"/>
          <w:szCs w:val="18"/>
        </w:rPr>
      </w:pPr>
      <w:r w:rsidRPr="006A7BB1">
        <w:rPr>
          <w:rFonts w:ascii="Arial" w:hAnsi="Arial" w:cs="Arial"/>
          <w:color w:val="4F6228" w:themeColor="accent3" w:themeShade="80"/>
          <w:sz w:val="16"/>
          <w:szCs w:val="18"/>
        </w:rPr>
        <w:t xml:space="preserve">Table </w:t>
      </w:r>
      <w:r w:rsidR="00DE48B3" w:rsidRPr="006A7BB1">
        <w:rPr>
          <w:rFonts w:ascii="Arial" w:hAnsi="Arial" w:cs="Arial"/>
          <w:color w:val="4F6228" w:themeColor="accent3" w:themeShade="80"/>
          <w:sz w:val="16"/>
          <w:szCs w:val="18"/>
        </w:rPr>
        <w:t>3</w:t>
      </w:r>
      <w:r w:rsidR="002C0204" w:rsidRPr="006A7BB1">
        <w:rPr>
          <w:rFonts w:ascii="Arial" w:hAnsi="Arial" w:cs="Arial"/>
          <w:color w:val="4F6228" w:themeColor="accent3" w:themeShade="80"/>
          <w:sz w:val="16"/>
          <w:szCs w:val="18"/>
        </w:rPr>
        <w:t xml:space="preserve">: Median House Rents, </w:t>
      </w:r>
      <w:r w:rsidR="007A13BC" w:rsidRPr="006A7BB1">
        <w:rPr>
          <w:rFonts w:ascii="Arial" w:hAnsi="Arial" w:cs="Arial"/>
          <w:color w:val="4F6228" w:themeColor="accent3" w:themeShade="80"/>
          <w:sz w:val="16"/>
          <w:szCs w:val="18"/>
        </w:rPr>
        <w:t>March</w:t>
      </w:r>
      <w:r w:rsidR="00157815" w:rsidRPr="006A7BB1">
        <w:rPr>
          <w:rFonts w:ascii="Arial" w:hAnsi="Arial" w:cs="Arial"/>
          <w:color w:val="4F6228" w:themeColor="accent3" w:themeShade="80"/>
          <w:sz w:val="16"/>
          <w:szCs w:val="18"/>
        </w:rPr>
        <w:t xml:space="preserve"> </w:t>
      </w:r>
      <w:r w:rsidR="007B3855" w:rsidRPr="006A7BB1">
        <w:rPr>
          <w:rFonts w:ascii="Arial" w:hAnsi="Arial" w:cs="Arial"/>
          <w:color w:val="4F6228" w:themeColor="accent3" w:themeShade="80"/>
          <w:sz w:val="16"/>
          <w:szCs w:val="18"/>
        </w:rPr>
        <w:t>quarter </w:t>
      </w:r>
      <w:r w:rsidR="007A13BC" w:rsidRPr="006A7BB1">
        <w:rPr>
          <w:rFonts w:ascii="Arial" w:hAnsi="Arial" w:cs="Arial"/>
          <w:color w:val="4F6228" w:themeColor="accent3" w:themeShade="80"/>
          <w:sz w:val="16"/>
          <w:szCs w:val="18"/>
        </w:rPr>
        <w:t>2016</w:t>
      </w:r>
    </w:p>
    <w:tbl>
      <w:tblPr>
        <w:tblW w:w="4342" w:type="dxa"/>
        <w:tblInd w:w="108" w:type="dxa"/>
        <w:tblLook w:val="04A0" w:firstRow="1" w:lastRow="0" w:firstColumn="1" w:lastColumn="0" w:noHBand="0" w:noVBand="1"/>
        <w:tblDescription w:val="Table 3: Median House Rents, June quarter 2015"/>
      </w:tblPr>
      <w:tblGrid>
        <w:gridCol w:w="2003"/>
        <w:gridCol w:w="2339"/>
      </w:tblGrid>
      <w:tr w:rsidR="00891C97" w:rsidRPr="006A7BB1" w:rsidTr="001D1C56">
        <w:trPr>
          <w:cantSplit/>
          <w:trHeight w:val="262"/>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6A7BB1" w:rsidRDefault="00891C97" w:rsidP="00891C97">
            <w:pPr>
              <w:spacing w:before="60" w:after="60" w:line="240" w:lineRule="auto"/>
              <w:jc w:val="right"/>
              <w:rPr>
                <w:rFonts w:ascii="Arial" w:hAnsi="Arial" w:cs="Arial"/>
                <w:color w:val="404040" w:themeColor="text1" w:themeTint="BF"/>
                <w:sz w:val="18"/>
                <w:szCs w:val="18"/>
              </w:rPr>
            </w:pPr>
            <w:r w:rsidRPr="006A7BB1">
              <w:rPr>
                <w:rFonts w:ascii="Arial" w:hAnsi="Arial" w:cs="Arial"/>
                <w:color w:val="404040" w:themeColor="text1" w:themeTint="BF"/>
                <w:sz w:val="18"/>
                <w:szCs w:val="18"/>
              </w:rPr>
              <w:t> </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6A7BB1" w:rsidRDefault="00891C97" w:rsidP="00891C97">
            <w:pPr>
              <w:spacing w:before="60" w:after="60" w:line="240" w:lineRule="auto"/>
              <w:jc w:val="center"/>
              <w:rPr>
                <w:rFonts w:ascii="Arial" w:hAnsi="Arial" w:cs="Arial"/>
                <w:color w:val="404040" w:themeColor="text1" w:themeTint="BF"/>
                <w:sz w:val="18"/>
                <w:szCs w:val="18"/>
              </w:rPr>
            </w:pPr>
            <w:r w:rsidRPr="006A7BB1">
              <w:rPr>
                <w:rFonts w:ascii="Arial" w:hAnsi="Arial" w:cs="Arial"/>
                <w:color w:val="404040" w:themeColor="text1" w:themeTint="BF"/>
                <w:sz w:val="16"/>
                <w:szCs w:val="18"/>
              </w:rPr>
              <w:t>Median house rents</w:t>
            </w:r>
          </w:p>
        </w:tc>
      </w:tr>
      <w:tr w:rsidR="00891C97" w:rsidRPr="006A7BB1" w:rsidTr="001D1C56">
        <w:trPr>
          <w:cantSplit/>
          <w:trHeight w:val="270"/>
          <w:tblHeader/>
        </w:trPr>
        <w:tc>
          <w:tcPr>
            <w:tcW w:w="2003" w:type="dxa"/>
            <w:tcBorders>
              <w:top w:val="single" w:sz="6" w:space="0" w:color="808080" w:themeColor="background1" w:themeShade="80"/>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Sydney</w:t>
            </w:r>
            <w:r w:rsidR="005509AA" w:rsidRPr="006A7BB1">
              <w:rPr>
                <w:rFonts w:ascii="Arial" w:hAnsi="Arial" w:cs="Arial"/>
                <w:color w:val="404040" w:themeColor="text1" w:themeTint="BF"/>
                <w:sz w:val="16"/>
                <w:szCs w:val="16"/>
                <w:vertAlign w:val="superscript"/>
              </w:rPr>
              <w:t>1</w:t>
            </w:r>
          </w:p>
        </w:tc>
        <w:tc>
          <w:tcPr>
            <w:tcW w:w="2339" w:type="dxa"/>
            <w:tcBorders>
              <w:top w:val="single" w:sz="6" w:space="0" w:color="808080" w:themeColor="background1" w:themeShade="80"/>
              <w:left w:val="nil"/>
              <w:bottom w:val="nil"/>
              <w:right w:val="nil"/>
            </w:tcBorders>
            <w:shd w:val="clear" w:color="000000" w:fill="FFFFFF"/>
            <w:noWrap/>
            <w:vAlign w:val="center"/>
            <w:hideMark/>
          </w:tcPr>
          <w:p w:rsidR="00891C97" w:rsidRPr="006A7BB1" w:rsidRDefault="00891C97" w:rsidP="007B385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FC66C7" w:rsidRPr="006A7BB1">
              <w:rPr>
                <w:rFonts w:ascii="Arial" w:hAnsi="Arial" w:cs="Arial"/>
                <w:color w:val="404040" w:themeColor="text1" w:themeTint="BF"/>
                <w:sz w:val="16"/>
                <w:szCs w:val="18"/>
              </w:rPr>
              <w:t>53</w:t>
            </w:r>
            <w:r w:rsidR="007B3855" w:rsidRPr="006A7BB1">
              <w:rPr>
                <w:rFonts w:ascii="Arial" w:hAnsi="Arial" w:cs="Arial"/>
                <w:color w:val="404040" w:themeColor="text1" w:themeTint="BF"/>
                <w:sz w:val="16"/>
                <w:szCs w:val="18"/>
              </w:rPr>
              <w:t>0</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Melbourne</w:t>
            </w:r>
            <w:r w:rsidR="005509AA" w:rsidRPr="006A7BB1">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6A7BB1" w:rsidRDefault="00891C97" w:rsidP="0015781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157815" w:rsidRPr="006A7BB1">
              <w:rPr>
                <w:rFonts w:ascii="Arial" w:hAnsi="Arial" w:cs="Arial"/>
                <w:color w:val="404040" w:themeColor="text1" w:themeTint="BF"/>
                <w:sz w:val="16"/>
                <w:szCs w:val="18"/>
              </w:rPr>
              <w:t>400</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Brisbane</w:t>
            </w:r>
            <w:r w:rsidR="005509AA" w:rsidRPr="006A7BB1">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6A7BB1" w:rsidRDefault="00891C97" w:rsidP="007B385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E10CDA" w:rsidRPr="006A7BB1">
              <w:rPr>
                <w:rFonts w:ascii="Arial" w:hAnsi="Arial" w:cs="Arial"/>
                <w:color w:val="404040" w:themeColor="text1" w:themeTint="BF"/>
                <w:sz w:val="16"/>
                <w:szCs w:val="18"/>
              </w:rPr>
              <w:t>410</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Perth</w:t>
            </w:r>
            <w:r w:rsidR="005509AA" w:rsidRPr="006A7BB1">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6A7BB1" w:rsidRDefault="00891C97" w:rsidP="0015781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FC66C7" w:rsidRPr="006A7BB1">
              <w:rPr>
                <w:rFonts w:ascii="Arial" w:hAnsi="Arial" w:cs="Arial"/>
                <w:color w:val="404040" w:themeColor="text1" w:themeTint="BF"/>
                <w:sz w:val="16"/>
                <w:szCs w:val="18"/>
              </w:rPr>
              <w:t>4</w:t>
            </w:r>
            <w:r w:rsidR="00E10CDA" w:rsidRPr="006A7BB1">
              <w:rPr>
                <w:rFonts w:ascii="Arial" w:hAnsi="Arial" w:cs="Arial"/>
                <w:color w:val="404040" w:themeColor="text1" w:themeTint="BF"/>
                <w:sz w:val="16"/>
                <w:szCs w:val="18"/>
              </w:rPr>
              <w:t>0</w:t>
            </w:r>
            <w:r w:rsidR="007B3855" w:rsidRPr="006A7BB1">
              <w:rPr>
                <w:rFonts w:ascii="Arial" w:hAnsi="Arial" w:cs="Arial"/>
                <w:color w:val="404040" w:themeColor="text1" w:themeTint="BF"/>
                <w:sz w:val="16"/>
                <w:szCs w:val="18"/>
              </w:rPr>
              <w:t>0</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Adelaide</w:t>
            </w:r>
            <w:r w:rsidR="005509AA" w:rsidRPr="006A7BB1">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6A7BB1" w:rsidRDefault="00891C97" w:rsidP="0015781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E10CDA" w:rsidRPr="006A7BB1">
              <w:rPr>
                <w:rFonts w:ascii="Arial" w:hAnsi="Arial" w:cs="Arial"/>
                <w:color w:val="404040" w:themeColor="text1" w:themeTint="BF"/>
                <w:sz w:val="16"/>
                <w:szCs w:val="18"/>
              </w:rPr>
              <w:t>360</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Hobart</w:t>
            </w:r>
            <w:r w:rsidR="005509AA" w:rsidRPr="006A7BB1">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6A7BB1" w:rsidRDefault="00891C97" w:rsidP="0015781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587E2E" w:rsidRPr="006A7BB1">
              <w:rPr>
                <w:rFonts w:ascii="Arial" w:hAnsi="Arial" w:cs="Arial"/>
                <w:color w:val="404040" w:themeColor="text1" w:themeTint="BF"/>
                <w:sz w:val="16"/>
                <w:szCs w:val="18"/>
              </w:rPr>
              <w:t>3</w:t>
            </w:r>
            <w:r w:rsidR="00E10CDA" w:rsidRPr="006A7BB1">
              <w:rPr>
                <w:rFonts w:ascii="Arial" w:hAnsi="Arial" w:cs="Arial"/>
                <w:color w:val="404040" w:themeColor="text1" w:themeTint="BF"/>
                <w:sz w:val="16"/>
                <w:szCs w:val="18"/>
              </w:rPr>
              <w:t>5</w:t>
            </w:r>
            <w:r w:rsidR="005509AA" w:rsidRPr="006A7BB1">
              <w:rPr>
                <w:rFonts w:ascii="Arial" w:hAnsi="Arial" w:cs="Arial"/>
                <w:color w:val="404040" w:themeColor="text1" w:themeTint="BF"/>
                <w:sz w:val="16"/>
                <w:szCs w:val="18"/>
              </w:rPr>
              <w:t>0</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Canberra</w:t>
            </w:r>
            <w:r w:rsidR="005509AA" w:rsidRPr="006A7BB1">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6A7BB1" w:rsidRDefault="00891C97" w:rsidP="00157815">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7B3855" w:rsidRPr="006A7BB1">
              <w:rPr>
                <w:rFonts w:ascii="Arial" w:hAnsi="Arial" w:cs="Arial"/>
                <w:color w:val="404040" w:themeColor="text1" w:themeTint="BF"/>
                <w:sz w:val="16"/>
                <w:szCs w:val="18"/>
              </w:rPr>
              <w:t>4</w:t>
            </w:r>
            <w:r w:rsidR="00E10CDA" w:rsidRPr="006A7BB1">
              <w:rPr>
                <w:rFonts w:ascii="Arial" w:hAnsi="Arial" w:cs="Arial"/>
                <w:color w:val="404040" w:themeColor="text1" w:themeTint="BF"/>
                <w:sz w:val="16"/>
                <w:szCs w:val="18"/>
              </w:rPr>
              <w:t>68</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D6067C">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Darwin</w:t>
            </w:r>
            <w:r w:rsidR="00D20BF5" w:rsidRPr="006A7BB1">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6A7BB1" w:rsidRDefault="00891C97" w:rsidP="00D6067C">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D20BF5" w:rsidRPr="006A7BB1">
              <w:rPr>
                <w:rFonts w:ascii="Arial" w:hAnsi="Arial" w:cs="Arial"/>
                <w:color w:val="404040" w:themeColor="text1" w:themeTint="BF"/>
                <w:sz w:val="16"/>
                <w:szCs w:val="18"/>
              </w:rPr>
              <w:t>535</w:t>
            </w:r>
          </w:p>
        </w:tc>
      </w:tr>
      <w:tr w:rsidR="00891C97" w:rsidRPr="006A7BB1"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Alice Springs</w:t>
            </w:r>
            <w:r w:rsidR="005509AA" w:rsidRPr="006A7BB1">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6A7BB1" w:rsidRDefault="00891C97" w:rsidP="00D6067C">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D20BF5" w:rsidRPr="006A7BB1">
              <w:rPr>
                <w:rFonts w:ascii="Arial" w:hAnsi="Arial" w:cs="Arial"/>
                <w:color w:val="404040" w:themeColor="text1" w:themeTint="BF"/>
                <w:sz w:val="16"/>
                <w:szCs w:val="18"/>
              </w:rPr>
              <w:t>490</w:t>
            </w:r>
          </w:p>
        </w:tc>
      </w:tr>
      <w:tr w:rsidR="00891C97" w:rsidRPr="006A7BB1" w:rsidTr="001D1C56">
        <w:trPr>
          <w:cantSplit/>
          <w:trHeight w:val="270"/>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6A7BB1" w:rsidRDefault="00891C97" w:rsidP="00891C97">
            <w:pPr>
              <w:spacing w:before="60" w:after="60" w:line="240" w:lineRule="auto"/>
              <w:rPr>
                <w:rFonts w:ascii="Arial" w:hAnsi="Arial" w:cs="Arial"/>
                <w:color w:val="404040" w:themeColor="text1" w:themeTint="BF"/>
                <w:sz w:val="16"/>
                <w:szCs w:val="18"/>
              </w:rPr>
            </w:pPr>
            <w:r w:rsidRPr="006A7BB1">
              <w:rPr>
                <w:rFonts w:ascii="Arial" w:hAnsi="Arial" w:cs="Arial"/>
                <w:color w:val="404040" w:themeColor="text1" w:themeTint="BF"/>
                <w:sz w:val="16"/>
                <w:szCs w:val="18"/>
              </w:rPr>
              <w:t>Katherine</w:t>
            </w:r>
            <w:r w:rsidR="005509AA" w:rsidRPr="006A7BB1">
              <w:rPr>
                <w:rFonts w:ascii="Arial" w:hAnsi="Arial" w:cs="Arial"/>
                <w:color w:val="404040" w:themeColor="text1" w:themeTint="BF"/>
                <w:sz w:val="16"/>
                <w:szCs w:val="16"/>
                <w:vertAlign w:val="superscript"/>
              </w:rPr>
              <w:t>2</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6A7BB1" w:rsidRDefault="00891C97" w:rsidP="00D6067C">
            <w:pPr>
              <w:spacing w:before="60" w:after="60" w:line="240" w:lineRule="auto"/>
              <w:jc w:val="center"/>
              <w:rPr>
                <w:rFonts w:ascii="Arial" w:hAnsi="Arial" w:cs="Arial"/>
                <w:color w:val="404040" w:themeColor="text1" w:themeTint="BF"/>
                <w:sz w:val="16"/>
                <w:szCs w:val="18"/>
              </w:rPr>
            </w:pPr>
            <w:r w:rsidRPr="006A7BB1">
              <w:rPr>
                <w:rFonts w:ascii="Arial" w:hAnsi="Arial" w:cs="Arial"/>
                <w:color w:val="404040" w:themeColor="text1" w:themeTint="BF"/>
                <w:sz w:val="16"/>
                <w:szCs w:val="18"/>
              </w:rPr>
              <w:t>$</w:t>
            </w:r>
            <w:r w:rsidR="00FE1441" w:rsidRPr="006A7BB1">
              <w:rPr>
                <w:rFonts w:ascii="Arial" w:hAnsi="Arial" w:cs="Arial"/>
                <w:color w:val="404040" w:themeColor="text1" w:themeTint="BF"/>
                <w:sz w:val="16"/>
                <w:szCs w:val="18"/>
              </w:rPr>
              <w:t>4</w:t>
            </w:r>
            <w:r w:rsidR="00D20BF5" w:rsidRPr="006A7BB1">
              <w:rPr>
                <w:rFonts w:ascii="Arial" w:hAnsi="Arial" w:cs="Arial"/>
                <w:color w:val="404040" w:themeColor="text1" w:themeTint="BF"/>
                <w:sz w:val="16"/>
                <w:szCs w:val="18"/>
              </w:rPr>
              <w:t>30</w:t>
            </w:r>
          </w:p>
        </w:tc>
      </w:tr>
    </w:tbl>
    <w:p w:rsidR="00BC5C08" w:rsidRPr="006A7BB1" w:rsidRDefault="00BC5C08" w:rsidP="00BC5C08">
      <w:pPr>
        <w:pStyle w:val="NoSpacing"/>
        <w:rPr>
          <w:rFonts w:ascii="Arial" w:hAnsi="Arial" w:cs="Arial"/>
          <w:color w:val="404040" w:themeColor="text1" w:themeTint="BF"/>
          <w:sz w:val="16"/>
        </w:rPr>
      </w:pPr>
    </w:p>
    <w:p w:rsidR="00BC5C08" w:rsidRPr="006A7BB1" w:rsidRDefault="00891C97" w:rsidP="00BC5C08">
      <w:pPr>
        <w:pStyle w:val="NoSpacing"/>
        <w:rPr>
          <w:rFonts w:ascii="Arial" w:hAnsi="Arial" w:cs="Arial"/>
          <w:color w:val="404040" w:themeColor="text1" w:themeTint="BF"/>
          <w:sz w:val="16"/>
        </w:rPr>
      </w:pPr>
      <w:r w:rsidRPr="006A7BB1">
        <w:rPr>
          <w:rFonts w:ascii="Arial" w:hAnsi="Arial" w:cs="Arial"/>
          <w:color w:val="404040" w:themeColor="text1" w:themeTint="BF"/>
          <w:sz w:val="16"/>
        </w:rPr>
        <w:t xml:space="preserve">Sources: </w:t>
      </w:r>
      <w:r w:rsidR="00BC5C08" w:rsidRPr="006A7BB1">
        <w:rPr>
          <w:rFonts w:ascii="Arial" w:hAnsi="Arial" w:cs="Arial"/>
          <w:color w:val="404040" w:themeColor="text1" w:themeTint="BF"/>
          <w:sz w:val="16"/>
        </w:rPr>
        <w:tab/>
      </w:r>
      <w:r w:rsidR="005509AA" w:rsidRPr="006A7BB1">
        <w:rPr>
          <w:rFonts w:ascii="Arial" w:hAnsi="Arial" w:cs="Arial"/>
          <w:color w:val="404040" w:themeColor="text1" w:themeTint="BF"/>
          <w:sz w:val="16"/>
          <w:vertAlign w:val="superscript"/>
        </w:rPr>
        <w:t>1</w:t>
      </w:r>
      <w:r w:rsidR="005509AA" w:rsidRPr="006A7BB1">
        <w:rPr>
          <w:rFonts w:ascii="Arial" w:hAnsi="Arial" w:cs="Arial"/>
          <w:color w:val="404040" w:themeColor="text1" w:themeTint="BF"/>
          <w:sz w:val="16"/>
        </w:rPr>
        <w:t>APM</w:t>
      </w:r>
      <w:r w:rsidRPr="006A7BB1">
        <w:rPr>
          <w:rFonts w:ascii="Arial" w:hAnsi="Arial" w:cs="Arial"/>
          <w:color w:val="404040" w:themeColor="text1" w:themeTint="BF"/>
          <w:sz w:val="16"/>
        </w:rPr>
        <w:t>,</w:t>
      </w:r>
      <w:r w:rsidR="00D5658F" w:rsidRPr="006A7BB1">
        <w:rPr>
          <w:rFonts w:ascii="Arial" w:hAnsi="Arial" w:cs="Arial"/>
          <w:color w:val="404040" w:themeColor="text1" w:themeTint="BF"/>
          <w:sz w:val="16"/>
        </w:rPr>
        <w:t> </w:t>
      </w:r>
      <w:r w:rsidR="005509AA" w:rsidRPr="006A7BB1">
        <w:rPr>
          <w:rFonts w:ascii="Arial" w:hAnsi="Arial" w:cs="Arial"/>
          <w:i/>
          <w:color w:val="404040" w:themeColor="text1" w:themeTint="BF"/>
          <w:sz w:val="16"/>
        </w:rPr>
        <w:t>APM</w:t>
      </w:r>
      <w:r w:rsidR="00D5658F" w:rsidRPr="006A7BB1">
        <w:rPr>
          <w:rFonts w:ascii="Arial" w:hAnsi="Arial" w:cs="Arial"/>
          <w:i/>
          <w:color w:val="404040" w:themeColor="text1" w:themeTint="BF"/>
          <w:sz w:val="16"/>
        </w:rPr>
        <w:t xml:space="preserve"> House Price Report</w:t>
      </w:r>
    </w:p>
    <w:p w:rsidR="007D6417" w:rsidRPr="006A7BB1" w:rsidRDefault="00BC5C08" w:rsidP="00157815">
      <w:pPr>
        <w:spacing w:after="60" w:line="264" w:lineRule="auto"/>
        <w:ind w:left="720"/>
        <w:rPr>
          <w:rFonts w:ascii="Arial" w:hAnsi="Arial" w:cs="Arial"/>
          <w:i/>
          <w:color w:val="404040" w:themeColor="text1" w:themeTint="BF"/>
          <w:sz w:val="16"/>
          <w:szCs w:val="16"/>
        </w:rPr>
      </w:pPr>
      <w:r w:rsidRPr="006A7BB1">
        <w:rPr>
          <w:rFonts w:ascii="Arial" w:hAnsi="Arial" w:cs="Arial"/>
          <w:color w:val="404040" w:themeColor="text1" w:themeTint="BF"/>
          <w:sz w:val="16"/>
          <w:szCs w:val="16"/>
          <w:vertAlign w:val="superscript"/>
        </w:rPr>
        <w:t>2</w:t>
      </w:r>
      <w:r w:rsidR="005509AA" w:rsidRPr="006A7BB1">
        <w:rPr>
          <w:rFonts w:ascii="Arial" w:hAnsi="Arial" w:cs="Arial"/>
          <w:color w:val="404040" w:themeColor="text1" w:themeTint="BF"/>
          <w:sz w:val="16"/>
          <w:szCs w:val="16"/>
        </w:rPr>
        <w:t xml:space="preserve">REINT, </w:t>
      </w:r>
      <w:r w:rsidR="005509AA" w:rsidRPr="006A7BB1">
        <w:rPr>
          <w:rFonts w:ascii="Arial" w:hAnsi="Arial" w:cs="Arial"/>
          <w:i/>
          <w:color w:val="404040" w:themeColor="text1" w:themeTint="BF"/>
          <w:sz w:val="16"/>
          <w:szCs w:val="16"/>
        </w:rPr>
        <w:t>Real Estate Local Market Facts</w:t>
      </w:r>
    </w:p>
    <w:p w:rsidR="007D6417" w:rsidRPr="006A7BB1" w:rsidRDefault="007D6417" w:rsidP="00891C97">
      <w:pPr>
        <w:spacing w:after="120" w:line="264" w:lineRule="auto"/>
        <w:rPr>
          <w:rFonts w:ascii="Arial" w:hAnsi="Arial" w:cs="Arial"/>
          <w:color w:val="595959" w:themeColor="text1" w:themeTint="A6"/>
          <w:sz w:val="18"/>
          <w:szCs w:val="18"/>
        </w:rPr>
        <w:sectPr w:rsidR="007D6417" w:rsidRPr="006A7BB1" w:rsidSect="00BB6E2E">
          <w:type w:val="continuous"/>
          <w:pgSz w:w="11906" w:h="16838"/>
          <w:pgMar w:top="1134" w:right="1531" w:bottom="1134" w:left="1531" w:header="709" w:footer="134" w:gutter="0"/>
          <w:cols w:num="2" w:space="282"/>
          <w:docGrid w:linePitch="360"/>
        </w:sectPr>
      </w:pPr>
    </w:p>
    <w:p w:rsidR="00DC2B92" w:rsidRPr="006A7BB1" w:rsidRDefault="00B44265" w:rsidP="006E2BBA">
      <w:pPr>
        <w:spacing w:after="120" w:line="264" w:lineRule="auto"/>
        <w:rPr>
          <w:rFonts w:ascii="Arial" w:hAnsi="Arial" w:cs="Arial"/>
          <w:b/>
          <w:color w:val="FD173D"/>
          <w:sz w:val="40"/>
          <w:szCs w:val="40"/>
        </w:rPr>
      </w:pPr>
      <w:r w:rsidRPr="006A7BB1">
        <w:rPr>
          <w:rFonts w:ascii="Arial" w:hAnsi="Arial" w:cs="Arial"/>
          <w:b/>
          <w:color w:val="FD173D"/>
          <w:sz w:val="40"/>
          <w:szCs w:val="40"/>
        </w:rPr>
        <w:lastRenderedPageBreak/>
        <w:br w:type="page"/>
      </w:r>
      <w:r w:rsidR="00101609" w:rsidRPr="006A7BB1">
        <w:rPr>
          <w:rFonts w:ascii="Arial" w:hAnsi="Arial" w:cs="Arial"/>
          <w:b/>
          <w:color w:val="FD173D"/>
          <w:sz w:val="40"/>
          <w:szCs w:val="40"/>
        </w:rPr>
        <w:lastRenderedPageBreak/>
        <w:t>Business Environment</w:t>
      </w:r>
    </w:p>
    <w:p w:rsidR="00DC2B92" w:rsidRPr="006A7BB1" w:rsidRDefault="00DC2B92" w:rsidP="008D3996">
      <w:pPr>
        <w:shd w:val="clear" w:color="auto" w:fill="FD173D"/>
        <w:spacing w:after="0" w:line="240" w:lineRule="auto"/>
        <w:rPr>
          <w:rFonts w:ascii="Arial" w:hAnsi="Arial" w:cs="Arial"/>
          <w:b/>
          <w:color w:val="FFFFFF" w:themeColor="background1"/>
          <w:sz w:val="4"/>
          <w:szCs w:val="4"/>
        </w:rPr>
      </w:pPr>
    </w:p>
    <w:p w:rsidR="00C843A8" w:rsidRPr="00EF4F62" w:rsidRDefault="00C843A8" w:rsidP="008D3996">
      <w:pPr>
        <w:shd w:val="clear" w:color="auto" w:fill="FD173D"/>
        <w:spacing w:after="120" w:line="264" w:lineRule="auto"/>
        <w:rPr>
          <w:rFonts w:ascii="Arial" w:hAnsi="Arial" w:cs="Arial"/>
          <w:b/>
          <w:color w:val="FFFFFF" w:themeColor="background1"/>
          <w:sz w:val="28"/>
          <w:szCs w:val="28"/>
        </w:rPr>
      </w:pPr>
      <w:r w:rsidRPr="00EF4F62">
        <w:rPr>
          <w:rFonts w:ascii="Arial" w:hAnsi="Arial" w:cs="Arial"/>
          <w:b/>
          <w:color w:val="FFFFFF" w:themeColor="background1"/>
          <w:sz w:val="28"/>
          <w:szCs w:val="28"/>
        </w:rPr>
        <w:t>Business</w:t>
      </w:r>
      <w:r w:rsidR="001C6E88" w:rsidRPr="00EF4F62">
        <w:rPr>
          <w:rFonts w:ascii="Arial" w:hAnsi="Arial" w:cs="Arial"/>
          <w:b/>
          <w:color w:val="FFFFFF" w:themeColor="background1"/>
          <w:sz w:val="28"/>
          <w:szCs w:val="28"/>
        </w:rPr>
        <w:t xml:space="preserve"> outlook</w:t>
      </w:r>
      <w:r w:rsidRPr="00EF4F62">
        <w:rPr>
          <w:rFonts w:ascii="Arial" w:hAnsi="Arial" w:cs="Arial"/>
          <w:b/>
          <w:color w:val="FFFFFF" w:themeColor="background1"/>
          <w:sz w:val="28"/>
          <w:szCs w:val="28"/>
        </w:rPr>
        <w:t xml:space="preserve"> for the next three months </w:t>
      </w:r>
      <w:r w:rsidR="00AD669E" w:rsidRPr="00EF4F62">
        <w:rPr>
          <w:rFonts w:ascii="Arial" w:hAnsi="Arial" w:cs="Arial"/>
          <w:b/>
          <w:color w:val="FFFFFF" w:themeColor="background1"/>
          <w:sz w:val="28"/>
          <w:szCs w:val="28"/>
        </w:rPr>
        <w:t xml:space="preserve">is </w:t>
      </w:r>
      <w:r w:rsidR="008D3D2E" w:rsidRPr="00EF4F62">
        <w:rPr>
          <w:rFonts w:ascii="Arial" w:hAnsi="Arial" w:cs="Arial"/>
          <w:b/>
          <w:color w:val="FFFFFF" w:themeColor="background1"/>
          <w:sz w:val="28"/>
          <w:szCs w:val="28"/>
        </w:rPr>
        <w:t>more</w:t>
      </w:r>
      <w:r w:rsidRPr="00EF4F62">
        <w:rPr>
          <w:rFonts w:ascii="Arial" w:hAnsi="Arial" w:cs="Arial"/>
          <w:b/>
          <w:color w:val="FFFFFF" w:themeColor="background1"/>
          <w:sz w:val="28"/>
          <w:szCs w:val="28"/>
        </w:rPr>
        <w:t xml:space="preserve"> optimistic</w:t>
      </w:r>
      <w:r w:rsidR="00416354" w:rsidRPr="00EF4F62">
        <w:rPr>
          <w:rFonts w:ascii="Arial" w:hAnsi="Arial" w:cs="Arial"/>
          <w:b/>
          <w:color w:val="FFFFFF" w:themeColor="background1"/>
          <w:sz w:val="28"/>
          <w:szCs w:val="28"/>
        </w:rPr>
        <w:t xml:space="preserve"> </w:t>
      </w:r>
    </w:p>
    <w:p w:rsidR="00C82DFF" w:rsidRPr="00EF4F62" w:rsidRDefault="007C6E1F" w:rsidP="008D3996">
      <w:pPr>
        <w:shd w:val="clear" w:color="auto" w:fill="FD173D"/>
        <w:spacing w:after="120" w:line="264" w:lineRule="auto"/>
        <w:rPr>
          <w:rFonts w:ascii="Arial" w:hAnsi="Arial" w:cs="Arial"/>
          <w:b/>
          <w:color w:val="FFFFFF" w:themeColor="background1"/>
        </w:rPr>
      </w:pPr>
      <w:r w:rsidRPr="00EF4F62">
        <w:rPr>
          <w:rFonts w:ascii="Arial" w:hAnsi="Arial" w:cs="Arial"/>
          <w:b/>
          <w:color w:val="FFFFFF" w:themeColor="background1"/>
        </w:rPr>
        <w:t>917</w:t>
      </w:r>
      <w:r w:rsidR="00252596" w:rsidRPr="00EF4F62">
        <w:rPr>
          <w:rFonts w:ascii="Arial" w:hAnsi="Arial" w:cs="Arial"/>
          <w:b/>
          <w:color w:val="FFFFFF" w:themeColor="background1"/>
        </w:rPr>
        <w:t xml:space="preserve"> n</w:t>
      </w:r>
      <w:r w:rsidR="00C82DFF" w:rsidRPr="00EF4F62">
        <w:rPr>
          <w:rFonts w:ascii="Arial" w:hAnsi="Arial" w:cs="Arial"/>
          <w:b/>
          <w:color w:val="FFFFFF" w:themeColor="background1"/>
        </w:rPr>
        <w:t>ew motor vehicle sales</w:t>
      </w:r>
      <w:r w:rsidR="00252596" w:rsidRPr="00EF4F62">
        <w:rPr>
          <w:rFonts w:ascii="Arial" w:hAnsi="Arial" w:cs="Arial"/>
          <w:b/>
          <w:color w:val="FFFFFF" w:themeColor="background1"/>
        </w:rPr>
        <w:t xml:space="preserve"> </w:t>
      </w:r>
      <w:r w:rsidR="00996E57" w:rsidRPr="00EF4F62">
        <w:rPr>
          <w:rFonts w:ascii="Arial" w:hAnsi="Arial" w:cs="Arial"/>
          <w:b/>
          <w:color w:val="FFFFFF" w:themeColor="background1"/>
        </w:rPr>
        <w:t xml:space="preserve">over </w:t>
      </w:r>
      <w:r w:rsidRPr="00EF4F62">
        <w:rPr>
          <w:rFonts w:ascii="Arial" w:hAnsi="Arial" w:cs="Arial"/>
          <w:b/>
          <w:color w:val="FFFFFF" w:themeColor="background1"/>
        </w:rPr>
        <w:t>June</w:t>
      </w:r>
      <w:r w:rsidR="00996E57" w:rsidRPr="00EF4F62">
        <w:rPr>
          <w:rFonts w:ascii="Arial" w:hAnsi="Arial" w:cs="Arial"/>
          <w:b/>
          <w:color w:val="FFFFFF" w:themeColor="background1"/>
        </w:rPr>
        <w:t xml:space="preserve"> 2016 in the Territory</w:t>
      </w:r>
    </w:p>
    <w:p w:rsidR="00DC2B92" w:rsidRPr="00EF4F62" w:rsidRDefault="009E52E0" w:rsidP="008D3996">
      <w:pPr>
        <w:shd w:val="clear" w:color="auto" w:fill="FD173D"/>
        <w:spacing w:after="120" w:line="264" w:lineRule="auto"/>
        <w:rPr>
          <w:rFonts w:ascii="Arial" w:hAnsi="Arial" w:cs="Arial"/>
          <w:b/>
          <w:color w:val="FFFFFF" w:themeColor="background1"/>
        </w:rPr>
      </w:pPr>
      <w:r w:rsidRPr="00EF4F62">
        <w:rPr>
          <w:rFonts w:ascii="Arial" w:hAnsi="Arial" w:cs="Arial"/>
          <w:b/>
          <w:color w:val="FFFFFF" w:themeColor="background1"/>
        </w:rPr>
        <w:t xml:space="preserve">Retail trade </w:t>
      </w:r>
      <w:r w:rsidR="0032766A" w:rsidRPr="00EF4F62">
        <w:rPr>
          <w:rFonts w:ascii="Arial" w:hAnsi="Arial" w:cs="Arial"/>
          <w:b/>
          <w:color w:val="FFFFFF" w:themeColor="background1"/>
        </w:rPr>
        <w:t xml:space="preserve">turnover </w:t>
      </w:r>
      <w:r w:rsidR="00500B7E" w:rsidRPr="00EF4F62">
        <w:rPr>
          <w:rFonts w:ascii="Arial" w:hAnsi="Arial" w:cs="Arial"/>
          <w:b/>
          <w:color w:val="FFFFFF" w:themeColor="background1"/>
        </w:rPr>
        <w:t>was up 1.4</w:t>
      </w:r>
      <w:r w:rsidR="007B5886" w:rsidRPr="00EF4F62">
        <w:rPr>
          <w:rFonts w:ascii="Arial" w:hAnsi="Arial" w:cs="Arial"/>
          <w:b/>
          <w:color w:val="FFFFFF" w:themeColor="background1"/>
        </w:rPr>
        <w:t>%</w:t>
      </w:r>
      <w:r w:rsidR="00A375FF" w:rsidRPr="00EF4F62">
        <w:rPr>
          <w:rFonts w:ascii="Arial" w:hAnsi="Arial" w:cs="Arial"/>
          <w:b/>
          <w:color w:val="FFFFFF" w:themeColor="background1"/>
        </w:rPr>
        <w:t xml:space="preserve"> </w:t>
      </w:r>
      <w:r w:rsidR="00500B7E" w:rsidRPr="00EF4F62">
        <w:rPr>
          <w:rFonts w:ascii="Arial" w:hAnsi="Arial" w:cs="Arial"/>
          <w:b/>
          <w:color w:val="FFFFFF" w:themeColor="background1"/>
        </w:rPr>
        <w:t>in 2015-16</w:t>
      </w:r>
    </w:p>
    <w:p w:rsidR="00DC2B92" w:rsidRPr="005A1626" w:rsidRDefault="00DC2B92" w:rsidP="008D3996">
      <w:pPr>
        <w:shd w:val="clear" w:color="auto" w:fill="FD173D"/>
        <w:spacing w:after="240" w:line="264" w:lineRule="auto"/>
        <w:rPr>
          <w:rFonts w:ascii="Arial" w:hAnsi="Arial" w:cs="Arial"/>
          <w:b/>
          <w:color w:val="FFFFFF" w:themeColor="background1"/>
        </w:rPr>
        <w:sectPr w:rsidR="00DC2B92" w:rsidRPr="005A1626" w:rsidSect="00BB6E2E">
          <w:type w:val="continuous"/>
          <w:pgSz w:w="11906" w:h="16838"/>
          <w:pgMar w:top="1134" w:right="1531" w:bottom="1134" w:left="1531" w:header="709" w:footer="134" w:gutter="0"/>
          <w:cols w:space="282"/>
          <w:docGrid w:linePitch="360"/>
        </w:sectPr>
      </w:pPr>
    </w:p>
    <w:p w:rsidR="008D3996" w:rsidRPr="005A1626" w:rsidRDefault="008D3996" w:rsidP="008D3996">
      <w:pPr>
        <w:spacing w:before="120" w:after="60" w:line="264" w:lineRule="auto"/>
        <w:rPr>
          <w:rFonts w:ascii="Arial" w:hAnsi="Arial" w:cs="Arial"/>
          <w:color w:val="FD173D"/>
          <w:sz w:val="18"/>
          <w:szCs w:val="18"/>
        </w:rPr>
      </w:pPr>
      <w:r w:rsidRPr="005A1626">
        <w:rPr>
          <w:rFonts w:ascii="Arial" w:hAnsi="Arial" w:cs="Arial"/>
          <w:color w:val="FD173D"/>
          <w:sz w:val="18"/>
          <w:szCs w:val="18"/>
        </w:rPr>
        <w:lastRenderedPageBreak/>
        <w:t>Business confidence</w:t>
      </w:r>
    </w:p>
    <w:p w:rsidR="005E5BBD" w:rsidRPr="005A1626" w:rsidRDefault="00CC7207" w:rsidP="006E2BBA">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T</w:t>
      </w:r>
      <w:r w:rsidR="005E5BBD" w:rsidRPr="005A1626">
        <w:rPr>
          <w:rFonts w:ascii="Arial" w:hAnsi="Arial" w:cs="Arial"/>
          <w:color w:val="404040" w:themeColor="text1" w:themeTint="BF"/>
          <w:sz w:val="18"/>
          <w:szCs w:val="18"/>
        </w:rPr>
        <w:t xml:space="preserve">he Sensis Business Index </w:t>
      </w:r>
      <w:r w:rsidR="00E4661F" w:rsidRPr="005A1626">
        <w:rPr>
          <w:rFonts w:ascii="Arial" w:hAnsi="Arial" w:cs="Arial"/>
          <w:color w:val="404040" w:themeColor="text1" w:themeTint="BF"/>
          <w:sz w:val="18"/>
          <w:szCs w:val="18"/>
        </w:rPr>
        <w:t>June</w:t>
      </w:r>
      <w:r w:rsidR="005E5BBD" w:rsidRPr="005A1626">
        <w:rPr>
          <w:rFonts w:ascii="Arial" w:hAnsi="Arial" w:cs="Arial"/>
          <w:color w:val="404040" w:themeColor="text1" w:themeTint="BF"/>
          <w:sz w:val="18"/>
          <w:szCs w:val="18"/>
        </w:rPr>
        <w:t xml:space="preserve"> 201</w:t>
      </w:r>
      <w:r w:rsidR="00602F57" w:rsidRPr="005A1626">
        <w:rPr>
          <w:rFonts w:ascii="Arial" w:hAnsi="Arial" w:cs="Arial"/>
          <w:color w:val="404040" w:themeColor="text1" w:themeTint="BF"/>
          <w:sz w:val="18"/>
          <w:szCs w:val="18"/>
        </w:rPr>
        <w:t>6</w:t>
      </w:r>
      <w:r w:rsidR="005E5BBD" w:rsidRPr="005A1626">
        <w:rPr>
          <w:rFonts w:ascii="Arial" w:hAnsi="Arial" w:cs="Arial"/>
          <w:color w:val="404040" w:themeColor="text1" w:themeTint="BF"/>
          <w:sz w:val="18"/>
          <w:szCs w:val="18"/>
        </w:rPr>
        <w:t xml:space="preserve"> reported that the net balance</w:t>
      </w:r>
      <w:r w:rsidR="009D6BE7" w:rsidRPr="005A1626">
        <w:rPr>
          <w:rFonts w:ascii="Arial" w:hAnsi="Arial" w:cs="Arial"/>
          <w:color w:val="404040" w:themeColor="text1" w:themeTint="BF"/>
          <w:sz w:val="18"/>
          <w:szCs w:val="18"/>
        </w:rPr>
        <w:t xml:space="preserve"> business</w:t>
      </w:r>
      <w:r w:rsidR="005E5BBD" w:rsidRPr="005A1626">
        <w:rPr>
          <w:rFonts w:ascii="Arial" w:hAnsi="Arial" w:cs="Arial"/>
          <w:color w:val="404040" w:themeColor="text1" w:themeTint="BF"/>
          <w:sz w:val="18"/>
          <w:szCs w:val="18"/>
        </w:rPr>
        <w:t xml:space="preserve"> confidence level of </w:t>
      </w:r>
      <w:r w:rsidRPr="005A1626">
        <w:rPr>
          <w:rFonts w:ascii="Arial" w:hAnsi="Arial" w:cs="Arial"/>
          <w:color w:val="404040" w:themeColor="text1" w:themeTint="BF"/>
          <w:sz w:val="18"/>
          <w:szCs w:val="18"/>
        </w:rPr>
        <w:t xml:space="preserve">the </w:t>
      </w:r>
      <w:r w:rsidR="005E5BBD" w:rsidRPr="005A1626">
        <w:rPr>
          <w:rFonts w:ascii="Arial" w:hAnsi="Arial" w:cs="Arial"/>
          <w:color w:val="404040" w:themeColor="text1" w:themeTint="BF"/>
          <w:sz w:val="18"/>
          <w:szCs w:val="18"/>
        </w:rPr>
        <w:t>Territory</w:t>
      </w:r>
      <w:r w:rsidRPr="005A1626">
        <w:rPr>
          <w:rFonts w:ascii="Arial" w:hAnsi="Arial" w:cs="Arial"/>
          <w:color w:val="404040" w:themeColor="text1" w:themeTint="BF"/>
          <w:sz w:val="18"/>
          <w:szCs w:val="18"/>
        </w:rPr>
        <w:t>’s</w:t>
      </w:r>
      <w:r w:rsidR="005E5BBD" w:rsidRPr="005A1626">
        <w:rPr>
          <w:rFonts w:ascii="Arial" w:hAnsi="Arial" w:cs="Arial"/>
          <w:color w:val="404040" w:themeColor="text1" w:themeTint="BF"/>
          <w:sz w:val="18"/>
          <w:szCs w:val="18"/>
        </w:rPr>
        <w:t xml:space="preserve"> small and medium enterprises (SMEs) in their own business prospects over the next 12 months </w:t>
      </w:r>
      <w:r w:rsidR="00E4661F" w:rsidRPr="005A1626">
        <w:rPr>
          <w:rFonts w:ascii="Arial" w:hAnsi="Arial" w:cs="Arial"/>
          <w:color w:val="404040" w:themeColor="text1" w:themeTint="BF"/>
          <w:sz w:val="18"/>
          <w:szCs w:val="18"/>
        </w:rPr>
        <w:t>decreased</w:t>
      </w:r>
      <w:r w:rsidR="00602F57" w:rsidRPr="005A1626">
        <w:rPr>
          <w:rFonts w:ascii="Arial" w:hAnsi="Arial" w:cs="Arial"/>
          <w:color w:val="404040" w:themeColor="text1" w:themeTint="BF"/>
          <w:sz w:val="18"/>
          <w:szCs w:val="18"/>
        </w:rPr>
        <w:t xml:space="preserve"> by</w:t>
      </w:r>
      <w:r w:rsidR="00E4661F" w:rsidRPr="005A1626">
        <w:rPr>
          <w:rFonts w:ascii="Arial" w:hAnsi="Arial" w:cs="Arial"/>
          <w:color w:val="404040" w:themeColor="text1" w:themeTint="BF"/>
          <w:sz w:val="18"/>
          <w:szCs w:val="18"/>
        </w:rPr>
        <w:t xml:space="preserve"> 4</w:t>
      </w:r>
      <w:r w:rsidR="005E5BBD" w:rsidRPr="005A1626">
        <w:rPr>
          <w:rFonts w:ascii="Arial" w:hAnsi="Arial" w:cs="Arial"/>
          <w:color w:val="404040" w:themeColor="text1" w:themeTint="BF"/>
          <w:sz w:val="18"/>
          <w:szCs w:val="18"/>
        </w:rPr>
        <w:t xml:space="preserve"> percentage points to +2</w:t>
      </w:r>
      <w:r w:rsidR="00E4661F" w:rsidRPr="005A1626">
        <w:rPr>
          <w:rFonts w:ascii="Arial" w:hAnsi="Arial" w:cs="Arial"/>
          <w:color w:val="404040" w:themeColor="text1" w:themeTint="BF"/>
          <w:sz w:val="18"/>
          <w:szCs w:val="18"/>
        </w:rPr>
        <w:t>3</w:t>
      </w:r>
      <w:r w:rsidR="005E5BBD" w:rsidRPr="005A1626">
        <w:rPr>
          <w:rFonts w:ascii="Arial" w:hAnsi="Arial" w:cs="Arial"/>
          <w:color w:val="404040" w:themeColor="text1" w:themeTint="BF"/>
          <w:sz w:val="18"/>
          <w:szCs w:val="18"/>
        </w:rPr>
        <w:t> per cent.</w:t>
      </w:r>
      <w:r w:rsidR="00E4661F" w:rsidRPr="005A1626">
        <w:rPr>
          <w:rFonts w:ascii="Arial" w:hAnsi="Arial" w:cs="Arial"/>
          <w:color w:val="404040" w:themeColor="text1" w:themeTint="BF"/>
          <w:sz w:val="18"/>
          <w:szCs w:val="18"/>
        </w:rPr>
        <w:t xml:space="preserve"> T</w:t>
      </w:r>
      <w:r w:rsidR="00232C05" w:rsidRPr="005A1626">
        <w:rPr>
          <w:rFonts w:ascii="Arial" w:hAnsi="Arial" w:cs="Arial"/>
          <w:color w:val="404040" w:themeColor="text1" w:themeTint="BF"/>
          <w:sz w:val="18"/>
          <w:szCs w:val="18"/>
        </w:rPr>
        <w:t>he net balance business confidence level is</w:t>
      </w:r>
      <w:r w:rsidR="00325D28" w:rsidRPr="005A1626">
        <w:rPr>
          <w:rFonts w:ascii="Arial" w:hAnsi="Arial" w:cs="Arial"/>
          <w:color w:val="404040" w:themeColor="text1" w:themeTint="BF"/>
          <w:sz w:val="18"/>
          <w:szCs w:val="18"/>
        </w:rPr>
        <w:t xml:space="preserve"> </w:t>
      </w:r>
      <w:r w:rsidR="002A23D1" w:rsidRPr="005A1626">
        <w:rPr>
          <w:rFonts w:ascii="Arial" w:hAnsi="Arial" w:cs="Arial"/>
          <w:color w:val="404040" w:themeColor="text1" w:themeTint="BF"/>
          <w:sz w:val="18"/>
          <w:szCs w:val="18"/>
        </w:rPr>
        <w:t>20 </w:t>
      </w:r>
      <w:r w:rsidR="00232C05" w:rsidRPr="005A1626">
        <w:rPr>
          <w:rFonts w:ascii="Arial" w:hAnsi="Arial" w:cs="Arial"/>
          <w:color w:val="404040" w:themeColor="text1" w:themeTint="BF"/>
          <w:sz w:val="18"/>
          <w:szCs w:val="18"/>
        </w:rPr>
        <w:t>percentage points lower than aro</w:t>
      </w:r>
      <w:r w:rsidR="00325D28" w:rsidRPr="005A1626">
        <w:rPr>
          <w:rFonts w:ascii="Arial" w:hAnsi="Arial" w:cs="Arial"/>
          <w:color w:val="404040" w:themeColor="text1" w:themeTint="BF"/>
          <w:sz w:val="18"/>
          <w:szCs w:val="18"/>
        </w:rPr>
        <w:t>und the same time last year (+43</w:t>
      </w:r>
      <w:r w:rsidR="00232C05" w:rsidRPr="005A1626">
        <w:rPr>
          <w:rFonts w:ascii="Arial" w:hAnsi="Arial" w:cs="Arial"/>
          <w:color w:val="404040" w:themeColor="text1" w:themeTint="BF"/>
          <w:sz w:val="18"/>
          <w:szCs w:val="18"/>
        </w:rPr>
        <w:t> per cent).</w:t>
      </w:r>
    </w:p>
    <w:p w:rsidR="00A3460F" w:rsidRPr="005A1626" w:rsidRDefault="005E5BBD" w:rsidP="0032649F">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In other jurisdictions, net business con</w:t>
      </w:r>
      <w:r w:rsidR="00602F57" w:rsidRPr="005A1626">
        <w:rPr>
          <w:rFonts w:ascii="Arial" w:hAnsi="Arial" w:cs="Arial"/>
          <w:color w:val="404040" w:themeColor="text1" w:themeTint="BF"/>
          <w:sz w:val="18"/>
          <w:szCs w:val="18"/>
        </w:rPr>
        <w:t>fidence levels ranged bet</w:t>
      </w:r>
      <w:r w:rsidR="00325D28" w:rsidRPr="005A1626">
        <w:rPr>
          <w:rFonts w:ascii="Arial" w:hAnsi="Arial" w:cs="Arial"/>
          <w:color w:val="404040" w:themeColor="text1" w:themeTint="BF"/>
          <w:sz w:val="18"/>
          <w:szCs w:val="18"/>
        </w:rPr>
        <w:t xml:space="preserve">ween +20 </w:t>
      </w:r>
      <w:r w:rsidR="002A23D1" w:rsidRPr="005A1626">
        <w:rPr>
          <w:rFonts w:ascii="Arial" w:hAnsi="Arial" w:cs="Arial"/>
          <w:color w:val="404040" w:themeColor="text1" w:themeTint="BF"/>
          <w:sz w:val="18"/>
          <w:szCs w:val="18"/>
        </w:rPr>
        <w:t xml:space="preserve">per cent </w:t>
      </w:r>
      <w:r w:rsidR="00325D28" w:rsidRPr="005A1626">
        <w:rPr>
          <w:rFonts w:ascii="Arial" w:hAnsi="Arial" w:cs="Arial"/>
          <w:color w:val="404040" w:themeColor="text1" w:themeTint="BF"/>
          <w:sz w:val="18"/>
          <w:szCs w:val="18"/>
        </w:rPr>
        <w:t>in Western</w:t>
      </w:r>
      <w:r w:rsidRPr="005A1626">
        <w:rPr>
          <w:rFonts w:ascii="Arial" w:hAnsi="Arial" w:cs="Arial"/>
          <w:color w:val="404040" w:themeColor="text1" w:themeTint="BF"/>
          <w:sz w:val="18"/>
          <w:szCs w:val="18"/>
        </w:rPr>
        <w:t xml:space="preserve"> Australia and</w:t>
      </w:r>
      <w:r w:rsidR="002A23D1" w:rsidRPr="005A1626">
        <w:rPr>
          <w:rFonts w:ascii="Arial" w:hAnsi="Arial" w:cs="Arial"/>
          <w:color w:val="404040" w:themeColor="text1" w:themeTint="BF"/>
          <w:sz w:val="18"/>
          <w:szCs w:val="18"/>
        </w:rPr>
        <w:t xml:space="preserve"> </w:t>
      </w:r>
      <w:r w:rsidRPr="005A1626">
        <w:rPr>
          <w:rFonts w:ascii="Arial" w:hAnsi="Arial" w:cs="Arial"/>
          <w:color w:val="404040" w:themeColor="text1" w:themeTint="BF"/>
          <w:sz w:val="18"/>
          <w:szCs w:val="18"/>
        </w:rPr>
        <w:t>+</w:t>
      </w:r>
      <w:r w:rsidR="00325D28" w:rsidRPr="005A1626">
        <w:rPr>
          <w:rFonts w:ascii="Arial" w:hAnsi="Arial" w:cs="Arial"/>
          <w:color w:val="404040" w:themeColor="text1" w:themeTint="BF"/>
          <w:sz w:val="18"/>
          <w:szCs w:val="18"/>
        </w:rPr>
        <w:t>5</w:t>
      </w:r>
      <w:r w:rsidR="00602F57" w:rsidRPr="005A1626">
        <w:rPr>
          <w:rFonts w:ascii="Arial" w:hAnsi="Arial" w:cs="Arial"/>
          <w:color w:val="404040" w:themeColor="text1" w:themeTint="BF"/>
          <w:sz w:val="18"/>
          <w:szCs w:val="18"/>
        </w:rPr>
        <w:t>8</w:t>
      </w:r>
      <w:r w:rsidR="002A23D1" w:rsidRPr="005A1626">
        <w:rPr>
          <w:rFonts w:ascii="Arial" w:hAnsi="Arial" w:cs="Arial"/>
          <w:color w:val="404040" w:themeColor="text1" w:themeTint="BF"/>
          <w:sz w:val="18"/>
          <w:szCs w:val="18"/>
        </w:rPr>
        <w:t xml:space="preserve"> per cent</w:t>
      </w:r>
      <w:r w:rsidRPr="005A1626">
        <w:rPr>
          <w:rFonts w:ascii="Arial" w:hAnsi="Arial" w:cs="Arial"/>
          <w:color w:val="404040" w:themeColor="text1" w:themeTint="BF"/>
          <w:sz w:val="18"/>
          <w:szCs w:val="18"/>
        </w:rPr>
        <w:t xml:space="preserve"> in </w:t>
      </w:r>
      <w:r w:rsidR="00602F57" w:rsidRPr="005A1626">
        <w:rPr>
          <w:rFonts w:ascii="Arial" w:hAnsi="Arial" w:cs="Arial"/>
          <w:color w:val="404040" w:themeColor="text1" w:themeTint="BF"/>
          <w:sz w:val="18"/>
          <w:szCs w:val="18"/>
        </w:rPr>
        <w:t>New South Wales</w:t>
      </w:r>
      <w:r w:rsidRPr="005A1626">
        <w:rPr>
          <w:rFonts w:ascii="Arial" w:hAnsi="Arial" w:cs="Arial"/>
          <w:color w:val="404040" w:themeColor="text1" w:themeTint="BF"/>
          <w:sz w:val="18"/>
          <w:szCs w:val="18"/>
        </w:rPr>
        <w:t xml:space="preserve">. Nationally, the net balance business confidence level </w:t>
      </w:r>
      <w:r w:rsidR="00602F57" w:rsidRPr="005A1626">
        <w:rPr>
          <w:rFonts w:ascii="Arial" w:hAnsi="Arial" w:cs="Arial"/>
          <w:color w:val="404040" w:themeColor="text1" w:themeTint="BF"/>
          <w:sz w:val="18"/>
          <w:szCs w:val="18"/>
        </w:rPr>
        <w:t>decreased</w:t>
      </w:r>
      <w:r w:rsidRPr="005A1626">
        <w:rPr>
          <w:rFonts w:ascii="Arial" w:hAnsi="Arial" w:cs="Arial"/>
          <w:color w:val="404040" w:themeColor="text1" w:themeTint="BF"/>
          <w:sz w:val="18"/>
          <w:szCs w:val="18"/>
        </w:rPr>
        <w:t xml:space="preserve"> by </w:t>
      </w:r>
      <w:r w:rsidR="002A23D1" w:rsidRPr="005A1626">
        <w:rPr>
          <w:rFonts w:ascii="Arial" w:hAnsi="Arial" w:cs="Arial"/>
          <w:color w:val="404040" w:themeColor="text1" w:themeTint="BF"/>
          <w:sz w:val="18"/>
          <w:szCs w:val="18"/>
        </w:rPr>
        <w:t>9 </w:t>
      </w:r>
      <w:r w:rsidRPr="005A1626">
        <w:rPr>
          <w:rFonts w:ascii="Arial" w:hAnsi="Arial" w:cs="Arial"/>
          <w:color w:val="404040" w:themeColor="text1" w:themeTint="BF"/>
          <w:sz w:val="18"/>
          <w:szCs w:val="18"/>
        </w:rPr>
        <w:t>percentage points</w:t>
      </w:r>
      <w:r w:rsidR="0011115E" w:rsidRPr="005A1626">
        <w:rPr>
          <w:rFonts w:ascii="Arial" w:hAnsi="Arial" w:cs="Arial"/>
          <w:color w:val="404040" w:themeColor="text1" w:themeTint="BF"/>
          <w:sz w:val="18"/>
          <w:szCs w:val="18"/>
        </w:rPr>
        <w:t xml:space="preserve"> in the quarter to</w:t>
      </w:r>
      <w:r w:rsidRPr="005A1626">
        <w:rPr>
          <w:rFonts w:ascii="Arial" w:hAnsi="Arial" w:cs="Arial"/>
          <w:color w:val="404040" w:themeColor="text1" w:themeTint="BF"/>
          <w:sz w:val="18"/>
          <w:szCs w:val="18"/>
        </w:rPr>
        <w:t xml:space="preserve"> +</w:t>
      </w:r>
      <w:r w:rsidR="00325D28" w:rsidRPr="005A1626">
        <w:rPr>
          <w:rFonts w:ascii="Arial" w:hAnsi="Arial" w:cs="Arial"/>
          <w:color w:val="404040" w:themeColor="text1" w:themeTint="BF"/>
          <w:sz w:val="18"/>
          <w:szCs w:val="18"/>
        </w:rPr>
        <w:t>44</w:t>
      </w:r>
      <w:r w:rsidRPr="005A1626">
        <w:rPr>
          <w:rFonts w:ascii="Arial" w:hAnsi="Arial" w:cs="Arial"/>
          <w:color w:val="404040" w:themeColor="text1" w:themeTint="BF"/>
          <w:sz w:val="18"/>
          <w:szCs w:val="18"/>
        </w:rPr>
        <w:t xml:space="preserve"> per cent</w:t>
      </w:r>
      <w:r w:rsidR="0011115E" w:rsidRPr="005A1626">
        <w:rPr>
          <w:rFonts w:ascii="Arial" w:hAnsi="Arial" w:cs="Arial"/>
          <w:color w:val="404040" w:themeColor="text1" w:themeTint="BF"/>
          <w:sz w:val="18"/>
          <w:szCs w:val="18"/>
        </w:rPr>
        <w:t>.</w:t>
      </w:r>
    </w:p>
    <w:p w:rsidR="005E5BBD" w:rsidRPr="005A1626" w:rsidRDefault="005E5BBD" w:rsidP="008D3996">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The actual conditions experienced by Territory SMEs in the three months prior to the survey </w:t>
      </w:r>
      <w:r w:rsidR="00325D28" w:rsidRPr="005A1626">
        <w:rPr>
          <w:rFonts w:ascii="Arial" w:hAnsi="Arial" w:cs="Arial"/>
          <w:color w:val="404040" w:themeColor="text1" w:themeTint="BF"/>
          <w:sz w:val="18"/>
          <w:szCs w:val="18"/>
        </w:rPr>
        <w:t>improved in all categories but continued to have a negative net balance in terms of sales, size of workforce and profitability.</w:t>
      </w:r>
    </w:p>
    <w:p w:rsidR="009E1E1E" w:rsidRPr="005A1626" w:rsidRDefault="0024096D" w:rsidP="008D3996">
      <w:pPr>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For the next three months, </w:t>
      </w:r>
      <w:r w:rsidR="00E85DA7" w:rsidRPr="005A1626">
        <w:rPr>
          <w:rFonts w:ascii="Arial" w:hAnsi="Arial" w:cs="Arial"/>
          <w:color w:val="404040" w:themeColor="text1" w:themeTint="BF"/>
          <w:sz w:val="18"/>
          <w:szCs w:val="18"/>
        </w:rPr>
        <w:t xml:space="preserve">Territory </w:t>
      </w:r>
      <w:r w:rsidR="00A3460F" w:rsidRPr="005A1626">
        <w:rPr>
          <w:rFonts w:ascii="Arial" w:hAnsi="Arial" w:cs="Arial"/>
          <w:color w:val="404040" w:themeColor="text1" w:themeTint="BF"/>
          <w:sz w:val="18"/>
          <w:szCs w:val="18"/>
        </w:rPr>
        <w:t>SME</w:t>
      </w:r>
      <w:r w:rsidR="007902ED" w:rsidRPr="005A1626">
        <w:rPr>
          <w:rFonts w:ascii="Arial" w:hAnsi="Arial" w:cs="Arial"/>
          <w:color w:val="404040" w:themeColor="text1" w:themeTint="BF"/>
          <w:sz w:val="18"/>
          <w:szCs w:val="18"/>
        </w:rPr>
        <w:t>s</w:t>
      </w:r>
      <w:r w:rsidR="00E85DA7" w:rsidRPr="005A1626">
        <w:rPr>
          <w:rFonts w:ascii="Arial" w:hAnsi="Arial" w:cs="Arial"/>
          <w:color w:val="404040" w:themeColor="text1" w:themeTint="BF"/>
          <w:sz w:val="18"/>
          <w:szCs w:val="18"/>
        </w:rPr>
        <w:t xml:space="preserve"> were </w:t>
      </w:r>
      <w:r w:rsidR="00602F57" w:rsidRPr="005A1626">
        <w:rPr>
          <w:rFonts w:ascii="Arial" w:hAnsi="Arial" w:cs="Arial"/>
          <w:color w:val="404040" w:themeColor="text1" w:themeTint="BF"/>
          <w:sz w:val="18"/>
          <w:szCs w:val="18"/>
        </w:rPr>
        <w:t>more</w:t>
      </w:r>
      <w:r w:rsidRPr="005A1626">
        <w:rPr>
          <w:rFonts w:ascii="Arial" w:hAnsi="Arial" w:cs="Arial"/>
          <w:color w:val="404040" w:themeColor="text1" w:themeTint="BF"/>
          <w:sz w:val="18"/>
          <w:szCs w:val="18"/>
        </w:rPr>
        <w:t xml:space="preserve"> </w:t>
      </w:r>
      <w:r w:rsidR="00E85DA7" w:rsidRPr="005A1626">
        <w:rPr>
          <w:rFonts w:ascii="Arial" w:hAnsi="Arial" w:cs="Arial"/>
          <w:color w:val="404040" w:themeColor="text1" w:themeTint="BF"/>
          <w:sz w:val="18"/>
          <w:szCs w:val="18"/>
        </w:rPr>
        <w:t>optimistic</w:t>
      </w:r>
      <w:r w:rsidR="00882580" w:rsidRPr="005A1626">
        <w:rPr>
          <w:rFonts w:ascii="Arial" w:hAnsi="Arial" w:cs="Arial"/>
          <w:color w:val="404040" w:themeColor="text1" w:themeTint="BF"/>
          <w:sz w:val="18"/>
          <w:szCs w:val="18"/>
        </w:rPr>
        <w:t xml:space="preserve"> compared to the previous quarter</w:t>
      </w:r>
      <w:r w:rsidR="00370F39" w:rsidRPr="005A1626">
        <w:rPr>
          <w:rFonts w:ascii="Arial" w:hAnsi="Arial" w:cs="Arial"/>
          <w:color w:val="404040" w:themeColor="text1" w:themeTint="BF"/>
          <w:sz w:val="18"/>
          <w:szCs w:val="18"/>
        </w:rPr>
        <w:t xml:space="preserve"> </w:t>
      </w:r>
      <w:r w:rsidR="005D2430" w:rsidRPr="005A1626">
        <w:rPr>
          <w:rFonts w:ascii="Arial" w:hAnsi="Arial" w:cs="Arial"/>
          <w:color w:val="404040" w:themeColor="text1" w:themeTint="BF"/>
          <w:sz w:val="18"/>
          <w:szCs w:val="18"/>
        </w:rPr>
        <w:t xml:space="preserve">(Table </w:t>
      </w:r>
      <w:r w:rsidR="00DE48B3" w:rsidRPr="005A1626">
        <w:rPr>
          <w:rFonts w:ascii="Arial" w:hAnsi="Arial" w:cs="Arial"/>
          <w:color w:val="404040" w:themeColor="text1" w:themeTint="BF"/>
          <w:sz w:val="18"/>
          <w:szCs w:val="18"/>
        </w:rPr>
        <w:t>4</w:t>
      </w:r>
      <w:r w:rsidR="005D2430" w:rsidRPr="005A1626">
        <w:rPr>
          <w:rFonts w:ascii="Arial" w:hAnsi="Arial" w:cs="Arial"/>
          <w:color w:val="404040" w:themeColor="text1" w:themeTint="BF"/>
          <w:sz w:val="18"/>
          <w:szCs w:val="18"/>
        </w:rPr>
        <w:t>)</w:t>
      </w:r>
      <w:r w:rsidR="00E85DA7" w:rsidRPr="005A1626">
        <w:rPr>
          <w:rFonts w:ascii="Arial" w:hAnsi="Arial" w:cs="Arial"/>
          <w:color w:val="404040" w:themeColor="text1" w:themeTint="BF"/>
          <w:sz w:val="18"/>
          <w:szCs w:val="18"/>
        </w:rPr>
        <w:t>.</w:t>
      </w:r>
    </w:p>
    <w:p w:rsidR="009E1E1E" w:rsidRPr="005A1626" w:rsidRDefault="009E1E1E" w:rsidP="00E34295">
      <w:pPr>
        <w:spacing w:before="120" w:after="0" w:line="264" w:lineRule="auto"/>
        <w:rPr>
          <w:rFonts w:ascii="Arial" w:hAnsi="Arial" w:cs="Arial"/>
          <w:color w:val="FD173D"/>
          <w:sz w:val="16"/>
          <w:szCs w:val="18"/>
        </w:rPr>
      </w:pPr>
      <w:r w:rsidRPr="005A1626">
        <w:rPr>
          <w:rFonts w:ascii="Arial" w:hAnsi="Arial" w:cs="Arial"/>
          <w:color w:val="FD173D"/>
          <w:sz w:val="16"/>
          <w:szCs w:val="18"/>
        </w:rPr>
        <w:t>Table</w:t>
      </w:r>
      <w:r w:rsidR="004B65CE" w:rsidRPr="005A1626">
        <w:rPr>
          <w:rFonts w:ascii="Arial" w:hAnsi="Arial" w:cs="Arial"/>
          <w:color w:val="FD173D"/>
          <w:sz w:val="16"/>
          <w:szCs w:val="18"/>
        </w:rPr>
        <w:t xml:space="preserve"> </w:t>
      </w:r>
      <w:r w:rsidR="00DE48B3" w:rsidRPr="005A1626">
        <w:rPr>
          <w:rFonts w:ascii="Arial" w:hAnsi="Arial" w:cs="Arial"/>
          <w:color w:val="FD173D"/>
          <w:sz w:val="16"/>
          <w:szCs w:val="18"/>
        </w:rPr>
        <w:t>4</w:t>
      </w:r>
      <w:r w:rsidRPr="005A1626">
        <w:rPr>
          <w:rFonts w:ascii="Arial" w:hAnsi="Arial" w:cs="Arial"/>
          <w:color w:val="FD173D"/>
          <w:sz w:val="16"/>
          <w:szCs w:val="18"/>
        </w:rPr>
        <w:t xml:space="preserve">: Expectations of </w:t>
      </w:r>
      <w:r w:rsidR="006E008D" w:rsidRPr="005A1626">
        <w:rPr>
          <w:rFonts w:ascii="Arial" w:hAnsi="Arial" w:cs="Arial"/>
          <w:color w:val="FD173D"/>
          <w:sz w:val="16"/>
          <w:szCs w:val="18"/>
        </w:rPr>
        <w:t>SMEs over next t</w:t>
      </w:r>
      <w:r w:rsidR="005D2430" w:rsidRPr="005A1626">
        <w:rPr>
          <w:rFonts w:ascii="Arial" w:hAnsi="Arial" w:cs="Arial"/>
          <w:color w:val="FD173D"/>
          <w:sz w:val="16"/>
          <w:szCs w:val="18"/>
        </w:rPr>
        <w:t>hree</w:t>
      </w:r>
      <w:r w:rsidR="006E008D" w:rsidRPr="005A1626">
        <w:rPr>
          <w:rFonts w:ascii="Arial" w:hAnsi="Arial" w:cs="Arial"/>
          <w:color w:val="FD173D"/>
          <w:sz w:val="16"/>
          <w:szCs w:val="18"/>
        </w:rPr>
        <w:t xml:space="preserve"> months</w:t>
      </w:r>
      <w:r w:rsidRPr="005A1626">
        <w:rPr>
          <w:rFonts w:ascii="Arial" w:hAnsi="Arial" w:cs="Arial"/>
          <w:color w:val="FD173D"/>
          <w:sz w:val="16"/>
          <w:szCs w:val="18"/>
        </w:rPr>
        <w:t xml:space="preserve"> </w:t>
      </w:r>
    </w:p>
    <w:tbl>
      <w:tblPr>
        <w:tblW w:w="4253"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843"/>
        <w:gridCol w:w="1276"/>
        <w:gridCol w:w="1134"/>
      </w:tblGrid>
      <w:tr w:rsidR="009E1E1E" w:rsidRPr="005A1626" w:rsidTr="00370F39">
        <w:trPr>
          <w:cantSplit/>
          <w:trHeight w:val="405"/>
          <w:tblHeader/>
        </w:trPr>
        <w:tc>
          <w:tcPr>
            <w:tcW w:w="1843" w:type="dxa"/>
            <w:tcBorders>
              <w:bottom w:val="single" w:sz="6" w:space="0" w:color="808080" w:themeColor="background1" w:themeShade="80"/>
            </w:tcBorders>
            <w:shd w:val="clear" w:color="000000" w:fill="FFFFFF"/>
            <w:noWrap/>
            <w:vAlign w:val="center"/>
            <w:hideMark/>
          </w:tcPr>
          <w:p w:rsidR="009E1E1E" w:rsidRPr="005A1626" w:rsidRDefault="009E1E1E" w:rsidP="00784E3A">
            <w:pPr>
              <w:spacing w:before="60" w:after="60" w:line="240" w:lineRule="auto"/>
              <w:jc w:val="right"/>
              <w:rPr>
                <w:rFonts w:ascii="Arial" w:hAnsi="Arial" w:cs="Arial"/>
                <w:color w:val="404040" w:themeColor="text1" w:themeTint="BF"/>
                <w:sz w:val="16"/>
                <w:szCs w:val="18"/>
              </w:rPr>
            </w:pPr>
            <w:r w:rsidRPr="005A1626">
              <w:rPr>
                <w:rFonts w:ascii="Arial" w:hAnsi="Arial" w:cs="Arial"/>
                <w:color w:val="404040" w:themeColor="text1" w:themeTint="BF"/>
                <w:sz w:val="16"/>
                <w:szCs w:val="18"/>
              </w:rPr>
              <w:t> </w:t>
            </w:r>
          </w:p>
        </w:tc>
        <w:tc>
          <w:tcPr>
            <w:tcW w:w="1276" w:type="dxa"/>
            <w:tcBorders>
              <w:bottom w:val="single" w:sz="6" w:space="0" w:color="808080" w:themeColor="background1" w:themeShade="80"/>
            </w:tcBorders>
            <w:shd w:val="clear" w:color="000000" w:fill="FFFFFF"/>
            <w:noWrap/>
            <w:vAlign w:val="center"/>
            <w:hideMark/>
          </w:tcPr>
          <w:p w:rsidR="00576600" w:rsidRPr="005A1626" w:rsidRDefault="005807B2" w:rsidP="00576600">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Previous q</w:t>
            </w:r>
            <w:r w:rsidR="00576600" w:rsidRPr="005A1626">
              <w:rPr>
                <w:rFonts w:ascii="Arial" w:hAnsi="Arial" w:cs="Arial"/>
                <w:color w:val="404040" w:themeColor="text1" w:themeTint="BF"/>
                <w:sz w:val="16"/>
                <w:szCs w:val="18"/>
              </w:rPr>
              <w:t>uarter</w:t>
            </w:r>
          </w:p>
        </w:tc>
        <w:tc>
          <w:tcPr>
            <w:tcW w:w="1134" w:type="dxa"/>
            <w:tcBorders>
              <w:bottom w:val="single" w:sz="6" w:space="0" w:color="808080" w:themeColor="background1" w:themeShade="80"/>
            </w:tcBorders>
            <w:shd w:val="clear" w:color="000000" w:fill="FFFFFF"/>
            <w:noWrap/>
            <w:vAlign w:val="center"/>
            <w:hideMark/>
          </w:tcPr>
          <w:p w:rsidR="009E1E1E" w:rsidRPr="005A1626" w:rsidRDefault="005807B2" w:rsidP="00784E3A">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Current q</w:t>
            </w:r>
            <w:r w:rsidR="00576600" w:rsidRPr="005A1626">
              <w:rPr>
                <w:rFonts w:ascii="Arial" w:hAnsi="Arial" w:cs="Arial"/>
                <w:color w:val="404040" w:themeColor="text1" w:themeTint="BF"/>
                <w:sz w:val="16"/>
                <w:szCs w:val="18"/>
              </w:rPr>
              <w:t>uarter</w:t>
            </w:r>
          </w:p>
        </w:tc>
      </w:tr>
      <w:tr w:rsidR="008C50EF" w:rsidRPr="005A1626" w:rsidTr="00370F39">
        <w:trPr>
          <w:cantSplit/>
          <w:trHeight w:val="255"/>
          <w:tblHeader/>
        </w:trPr>
        <w:tc>
          <w:tcPr>
            <w:tcW w:w="1843" w:type="dxa"/>
            <w:tcBorders>
              <w:top w:val="single" w:sz="6" w:space="0" w:color="808080" w:themeColor="background1" w:themeShade="80"/>
              <w:bottom w:val="nil"/>
            </w:tcBorders>
            <w:shd w:val="clear" w:color="000000" w:fill="FFFFFF"/>
            <w:noWrap/>
            <w:vAlign w:val="center"/>
            <w:hideMark/>
          </w:tcPr>
          <w:p w:rsidR="008C50EF" w:rsidRPr="005A1626" w:rsidRDefault="008C50EF" w:rsidP="00784E3A">
            <w:pPr>
              <w:spacing w:before="60" w:after="60" w:line="240" w:lineRule="auto"/>
              <w:rPr>
                <w:rFonts w:ascii="Arial" w:hAnsi="Arial" w:cs="Arial"/>
                <w:color w:val="404040" w:themeColor="text1" w:themeTint="BF"/>
                <w:sz w:val="16"/>
                <w:szCs w:val="18"/>
              </w:rPr>
            </w:pPr>
          </w:p>
        </w:tc>
        <w:tc>
          <w:tcPr>
            <w:tcW w:w="1276" w:type="dxa"/>
            <w:tcBorders>
              <w:top w:val="single" w:sz="6" w:space="0" w:color="808080" w:themeColor="background1" w:themeShade="80"/>
              <w:bottom w:val="nil"/>
            </w:tcBorders>
            <w:shd w:val="clear" w:color="000000" w:fill="FFFFFF"/>
            <w:noWrap/>
            <w:vAlign w:val="center"/>
            <w:hideMark/>
          </w:tcPr>
          <w:p w:rsidR="008C50EF" w:rsidRPr="005A1626" w:rsidRDefault="008C50EF" w:rsidP="00784E3A">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Net balance</w:t>
            </w:r>
          </w:p>
        </w:tc>
        <w:tc>
          <w:tcPr>
            <w:tcW w:w="1134" w:type="dxa"/>
            <w:tcBorders>
              <w:top w:val="single" w:sz="6" w:space="0" w:color="808080" w:themeColor="background1" w:themeShade="80"/>
              <w:bottom w:val="nil"/>
            </w:tcBorders>
            <w:shd w:val="clear" w:color="000000" w:fill="FFFFFF"/>
            <w:noWrap/>
            <w:vAlign w:val="center"/>
            <w:hideMark/>
          </w:tcPr>
          <w:p w:rsidR="008C50EF" w:rsidRPr="005A1626" w:rsidRDefault="008C50EF" w:rsidP="005B2FCC">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Net balance</w:t>
            </w:r>
          </w:p>
        </w:tc>
      </w:tr>
      <w:tr w:rsidR="0024096D" w:rsidRPr="005A1626" w:rsidTr="00370F39">
        <w:trPr>
          <w:cantSplit/>
          <w:trHeight w:val="255"/>
          <w:tblHeader/>
        </w:trPr>
        <w:tc>
          <w:tcPr>
            <w:tcW w:w="1843" w:type="dxa"/>
            <w:tcBorders>
              <w:bottom w:val="nil"/>
            </w:tcBorders>
            <w:shd w:val="clear" w:color="000000" w:fill="FFFFFF"/>
            <w:noWrap/>
            <w:vAlign w:val="center"/>
            <w:hideMark/>
          </w:tcPr>
          <w:p w:rsidR="0024096D" w:rsidRPr="005A1626" w:rsidRDefault="0024096D" w:rsidP="00784E3A">
            <w:pPr>
              <w:spacing w:before="60" w:after="60" w:line="240" w:lineRule="auto"/>
              <w:rPr>
                <w:rFonts w:ascii="Arial" w:hAnsi="Arial" w:cs="Arial"/>
                <w:color w:val="404040" w:themeColor="text1" w:themeTint="BF"/>
                <w:sz w:val="16"/>
                <w:szCs w:val="18"/>
              </w:rPr>
            </w:pPr>
            <w:r w:rsidRPr="005A1626">
              <w:rPr>
                <w:rFonts w:ascii="Arial" w:hAnsi="Arial" w:cs="Arial"/>
                <w:color w:val="404040" w:themeColor="text1" w:themeTint="BF"/>
                <w:sz w:val="16"/>
                <w:szCs w:val="18"/>
              </w:rPr>
              <w:t>Sales value</w:t>
            </w:r>
          </w:p>
        </w:tc>
        <w:tc>
          <w:tcPr>
            <w:tcW w:w="1276" w:type="dxa"/>
            <w:tcBorders>
              <w:bottom w:val="nil"/>
            </w:tcBorders>
            <w:shd w:val="clear" w:color="000000" w:fill="FFFFFF"/>
            <w:noWrap/>
            <w:vAlign w:val="center"/>
          </w:tcPr>
          <w:p w:rsidR="0024096D" w:rsidRPr="005A1626" w:rsidRDefault="00757E27" w:rsidP="00232C05">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+24</w:t>
            </w:r>
            <w:r w:rsidR="0024096D" w:rsidRPr="005A1626">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5A1626" w:rsidRDefault="00757E27" w:rsidP="00232C05">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+31</w:t>
            </w:r>
            <w:r w:rsidR="0024096D" w:rsidRPr="005A1626">
              <w:rPr>
                <w:rFonts w:ascii="Arial" w:hAnsi="Arial" w:cs="Arial"/>
                <w:color w:val="404040" w:themeColor="text1" w:themeTint="BF"/>
                <w:sz w:val="16"/>
                <w:szCs w:val="18"/>
              </w:rPr>
              <w:t>%</w:t>
            </w:r>
          </w:p>
        </w:tc>
      </w:tr>
      <w:tr w:rsidR="0024096D" w:rsidRPr="005A1626" w:rsidTr="00370F39">
        <w:trPr>
          <w:cantSplit/>
          <w:trHeight w:val="255"/>
          <w:tblHeader/>
        </w:trPr>
        <w:tc>
          <w:tcPr>
            <w:tcW w:w="1843" w:type="dxa"/>
            <w:tcBorders>
              <w:bottom w:val="nil"/>
            </w:tcBorders>
            <w:shd w:val="clear" w:color="000000" w:fill="FFFFFF"/>
            <w:noWrap/>
            <w:vAlign w:val="center"/>
            <w:hideMark/>
          </w:tcPr>
          <w:p w:rsidR="0024096D" w:rsidRPr="005A1626" w:rsidRDefault="0024096D" w:rsidP="00784E3A">
            <w:pPr>
              <w:spacing w:before="60" w:after="60" w:line="240" w:lineRule="auto"/>
              <w:rPr>
                <w:rFonts w:ascii="Arial" w:hAnsi="Arial" w:cs="Arial"/>
                <w:color w:val="404040" w:themeColor="text1" w:themeTint="BF"/>
                <w:sz w:val="16"/>
                <w:szCs w:val="18"/>
              </w:rPr>
            </w:pPr>
            <w:r w:rsidRPr="005A1626">
              <w:rPr>
                <w:rFonts w:ascii="Arial" w:hAnsi="Arial" w:cs="Arial"/>
                <w:color w:val="404040" w:themeColor="text1" w:themeTint="BF"/>
                <w:sz w:val="16"/>
                <w:szCs w:val="18"/>
              </w:rPr>
              <w:t>Size of workforce</w:t>
            </w:r>
          </w:p>
        </w:tc>
        <w:tc>
          <w:tcPr>
            <w:tcW w:w="1276" w:type="dxa"/>
            <w:tcBorders>
              <w:bottom w:val="nil"/>
            </w:tcBorders>
            <w:shd w:val="clear" w:color="000000" w:fill="FFFFFF"/>
            <w:noWrap/>
            <w:vAlign w:val="center"/>
          </w:tcPr>
          <w:p w:rsidR="0024096D" w:rsidRPr="005A1626" w:rsidRDefault="00757E27" w:rsidP="00A23115">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+6</w:t>
            </w:r>
            <w:r w:rsidR="0024096D" w:rsidRPr="005A1626">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5A1626" w:rsidRDefault="00757E27" w:rsidP="00602F57">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+9</w:t>
            </w:r>
            <w:r w:rsidR="0024096D" w:rsidRPr="005A1626">
              <w:rPr>
                <w:rFonts w:ascii="Arial" w:hAnsi="Arial" w:cs="Arial"/>
                <w:color w:val="404040" w:themeColor="text1" w:themeTint="BF"/>
                <w:sz w:val="16"/>
                <w:szCs w:val="18"/>
              </w:rPr>
              <w:t>%</w:t>
            </w:r>
          </w:p>
        </w:tc>
      </w:tr>
      <w:tr w:rsidR="0024096D" w:rsidRPr="005A1626" w:rsidTr="00370F39">
        <w:trPr>
          <w:cantSplit/>
          <w:trHeight w:val="255"/>
          <w:tblHeader/>
        </w:trPr>
        <w:tc>
          <w:tcPr>
            <w:tcW w:w="1843" w:type="dxa"/>
            <w:tcBorders>
              <w:bottom w:val="nil"/>
            </w:tcBorders>
            <w:shd w:val="clear" w:color="000000" w:fill="FFFFFF"/>
            <w:noWrap/>
            <w:vAlign w:val="center"/>
            <w:hideMark/>
          </w:tcPr>
          <w:p w:rsidR="0024096D" w:rsidRPr="005A1626" w:rsidRDefault="0024096D" w:rsidP="00784E3A">
            <w:pPr>
              <w:spacing w:before="60" w:after="60" w:line="240" w:lineRule="auto"/>
              <w:rPr>
                <w:rFonts w:ascii="Arial" w:hAnsi="Arial" w:cs="Arial"/>
                <w:color w:val="404040" w:themeColor="text1" w:themeTint="BF"/>
                <w:sz w:val="16"/>
                <w:szCs w:val="18"/>
              </w:rPr>
            </w:pPr>
            <w:r w:rsidRPr="005A1626">
              <w:rPr>
                <w:rFonts w:ascii="Arial" w:hAnsi="Arial" w:cs="Arial"/>
                <w:color w:val="404040" w:themeColor="text1" w:themeTint="BF"/>
                <w:sz w:val="16"/>
                <w:szCs w:val="18"/>
              </w:rPr>
              <w:t>Wages bill</w:t>
            </w:r>
          </w:p>
        </w:tc>
        <w:tc>
          <w:tcPr>
            <w:tcW w:w="1276" w:type="dxa"/>
            <w:tcBorders>
              <w:bottom w:val="nil"/>
            </w:tcBorders>
            <w:shd w:val="clear" w:color="000000" w:fill="FFFFFF"/>
            <w:noWrap/>
            <w:vAlign w:val="center"/>
          </w:tcPr>
          <w:p w:rsidR="0024096D" w:rsidRPr="005A1626" w:rsidRDefault="00757E27" w:rsidP="00A23115">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+5</w:t>
            </w:r>
            <w:r w:rsidR="00602F57" w:rsidRPr="005A1626">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5A1626" w:rsidRDefault="00757E27" w:rsidP="005B2FCC">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+17</w:t>
            </w:r>
            <w:r w:rsidR="00232C05" w:rsidRPr="005A1626">
              <w:rPr>
                <w:rFonts w:ascii="Arial" w:hAnsi="Arial" w:cs="Arial"/>
                <w:color w:val="404040" w:themeColor="text1" w:themeTint="BF"/>
                <w:sz w:val="16"/>
                <w:szCs w:val="18"/>
              </w:rPr>
              <w:t>%</w:t>
            </w:r>
          </w:p>
        </w:tc>
      </w:tr>
      <w:tr w:rsidR="0024096D" w:rsidRPr="005A1626" w:rsidTr="00370F39">
        <w:trPr>
          <w:cantSplit/>
          <w:trHeight w:val="255"/>
          <w:tblHeader/>
        </w:trPr>
        <w:tc>
          <w:tcPr>
            <w:tcW w:w="1843" w:type="dxa"/>
            <w:tcBorders>
              <w:bottom w:val="nil"/>
            </w:tcBorders>
            <w:shd w:val="clear" w:color="000000" w:fill="FFFFFF"/>
            <w:noWrap/>
            <w:vAlign w:val="center"/>
            <w:hideMark/>
          </w:tcPr>
          <w:p w:rsidR="0024096D" w:rsidRPr="005A1626" w:rsidRDefault="0024096D" w:rsidP="00E5208B">
            <w:pPr>
              <w:spacing w:before="60" w:after="60" w:line="240" w:lineRule="auto"/>
              <w:rPr>
                <w:rFonts w:ascii="Arial" w:hAnsi="Arial" w:cs="Arial"/>
                <w:color w:val="404040" w:themeColor="text1" w:themeTint="BF"/>
                <w:sz w:val="16"/>
                <w:szCs w:val="18"/>
              </w:rPr>
            </w:pPr>
            <w:r w:rsidRPr="005A1626">
              <w:rPr>
                <w:rFonts w:ascii="Arial" w:hAnsi="Arial" w:cs="Arial"/>
                <w:color w:val="404040" w:themeColor="text1" w:themeTint="BF"/>
                <w:sz w:val="16"/>
                <w:szCs w:val="18"/>
              </w:rPr>
              <w:t>Prices</w:t>
            </w:r>
          </w:p>
        </w:tc>
        <w:tc>
          <w:tcPr>
            <w:tcW w:w="1276" w:type="dxa"/>
            <w:tcBorders>
              <w:bottom w:val="nil"/>
            </w:tcBorders>
            <w:shd w:val="clear" w:color="000000" w:fill="FFFFFF"/>
            <w:noWrap/>
            <w:vAlign w:val="center"/>
          </w:tcPr>
          <w:p w:rsidR="0024096D" w:rsidRPr="005A1626" w:rsidRDefault="00505714" w:rsidP="00232C05">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+1</w:t>
            </w:r>
            <w:r w:rsidR="00757E27" w:rsidRPr="005A1626">
              <w:rPr>
                <w:rFonts w:ascii="Arial" w:hAnsi="Arial" w:cs="Arial"/>
                <w:color w:val="404040" w:themeColor="text1" w:themeTint="BF"/>
                <w:sz w:val="16"/>
                <w:szCs w:val="18"/>
              </w:rPr>
              <w:t>6</w:t>
            </w:r>
            <w:r w:rsidR="0024096D" w:rsidRPr="005A1626">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5A1626" w:rsidRDefault="00EF3AB1" w:rsidP="00232C05">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w:t>
            </w:r>
            <w:r w:rsidR="00757E27" w:rsidRPr="005A1626">
              <w:rPr>
                <w:rFonts w:ascii="Arial" w:hAnsi="Arial" w:cs="Arial"/>
                <w:color w:val="404040" w:themeColor="text1" w:themeTint="BF"/>
                <w:sz w:val="16"/>
                <w:szCs w:val="18"/>
              </w:rPr>
              <w:t>18</w:t>
            </w:r>
            <w:r w:rsidR="0024096D" w:rsidRPr="005A1626">
              <w:rPr>
                <w:rFonts w:ascii="Arial" w:hAnsi="Arial" w:cs="Arial"/>
                <w:color w:val="404040" w:themeColor="text1" w:themeTint="BF"/>
                <w:sz w:val="16"/>
                <w:szCs w:val="18"/>
              </w:rPr>
              <w:t>%</w:t>
            </w:r>
          </w:p>
        </w:tc>
      </w:tr>
      <w:tr w:rsidR="0024096D" w:rsidRPr="005A1626" w:rsidTr="00370F39">
        <w:trPr>
          <w:cantSplit/>
          <w:trHeight w:val="255"/>
          <w:tblHeader/>
        </w:trPr>
        <w:tc>
          <w:tcPr>
            <w:tcW w:w="1843" w:type="dxa"/>
            <w:tcBorders>
              <w:bottom w:val="single" w:sz="6" w:space="0" w:color="808080" w:themeColor="background1" w:themeShade="80"/>
            </w:tcBorders>
            <w:shd w:val="clear" w:color="000000" w:fill="FFFFFF"/>
            <w:noWrap/>
            <w:vAlign w:val="center"/>
            <w:hideMark/>
          </w:tcPr>
          <w:p w:rsidR="0024096D" w:rsidRPr="005A1626" w:rsidRDefault="0024096D" w:rsidP="00E5208B">
            <w:pPr>
              <w:spacing w:before="60" w:after="60" w:line="240" w:lineRule="auto"/>
              <w:rPr>
                <w:rFonts w:ascii="Arial" w:hAnsi="Arial" w:cs="Arial"/>
                <w:color w:val="404040" w:themeColor="text1" w:themeTint="BF"/>
                <w:sz w:val="16"/>
                <w:szCs w:val="18"/>
              </w:rPr>
            </w:pPr>
            <w:r w:rsidRPr="005A1626">
              <w:rPr>
                <w:rFonts w:ascii="Arial" w:hAnsi="Arial" w:cs="Arial"/>
                <w:color w:val="404040" w:themeColor="text1" w:themeTint="BF"/>
                <w:sz w:val="16"/>
                <w:szCs w:val="18"/>
              </w:rPr>
              <w:t>Profitability</w:t>
            </w:r>
          </w:p>
        </w:tc>
        <w:tc>
          <w:tcPr>
            <w:tcW w:w="1276" w:type="dxa"/>
            <w:tcBorders>
              <w:bottom w:val="single" w:sz="6" w:space="0" w:color="808080" w:themeColor="background1" w:themeShade="80"/>
            </w:tcBorders>
            <w:shd w:val="clear" w:color="000000" w:fill="FFFFFF"/>
            <w:noWrap/>
            <w:vAlign w:val="center"/>
          </w:tcPr>
          <w:p w:rsidR="0024096D" w:rsidRPr="005A1626" w:rsidRDefault="00757E27" w:rsidP="00232C05">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+1</w:t>
            </w:r>
            <w:r w:rsidR="008D3D2E" w:rsidRPr="005A1626">
              <w:rPr>
                <w:rFonts w:ascii="Arial" w:hAnsi="Arial" w:cs="Arial"/>
                <w:color w:val="404040" w:themeColor="text1" w:themeTint="BF"/>
                <w:sz w:val="16"/>
                <w:szCs w:val="18"/>
              </w:rPr>
              <w:t>6</w:t>
            </w:r>
            <w:r w:rsidR="0024096D" w:rsidRPr="005A1626">
              <w:rPr>
                <w:rFonts w:ascii="Arial" w:hAnsi="Arial" w:cs="Arial"/>
                <w:color w:val="404040" w:themeColor="text1" w:themeTint="BF"/>
                <w:sz w:val="16"/>
                <w:szCs w:val="18"/>
              </w:rPr>
              <w:t>%</w:t>
            </w:r>
          </w:p>
        </w:tc>
        <w:tc>
          <w:tcPr>
            <w:tcW w:w="1134" w:type="dxa"/>
            <w:tcBorders>
              <w:bottom w:val="single" w:sz="6" w:space="0" w:color="808080" w:themeColor="background1" w:themeShade="80"/>
            </w:tcBorders>
            <w:shd w:val="clear" w:color="000000" w:fill="FFFFFF"/>
            <w:noWrap/>
            <w:vAlign w:val="center"/>
          </w:tcPr>
          <w:p w:rsidR="0024096D" w:rsidRPr="005A1626" w:rsidRDefault="00757E27" w:rsidP="00571EC2">
            <w:pPr>
              <w:spacing w:before="60" w:after="60" w:line="240" w:lineRule="auto"/>
              <w:jc w:val="center"/>
              <w:rPr>
                <w:rFonts w:ascii="Arial" w:hAnsi="Arial" w:cs="Arial"/>
                <w:color w:val="404040" w:themeColor="text1" w:themeTint="BF"/>
                <w:sz w:val="16"/>
                <w:szCs w:val="18"/>
              </w:rPr>
            </w:pPr>
            <w:r w:rsidRPr="005A1626">
              <w:rPr>
                <w:rFonts w:ascii="Arial" w:hAnsi="Arial" w:cs="Arial"/>
                <w:color w:val="404040" w:themeColor="text1" w:themeTint="BF"/>
                <w:sz w:val="16"/>
                <w:szCs w:val="18"/>
              </w:rPr>
              <w:t>+35</w:t>
            </w:r>
            <w:r w:rsidR="0024096D" w:rsidRPr="005A1626">
              <w:rPr>
                <w:rFonts w:ascii="Arial" w:hAnsi="Arial" w:cs="Arial"/>
                <w:color w:val="404040" w:themeColor="text1" w:themeTint="BF"/>
                <w:sz w:val="16"/>
                <w:szCs w:val="18"/>
              </w:rPr>
              <w:t>%</w:t>
            </w:r>
          </w:p>
        </w:tc>
      </w:tr>
    </w:tbl>
    <w:p w:rsidR="007B5886" w:rsidRPr="005A1626" w:rsidRDefault="00E5208B" w:rsidP="007B5886">
      <w:pPr>
        <w:spacing w:after="120" w:line="240" w:lineRule="auto"/>
        <w:rPr>
          <w:rFonts w:ascii="Arial" w:hAnsi="Arial" w:cs="Arial"/>
          <w:color w:val="404040" w:themeColor="text1" w:themeTint="BF"/>
          <w:sz w:val="16"/>
          <w:szCs w:val="16"/>
        </w:rPr>
      </w:pPr>
      <w:r w:rsidRPr="005A1626">
        <w:rPr>
          <w:rFonts w:ascii="Arial" w:hAnsi="Arial" w:cs="Arial"/>
          <w:color w:val="404040" w:themeColor="text1" w:themeTint="BF"/>
          <w:sz w:val="16"/>
          <w:szCs w:val="16"/>
        </w:rPr>
        <w:t>Source: Sensis Business Index</w:t>
      </w:r>
    </w:p>
    <w:p w:rsidR="00933CBB" w:rsidRPr="005A1626" w:rsidRDefault="00A73E7F" w:rsidP="007B5886">
      <w:pPr>
        <w:spacing w:after="120" w:line="240" w:lineRule="auto"/>
        <w:rPr>
          <w:rFonts w:ascii="Arial" w:hAnsi="Arial" w:cs="Arial"/>
          <w:color w:val="FD173D"/>
          <w:sz w:val="18"/>
          <w:szCs w:val="18"/>
        </w:rPr>
      </w:pPr>
      <w:r w:rsidRPr="005A1626">
        <w:rPr>
          <w:rFonts w:ascii="Arial" w:hAnsi="Arial" w:cs="Arial"/>
          <w:color w:val="FD173D"/>
          <w:sz w:val="18"/>
          <w:szCs w:val="18"/>
        </w:rPr>
        <w:t xml:space="preserve">Retail </w:t>
      </w:r>
      <w:r w:rsidR="009905E9" w:rsidRPr="005A1626">
        <w:rPr>
          <w:rFonts w:ascii="Arial" w:hAnsi="Arial" w:cs="Arial"/>
          <w:color w:val="FD173D"/>
          <w:sz w:val="18"/>
          <w:szCs w:val="18"/>
        </w:rPr>
        <w:t xml:space="preserve">trade </w:t>
      </w:r>
      <w:r w:rsidRPr="005A1626">
        <w:rPr>
          <w:rFonts w:ascii="Arial" w:hAnsi="Arial" w:cs="Arial"/>
          <w:color w:val="FD173D"/>
          <w:sz w:val="18"/>
          <w:szCs w:val="18"/>
        </w:rPr>
        <w:t>turnover</w:t>
      </w:r>
    </w:p>
    <w:p w:rsidR="00E94D94" w:rsidRPr="005A1626" w:rsidRDefault="00E94D94" w:rsidP="007B5886">
      <w:pPr>
        <w:spacing w:after="120" w:line="240" w:lineRule="auto"/>
        <w:rPr>
          <w:rFonts w:ascii="Arial" w:hAnsi="Arial" w:cs="Arial"/>
          <w:color w:val="404040" w:themeColor="text1" w:themeTint="BF"/>
          <w:sz w:val="16"/>
          <w:szCs w:val="16"/>
        </w:rPr>
      </w:pPr>
      <w:r w:rsidRPr="005A1626">
        <w:rPr>
          <w:rFonts w:ascii="Arial" w:hAnsi="Arial" w:cs="Arial"/>
          <w:color w:val="404040" w:themeColor="text1" w:themeTint="BF"/>
          <w:sz w:val="18"/>
          <w:szCs w:val="18"/>
        </w:rPr>
        <w:t xml:space="preserve">In 2015-16, Territory retail trade turnover increased by 1.4 per cent (Table 5). </w:t>
      </w:r>
    </w:p>
    <w:p w:rsidR="00687E96" w:rsidRPr="005A1626" w:rsidRDefault="00687E96" w:rsidP="00687E96">
      <w:pPr>
        <w:spacing w:after="60" w:line="264" w:lineRule="auto"/>
        <w:rPr>
          <w:rFonts w:ascii="Arial" w:hAnsi="Arial" w:cs="Arial"/>
          <w:color w:val="FD173D"/>
          <w:sz w:val="18"/>
          <w:szCs w:val="18"/>
        </w:rPr>
      </w:pPr>
      <w:r w:rsidRPr="005A1626">
        <w:rPr>
          <w:rFonts w:ascii="Arial" w:hAnsi="Arial" w:cs="Arial"/>
          <w:color w:val="FD173D"/>
          <w:sz w:val="16"/>
          <w:szCs w:val="18"/>
        </w:rPr>
        <w:t>Table 5: Retail tur</w:t>
      </w:r>
      <w:r w:rsidR="00301530" w:rsidRPr="005A1626">
        <w:rPr>
          <w:rFonts w:ascii="Arial" w:hAnsi="Arial" w:cs="Arial"/>
          <w:color w:val="FD173D"/>
          <w:sz w:val="16"/>
          <w:szCs w:val="18"/>
        </w:rPr>
        <w:t xml:space="preserve">nover in the Territory, </w:t>
      </w:r>
      <w:r w:rsidR="002D4915" w:rsidRPr="005A1626">
        <w:rPr>
          <w:rFonts w:ascii="Arial" w:hAnsi="Arial" w:cs="Arial"/>
          <w:color w:val="FD173D"/>
          <w:sz w:val="16"/>
          <w:szCs w:val="18"/>
        </w:rPr>
        <w:t>2015-16</w:t>
      </w:r>
    </w:p>
    <w:tbl>
      <w:tblPr>
        <w:tblW w:w="4321" w:type="dxa"/>
        <w:tblInd w:w="108" w:type="dxa"/>
        <w:tblLook w:val="04A0" w:firstRow="1" w:lastRow="0" w:firstColumn="1" w:lastColumn="0" w:noHBand="0" w:noVBand="1"/>
      </w:tblPr>
      <w:tblGrid>
        <w:gridCol w:w="2077"/>
        <w:gridCol w:w="1066"/>
        <w:gridCol w:w="1178"/>
      </w:tblGrid>
      <w:tr w:rsidR="00687E96" w:rsidRPr="005A1626" w:rsidTr="000D5C98">
        <w:trPr>
          <w:trHeight w:val="309"/>
        </w:trPr>
        <w:tc>
          <w:tcPr>
            <w:tcW w:w="2077" w:type="dxa"/>
            <w:tcBorders>
              <w:top w:val="nil"/>
              <w:left w:val="nil"/>
              <w:bottom w:val="single" w:sz="6" w:space="0" w:color="808080" w:themeColor="background1" w:themeShade="80"/>
              <w:right w:val="nil"/>
            </w:tcBorders>
            <w:shd w:val="clear" w:color="000000" w:fill="FFFFFF"/>
            <w:noWrap/>
            <w:vAlign w:val="center"/>
            <w:hideMark/>
          </w:tcPr>
          <w:p w:rsidR="00687E96" w:rsidRPr="005A1626" w:rsidRDefault="00687E96" w:rsidP="007B5886">
            <w:pPr>
              <w:spacing w:after="0" w:line="240" w:lineRule="auto"/>
              <w:rPr>
                <w:rFonts w:ascii="Arial" w:eastAsia="Times New Roman" w:hAnsi="Arial" w:cs="Arial"/>
                <w:color w:val="404040"/>
                <w:sz w:val="18"/>
                <w:szCs w:val="18"/>
              </w:rPr>
            </w:pPr>
          </w:p>
        </w:tc>
        <w:tc>
          <w:tcPr>
            <w:tcW w:w="1066" w:type="dxa"/>
            <w:tcBorders>
              <w:top w:val="nil"/>
              <w:left w:val="nil"/>
              <w:bottom w:val="single" w:sz="6" w:space="0" w:color="808080" w:themeColor="background1" w:themeShade="80"/>
              <w:right w:val="nil"/>
            </w:tcBorders>
            <w:shd w:val="clear" w:color="000000" w:fill="FFFFFF"/>
            <w:noWrap/>
            <w:vAlign w:val="center"/>
            <w:hideMark/>
          </w:tcPr>
          <w:p w:rsidR="00687E96" w:rsidRPr="005A1626" w:rsidRDefault="00687E96" w:rsidP="007B5886">
            <w:pPr>
              <w:spacing w:after="0" w:line="240" w:lineRule="auto"/>
              <w:rPr>
                <w:rFonts w:ascii="Arial" w:eastAsia="Times New Roman" w:hAnsi="Arial" w:cs="Arial"/>
                <w:color w:val="404040"/>
                <w:sz w:val="16"/>
                <w:szCs w:val="16"/>
              </w:rPr>
            </w:pPr>
            <w:r w:rsidRPr="005A1626">
              <w:rPr>
                <w:rFonts w:ascii="Arial" w:eastAsia="Times New Roman" w:hAnsi="Arial" w:cs="Arial"/>
                <w:color w:val="404040"/>
                <w:sz w:val="16"/>
                <w:szCs w:val="16"/>
              </w:rPr>
              <w:t>Value</w:t>
            </w:r>
            <w:r w:rsidR="00D33F61" w:rsidRPr="005A1626">
              <w:rPr>
                <w:rFonts w:ascii="Arial" w:eastAsia="Times New Roman" w:hAnsi="Arial" w:cs="Arial"/>
                <w:color w:val="404040"/>
                <w:sz w:val="16"/>
                <w:szCs w:val="16"/>
              </w:rPr>
              <w:t xml:space="preserve"> $M</w:t>
            </w:r>
            <w:r w:rsidRPr="005A1626">
              <w:rPr>
                <w:rFonts w:ascii="Arial" w:eastAsia="Times New Roman" w:hAnsi="Arial" w:cs="Arial"/>
                <w:color w:val="404040"/>
                <w:sz w:val="16"/>
                <w:szCs w:val="16"/>
                <w:vertAlign w:val="superscript"/>
              </w:rPr>
              <w:t>1</w:t>
            </w:r>
          </w:p>
        </w:tc>
        <w:tc>
          <w:tcPr>
            <w:tcW w:w="1178" w:type="dxa"/>
            <w:tcBorders>
              <w:top w:val="nil"/>
              <w:left w:val="nil"/>
              <w:bottom w:val="single" w:sz="6" w:space="0" w:color="808080" w:themeColor="background1" w:themeShade="80"/>
              <w:right w:val="nil"/>
            </w:tcBorders>
            <w:shd w:val="clear" w:color="000000" w:fill="FFFFFF"/>
            <w:noWrap/>
            <w:vAlign w:val="center"/>
            <w:hideMark/>
          </w:tcPr>
          <w:p w:rsidR="00687E96" w:rsidRPr="005A1626" w:rsidRDefault="00996E57" w:rsidP="0009125A">
            <w:pPr>
              <w:spacing w:after="0" w:line="240" w:lineRule="auto"/>
              <w:jc w:val="center"/>
              <w:rPr>
                <w:rFonts w:ascii="Arial" w:eastAsia="Times New Roman" w:hAnsi="Arial" w:cs="Arial"/>
                <w:color w:val="404040"/>
                <w:sz w:val="16"/>
                <w:szCs w:val="16"/>
              </w:rPr>
            </w:pPr>
            <w:r w:rsidRPr="005A1626">
              <w:rPr>
                <w:rFonts w:ascii="Arial" w:eastAsia="Times New Roman" w:hAnsi="Arial" w:cs="Arial"/>
                <w:color w:val="404040"/>
                <w:sz w:val="16"/>
                <w:szCs w:val="16"/>
              </w:rPr>
              <w:t xml:space="preserve">Year on year </w:t>
            </w:r>
            <w:r w:rsidR="002D4915" w:rsidRPr="005A1626">
              <w:rPr>
                <w:rFonts w:ascii="Arial" w:eastAsia="Times New Roman" w:hAnsi="Arial" w:cs="Arial"/>
                <w:color w:val="404040"/>
                <w:sz w:val="16"/>
                <w:szCs w:val="16"/>
              </w:rPr>
              <w:t xml:space="preserve">% </w:t>
            </w:r>
            <w:r w:rsidRPr="005A1626">
              <w:rPr>
                <w:rFonts w:ascii="Arial" w:eastAsia="Times New Roman" w:hAnsi="Arial" w:cs="Arial"/>
                <w:color w:val="404040"/>
                <w:sz w:val="16"/>
                <w:szCs w:val="16"/>
              </w:rPr>
              <w:t>c</w:t>
            </w:r>
            <w:r w:rsidR="00687E96" w:rsidRPr="005A1626">
              <w:rPr>
                <w:rFonts w:ascii="Arial" w:eastAsia="Times New Roman" w:hAnsi="Arial" w:cs="Arial"/>
                <w:color w:val="404040"/>
                <w:sz w:val="16"/>
                <w:szCs w:val="16"/>
              </w:rPr>
              <w:t>hange</w:t>
            </w:r>
          </w:p>
        </w:tc>
      </w:tr>
      <w:tr w:rsidR="00687E96" w:rsidRPr="005A1626" w:rsidTr="006455F7">
        <w:trPr>
          <w:trHeight w:hRule="exact" w:val="216"/>
        </w:trPr>
        <w:tc>
          <w:tcPr>
            <w:tcW w:w="2077" w:type="dxa"/>
            <w:tcBorders>
              <w:top w:val="nil"/>
              <w:left w:val="nil"/>
              <w:bottom w:val="nil"/>
              <w:right w:val="nil"/>
            </w:tcBorders>
            <w:shd w:val="clear" w:color="000000" w:fill="FFFFFF"/>
            <w:noWrap/>
            <w:hideMark/>
          </w:tcPr>
          <w:p w:rsidR="00687E96" w:rsidRPr="005A1626" w:rsidRDefault="00687E96" w:rsidP="0009125A">
            <w:pPr>
              <w:spacing w:after="0" w:line="240" w:lineRule="auto"/>
              <w:rPr>
                <w:rFonts w:ascii="Arial" w:eastAsia="Times New Roman" w:hAnsi="Arial" w:cs="Arial"/>
                <w:color w:val="404040"/>
                <w:sz w:val="14"/>
                <w:szCs w:val="14"/>
              </w:rPr>
            </w:pPr>
            <w:r w:rsidRPr="005A1626">
              <w:rPr>
                <w:rFonts w:ascii="Arial" w:eastAsia="Times New Roman" w:hAnsi="Arial" w:cs="Arial"/>
                <w:color w:val="404040"/>
                <w:sz w:val="14"/>
                <w:szCs w:val="14"/>
              </w:rPr>
              <w:t>Food retailing</w:t>
            </w:r>
          </w:p>
        </w:tc>
        <w:tc>
          <w:tcPr>
            <w:tcW w:w="1066" w:type="dxa"/>
            <w:tcBorders>
              <w:top w:val="nil"/>
              <w:left w:val="nil"/>
              <w:bottom w:val="nil"/>
              <w:right w:val="nil"/>
            </w:tcBorders>
            <w:shd w:val="clear" w:color="000000" w:fill="FFFFFF"/>
            <w:noWrap/>
            <w:vAlign w:val="center"/>
            <w:hideMark/>
          </w:tcPr>
          <w:p w:rsidR="00687E96" w:rsidRPr="005A1626" w:rsidRDefault="00D33F61" w:rsidP="0009125A">
            <w:pPr>
              <w:jc w:val="center"/>
              <w:rPr>
                <w:rFonts w:ascii="Arial" w:hAnsi="Arial" w:cs="Arial"/>
                <w:color w:val="404040"/>
                <w:sz w:val="14"/>
                <w:szCs w:val="14"/>
              </w:rPr>
            </w:pPr>
            <w:r w:rsidRPr="005A1626">
              <w:rPr>
                <w:rFonts w:ascii="Arial" w:hAnsi="Arial" w:cs="Arial"/>
                <w:color w:val="404040"/>
                <w:sz w:val="14"/>
                <w:szCs w:val="14"/>
              </w:rPr>
              <w:t>1</w:t>
            </w:r>
            <w:r w:rsidR="00E94D94" w:rsidRPr="005A1626">
              <w:rPr>
                <w:rFonts w:ascii="Arial" w:hAnsi="Arial" w:cs="Arial"/>
                <w:color w:val="404040"/>
                <w:sz w:val="14"/>
                <w:szCs w:val="14"/>
              </w:rPr>
              <w:t xml:space="preserve"> </w:t>
            </w:r>
            <w:r w:rsidRPr="005A1626">
              <w:rPr>
                <w:rFonts w:ascii="Arial" w:hAnsi="Arial" w:cs="Arial"/>
                <w:color w:val="404040"/>
                <w:sz w:val="14"/>
                <w:szCs w:val="14"/>
              </w:rPr>
              <w:t>449.4</w:t>
            </w:r>
          </w:p>
        </w:tc>
        <w:tc>
          <w:tcPr>
            <w:tcW w:w="1178" w:type="dxa"/>
            <w:tcBorders>
              <w:top w:val="nil"/>
              <w:left w:val="nil"/>
              <w:bottom w:val="nil"/>
              <w:right w:val="nil"/>
            </w:tcBorders>
            <w:shd w:val="clear" w:color="000000" w:fill="FFFFFF"/>
            <w:noWrap/>
            <w:vAlign w:val="center"/>
            <w:hideMark/>
          </w:tcPr>
          <w:p w:rsidR="00687E96" w:rsidRPr="005A1626" w:rsidRDefault="00D33F61" w:rsidP="0009125A">
            <w:pPr>
              <w:jc w:val="center"/>
              <w:rPr>
                <w:rFonts w:ascii="Arial" w:hAnsi="Arial" w:cs="Arial"/>
                <w:color w:val="404040"/>
                <w:sz w:val="14"/>
                <w:szCs w:val="14"/>
              </w:rPr>
            </w:pPr>
            <w:r w:rsidRPr="005A1626">
              <w:rPr>
                <w:rFonts w:ascii="Arial" w:hAnsi="Arial" w:cs="Arial"/>
                <w:color w:val="404040"/>
                <w:sz w:val="14"/>
                <w:szCs w:val="14"/>
              </w:rPr>
              <w:t>0.5</w:t>
            </w:r>
          </w:p>
        </w:tc>
      </w:tr>
      <w:tr w:rsidR="00687E96" w:rsidRPr="005A1626" w:rsidTr="00E94D94">
        <w:trPr>
          <w:trHeight w:hRule="exact" w:val="220"/>
        </w:trPr>
        <w:tc>
          <w:tcPr>
            <w:tcW w:w="2077" w:type="dxa"/>
            <w:tcBorders>
              <w:top w:val="nil"/>
              <w:left w:val="nil"/>
              <w:bottom w:val="nil"/>
              <w:right w:val="nil"/>
            </w:tcBorders>
            <w:shd w:val="clear" w:color="000000" w:fill="FFFFFF"/>
            <w:noWrap/>
            <w:hideMark/>
          </w:tcPr>
          <w:p w:rsidR="00687E96" w:rsidRPr="005A1626" w:rsidRDefault="00687E96" w:rsidP="0009125A">
            <w:pPr>
              <w:spacing w:line="240" w:lineRule="auto"/>
              <w:rPr>
                <w:rFonts w:ascii="Arial" w:eastAsia="Times New Roman" w:hAnsi="Arial" w:cs="Arial"/>
                <w:color w:val="404040"/>
                <w:sz w:val="14"/>
                <w:szCs w:val="14"/>
              </w:rPr>
            </w:pPr>
            <w:r w:rsidRPr="005A1626">
              <w:rPr>
                <w:rFonts w:ascii="Arial" w:eastAsia="Times New Roman" w:hAnsi="Arial" w:cs="Arial"/>
                <w:color w:val="404040"/>
                <w:sz w:val="14"/>
                <w:szCs w:val="14"/>
              </w:rPr>
              <w:t>Household goods retailing</w:t>
            </w:r>
          </w:p>
        </w:tc>
        <w:tc>
          <w:tcPr>
            <w:tcW w:w="1066" w:type="dxa"/>
            <w:tcBorders>
              <w:top w:val="nil"/>
              <w:left w:val="nil"/>
              <w:bottom w:val="nil"/>
              <w:right w:val="nil"/>
            </w:tcBorders>
            <w:shd w:val="clear" w:color="000000" w:fill="FFFFFF"/>
            <w:noWrap/>
            <w:vAlign w:val="center"/>
            <w:hideMark/>
          </w:tcPr>
          <w:p w:rsidR="00687E96" w:rsidRPr="005A1626" w:rsidRDefault="00D33F61" w:rsidP="0009125A">
            <w:pPr>
              <w:jc w:val="center"/>
              <w:rPr>
                <w:rFonts w:ascii="Arial" w:hAnsi="Arial" w:cs="Arial"/>
                <w:color w:val="404040"/>
                <w:sz w:val="14"/>
                <w:szCs w:val="14"/>
              </w:rPr>
            </w:pPr>
            <w:r w:rsidRPr="005A1626">
              <w:rPr>
                <w:rFonts w:ascii="Arial" w:hAnsi="Arial" w:cs="Arial"/>
                <w:color w:val="404040"/>
                <w:sz w:val="14"/>
                <w:szCs w:val="14"/>
              </w:rPr>
              <w:t>496</w:t>
            </w:r>
            <w:r w:rsidR="00A375FF" w:rsidRPr="005A1626">
              <w:rPr>
                <w:rFonts w:ascii="Arial" w:hAnsi="Arial" w:cs="Arial"/>
                <w:color w:val="404040"/>
                <w:sz w:val="14"/>
                <w:szCs w:val="14"/>
              </w:rPr>
              <w:t>.</w:t>
            </w:r>
            <w:r w:rsidRPr="005A1626">
              <w:rPr>
                <w:rFonts w:ascii="Arial" w:hAnsi="Arial" w:cs="Arial"/>
                <w:color w:val="404040"/>
                <w:sz w:val="14"/>
                <w:szCs w:val="14"/>
              </w:rPr>
              <w:t>6</w:t>
            </w:r>
          </w:p>
        </w:tc>
        <w:tc>
          <w:tcPr>
            <w:tcW w:w="1178" w:type="dxa"/>
            <w:tcBorders>
              <w:top w:val="nil"/>
              <w:left w:val="nil"/>
              <w:bottom w:val="nil"/>
              <w:right w:val="nil"/>
            </w:tcBorders>
            <w:shd w:val="clear" w:color="000000" w:fill="FFFFFF"/>
            <w:noWrap/>
            <w:vAlign w:val="center"/>
            <w:hideMark/>
          </w:tcPr>
          <w:p w:rsidR="00687E96" w:rsidRPr="005A1626" w:rsidRDefault="00D33F61" w:rsidP="0009125A">
            <w:pPr>
              <w:jc w:val="center"/>
              <w:rPr>
                <w:rFonts w:ascii="Arial" w:hAnsi="Arial" w:cs="Arial"/>
                <w:color w:val="404040"/>
                <w:sz w:val="14"/>
                <w:szCs w:val="14"/>
              </w:rPr>
            </w:pPr>
            <w:r w:rsidRPr="005A1626">
              <w:rPr>
                <w:rFonts w:ascii="Arial" w:hAnsi="Arial" w:cs="Arial"/>
                <w:color w:val="404040"/>
                <w:sz w:val="14"/>
                <w:szCs w:val="14"/>
              </w:rPr>
              <w:t>-0.3</w:t>
            </w:r>
          </w:p>
        </w:tc>
      </w:tr>
      <w:tr w:rsidR="00687E96" w:rsidRPr="005A1626" w:rsidTr="00E94D94">
        <w:trPr>
          <w:trHeight w:hRule="exact" w:val="379"/>
        </w:trPr>
        <w:tc>
          <w:tcPr>
            <w:tcW w:w="2077" w:type="dxa"/>
            <w:tcBorders>
              <w:top w:val="nil"/>
              <w:left w:val="nil"/>
              <w:bottom w:val="nil"/>
              <w:right w:val="nil"/>
            </w:tcBorders>
            <w:shd w:val="clear" w:color="000000" w:fill="FFFFFF"/>
            <w:noWrap/>
            <w:hideMark/>
          </w:tcPr>
          <w:p w:rsidR="00687E96" w:rsidRPr="005A1626" w:rsidRDefault="00687E96" w:rsidP="0009125A">
            <w:pPr>
              <w:spacing w:after="0" w:line="240" w:lineRule="auto"/>
              <w:rPr>
                <w:rFonts w:ascii="Arial" w:eastAsia="Times New Roman" w:hAnsi="Arial" w:cs="Arial"/>
                <w:color w:val="404040"/>
                <w:sz w:val="14"/>
                <w:szCs w:val="14"/>
              </w:rPr>
            </w:pPr>
            <w:r w:rsidRPr="005A1626">
              <w:rPr>
                <w:rFonts w:ascii="Arial" w:eastAsia="Times New Roman" w:hAnsi="Arial" w:cs="Arial"/>
                <w:color w:val="404040"/>
                <w:sz w:val="14"/>
                <w:szCs w:val="14"/>
              </w:rPr>
              <w:t>Clothing, footwear and personal accessory retailing</w:t>
            </w:r>
          </w:p>
        </w:tc>
        <w:tc>
          <w:tcPr>
            <w:tcW w:w="1066" w:type="dxa"/>
            <w:tcBorders>
              <w:top w:val="nil"/>
              <w:left w:val="nil"/>
              <w:bottom w:val="nil"/>
              <w:right w:val="nil"/>
            </w:tcBorders>
            <w:shd w:val="clear" w:color="000000" w:fill="FFFFFF"/>
            <w:noWrap/>
            <w:vAlign w:val="center"/>
            <w:hideMark/>
          </w:tcPr>
          <w:p w:rsidR="00687E96" w:rsidRPr="005A1626" w:rsidRDefault="00D33F61" w:rsidP="0009125A">
            <w:pPr>
              <w:jc w:val="center"/>
              <w:rPr>
                <w:rFonts w:ascii="Arial" w:hAnsi="Arial" w:cs="Arial"/>
                <w:color w:val="404040"/>
                <w:sz w:val="14"/>
                <w:szCs w:val="14"/>
              </w:rPr>
            </w:pPr>
            <w:r w:rsidRPr="005A1626">
              <w:rPr>
                <w:rFonts w:ascii="Arial" w:hAnsi="Arial" w:cs="Arial"/>
                <w:color w:val="404040"/>
                <w:sz w:val="14"/>
                <w:szCs w:val="14"/>
              </w:rPr>
              <w:t>163.8</w:t>
            </w:r>
          </w:p>
        </w:tc>
        <w:tc>
          <w:tcPr>
            <w:tcW w:w="1178" w:type="dxa"/>
            <w:tcBorders>
              <w:top w:val="nil"/>
              <w:left w:val="nil"/>
              <w:bottom w:val="nil"/>
              <w:right w:val="nil"/>
            </w:tcBorders>
            <w:shd w:val="clear" w:color="000000" w:fill="FFFFFF"/>
            <w:noWrap/>
            <w:vAlign w:val="center"/>
            <w:hideMark/>
          </w:tcPr>
          <w:p w:rsidR="00687E96" w:rsidRPr="005A1626" w:rsidRDefault="00D33F61" w:rsidP="0009125A">
            <w:pPr>
              <w:jc w:val="center"/>
              <w:rPr>
                <w:rFonts w:ascii="Arial" w:hAnsi="Arial" w:cs="Arial"/>
                <w:color w:val="404040"/>
                <w:sz w:val="14"/>
                <w:szCs w:val="14"/>
              </w:rPr>
            </w:pPr>
            <w:r w:rsidRPr="005A1626">
              <w:rPr>
                <w:rFonts w:ascii="Arial" w:hAnsi="Arial" w:cs="Arial"/>
                <w:color w:val="404040"/>
                <w:sz w:val="14"/>
                <w:szCs w:val="14"/>
              </w:rPr>
              <w:t>4.8</w:t>
            </w:r>
          </w:p>
        </w:tc>
      </w:tr>
      <w:tr w:rsidR="00687E96" w:rsidRPr="005A1626" w:rsidTr="000D5C98">
        <w:trPr>
          <w:trHeight w:hRule="exact" w:val="528"/>
        </w:trPr>
        <w:tc>
          <w:tcPr>
            <w:tcW w:w="2077" w:type="dxa"/>
            <w:tcBorders>
              <w:top w:val="nil"/>
              <w:left w:val="nil"/>
              <w:bottom w:val="nil"/>
              <w:right w:val="nil"/>
            </w:tcBorders>
            <w:shd w:val="clear" w:color="000000" w:fill="FFFFFF"/>
            <w:noWrap/>
            <w:hideMark/>
          </w:tcPr>
          <w:p w:rsidR="007B5886" w:rsidRPr="005A1626" w:rsidRDefault="007B5886" w:rsidP="0009125A">
            <w:pPr>
              <w:spacing w:after="0" w:line="240" w:lineRule="auto"/>
              <w:rPr>
                <w:rFonts w:ascii="Arial" w:eastAsia="Times New Roman" w:hAnsi="Arial" w:cs="Arial"/>
                <w:color w:val="404040"/>
                <w:sz w:val="14"/>
                <w:szCs w:val="14"/>
              </w:rPr>
            </w:pPr>
          </w:p>
          <w:p w:rsidR="00687E96" w:rsidRPr="005A1626" w:rsidRDefault="00687E96" w:rsidP="0009125A">
            <w:pPr>
              <w:spacing w:after="0" w:line="240" w:lineRule="auto"/>
              <w:rPr>
                <w:rFonts w:ascii="Arial" w:eastAsia="Times New Roman" w:hAnsi="Arial" w:cs="Arial"/>
                <w:color w:val="404040"/>
                <w:sz w:val="14"/>
                <w:szCs w:val="14"/>
              </w:rPr>
            </w:pPr>
            <w:r w:rsidRPr="005A1626">
              <w:rPr>
                <w:rFonts w:ascii="Arial" w:eastAsia="Times New Roman" w:hAnsi="Arial" w:cs="Arial"/>
                <w:color w:val="404040"/>
                <w:sz w:val="14"/>
                <w:szCs w:val="14"/>
              </w:rPr>
              <w:t>Cafe, restaurants and takeaway food services</w:t>
            </w:r>
          </w:p>
        </w:tc>
        <w:tc>
          <w:tcPr>
            <w:tcW w:w="1066" w:type="dxa"/>
            <w:tcBorders>
              <w:top w:val="nil"/>
              <w:left w:val="nil"/>
              <w:bottom w:val="nil"/>
              <w:right w:val="nil"/>
            </w:tcBorders>
            <w:shd w:val="clear" w:color="000000" w:fill="FFFFFF"/>
            <w:noWrap/>
            <w:vAlign w:val="center"/>
            <w:hideMark/>
          </w:tcPr>
          <w:p w:rsidR="00687E96" w:rsidRPr="005A1626" w:rsidRDefault="00D33F61" w:rsidP="00A172AF">
            <w:pPr>
              <w:jc w:val="center"/>
              <w:rPr>
                <w:rFonts w:ascii="Arial" w:hAnsi="Arial" w:cs="Arial"/>
                <w:color w:val="404040"/>
                <w:sz w:val="14"/>
                <w:szCs w:val="14"/>
              </w:rPr>
            </w:pPr>
            <w:r w:rsidRPr="005A1626">
              <w:rPr>
                <w:rFonts w:ascii="Arial" w:hAnsi="Arial" w:cs="Arial"/>
                <w:color w:val="404040"/>
                <w:sz w:val="14"/>
                <w:szCs w:val="14"/>
              </w:rPr>
              <w:t>473.0</w:t>
            </w:r>
          </w:p>
        </w:tc>
        <w:tc>
          <w:tcPr>
            <w:tcW w:w="1178" w:type="dxa"/>
            <w:tcBorders>
              <w:top w:val="nil"/>
              <w:left w:val="nil"/>
              <w:bottom w:val="nil"/>
              <w:right w:val="nil"/>
            </w:tcBorders>
            <w:shd w:val="clear" w:color="000000" w:fill="FFFFFF"/>
            <w:noWrap/>
            <w:vAlign w:val="center"/>
            <w:hideMark/>
          </w:tcPr>
          <w:p w:rsidR="00687E96" w:rsidRPr="005A1626" w:rsidRDefault="00D33F61" w:rsidP="0009125A">
            <w:pPr>
              <w:jc w:val="center"/>
              <w:rPr>
                <w:rFonts w:ascii="Arial" w:hAnsi="Arial" w:cs="Arial"/>
                <w:color w:val="404040"/>
                <w:sz w:val="14"/>
                <w:szCs w:val="14"/>
              </w:rPr>
            </w:pPr>
            <w:r w:rsidRPr="005A1626">
              <w:rPr>
                <w:rFonts w:ascii="Arial" w:hAnsi="Arial" w:cs="Arial"/>
                <w:color w:val="404040"/>
                <w:sz w:val="14"/>
                <w:szCs w:val="14"/>
              </w:rPr>
              <w:t>5</w:t>
            </w:r>
            <w:r w:rsidR="00301530" w:rsidRPr="005A1626">
              <w:rPr>
                <w:rFonts w:ascii="Arial" w:hAnsi="Arial" w:cs="Arial"/>
                <w:color w:val="404040"/>
                <w:sz w:val="14"/>
                <w:szCs w:val="14"/>
              </w:rPr>
              <w:t>.9</w:t>
            </w:r>
          </w:p>
        </w:tc>
      </w:tr>
      <w:tr w:rsidR="00687E96" w:rsidRPr="005A1626" w:rsidTr="000D5C98">
        <w:trPr>
          <w:trHeight w:hRule="exact" w:val="249"/>
        </w:trPr>
        <w:tc>
          <w:tcPr>
            <w:tcW w:w="2077" w:type="dxa"/>
            <w:tcBorders>
              <w:top w:val="nil"/>
              <w:left w:val="nil"/>
              <w:right w:val="nil"/>
            </w:tcBorders>
            <w:shd w:val="clear" w:color="000000" w:fill="FFFFFF"/>
            <w:noWrap/>
            <w:hideMark/>
          </w:tcPr>
          <w:p w:rsidR="00687E96" w:rsidRPr="005A1626" w:rsidRDefault="00687E96" w:rsidP="0009125A">
            <w:pPr>
              <w:spacing w:after="0" w:line="240" w:lineRule="auto"/>
              <w:rPr>
                <w:rFonts w:ascii="Arial" w:eastAsia="Times New Roman" w:hAnsi="Arial" w:cs="Arial"/>
                <w:color w:val="404040"/>
                <w:sz w:val="14"/>
                <w:szCs w:val="14"/>
              </w:rPr>
            </w:pPr>
            <w:r w:rsidRPr="005A1626">
              <w:rPr>
                <w:rFonts w:ascii="Arial" w:eastAsia="Times New Roman" w:hAnsi="Arial" w:cs="Arial"/>
                <w:color w:val="404040"/>
                <w:sz w:val="14"/>
                <w:szCs w:val="14"/>
              </w:rPr>
              <w:t>Other</w:t>
            </w:r>
            <w:r w:rsidRPr="005A1626">
              <w:rPr>
                <w:rFonts w:ascii="Arial" w:eastAsia="Times New Roman" w:hAnsi="Arial" w:cs="Arial"/>
                <w:color w:val="404040"/>
                <w:sz w:val="14"/>
                <w:szCs w:val="14"/>
                <w:vertAlign w:val="superscript"/>
              </w:rPr>
              <w:t>2</w:t>
            </w:r>
          </w:p>
        </w:tc>
        <w:tc>
          <w:tcPr>
            <w:tcW w:w="1066" w:type="dxa"/>
            <w:tcBorders>
              <w:top w:val="nil"/>
              <w:left w:val="nil"/>
              <w:right w:val="nil"/>
            </w:tcBorders>
            <w:shd w:val="clear" w:color="000000" w:fill="FFFFFF"/>
            <w:noWrap/>
            <w:vAlign w:val="center"/>
            <w:hideMark/>
          </w:tcPr>
          <w:p w:rsidR="00687E96" w:rsidRPr="005A1626" w:rsidRDefault="00D33F61" w:rsidP="0009125A">
            <w:pPr>
              <w:jc w:val="center"/>
              <w:rPr>
                <w:rFonts w:ascii="Arial" w:hAnsi="Arial" w:cs="Arial"/>
                <w:color w:val="404040"/>
                <w:sz w:val="14"/>
                <w:szCs w:val="14"/>
              </w:rPr>
            </w:pPr>
            <w:r w:rsidRPr="005A1626">
              <w:rPr>
                <w:rFonts w:ascii="Arial" w:hAnsi="Arial" w:cs="Arial"/>
                <w:color w:val="404040"/>
                <w:sz w:val="14"/>
                <w:szCs w:val="14"/>
              </w:rPr>
              <w:t>524.6</w:t>
            </w:r>
          </w:p>
        </w:tc>
        <w:tc>
          <w:tcPr>
            <w:tcW w:w="1178" w:type="dxa"/>
            <w:tcBorders>
              <w:top w:val="nil"/>
              <w:left w:val="nil"/>
              <w:right w:val="nil"/>
            </w:tcBorders>
            <w:shd w:val="clear" w:color="000000" w:fill="FFFFFF"/>
            <w:noWrap/>
            <w:vAlign w:val="center"/>
            <w:hideMark/>
          </w:tcPr>
          <w:p w:rsidR="00687E96" w:rsidRPr="005A1626" w:rsidRDefault="00D33F61" w:rsidP="0009125A">
            <w:pPr>
              <w:jc w:val="center"/>
              <w:rPr>
                <w:rFonts w:ascii="Arial" w:hAnsi="Arial" w:cs="Arial"/>
                <w:color w:val="404040"/>
                <w:sz w:val="14"/>
                <w:szCs w:val="14"/>
              </w:rPr>
            </w:pPr>
            <w:r w:rsidRPr="005A1626">
              <w:rPr>
                <w:rFonts w:ascii="Arial" w:hAnsi="Arial" w:cs="Arial"/>
                <w:color w:val="404040"/>
                <w:sz w:val="14"/>
                <w:szCs w:val="14"/>
              </w:rPr>
              <w:t>0.4</w:t>
            </w:r>
          </w:p>
        </w:tc>
      </w:tr>
      <w:tr w:rsidR="00687E96" w:rsidRPr="005A1626" w:rsidTr="000D5C98">
        <w:trPr>
          <w:trHeight w:val="119"/>
        </w:trPr>
        <w:tc>
          <w:tcPr>
            <w:tcW w:w="2077" w:type="dxa"/>
            <w:tcBorders>
              <w:left w:val="nil"/>
              <w:bottom w:val="single" w:sz="6" w:space="0" w:color="808080" w:themeColor="background1" w:themeShade="80"/>
              <w:right w:val="nil"/>
            </w:tcBorders>
            <w:shd w:val="clear" w:color="000000" w:fill="FFFFFF"/>
            <w:noWrap/>
            <w:vAlign w:val="center"/>
            <w:hideMark/>
          </w:tcPr>
          <w:p w:rsidR="00687E96" w:rsidRPr="005A1626" w:rsidRDefault="00687E96" w:rsidP="0009125A">
            <w:pPr>
              <w:spacing w:after="0" w:line="240" w:lineRule="auto"/>
              <w:rPr>
                <w:rFonts w:ascii="Arial" w:eastAsia="Times New Roman" w:hAnsi="Arial" w:cs="Arial"/>
                <w:b/>
                <w:bCs/>
                <w:color w:val="404040"/>
                <w:sz w:val="14"/>
                <w:szCs w:val="14"/>
              </w:rPr>
            </w:pPr>
            <w:r w:rsidRPr="005A1626">
              <w:rPr>
                <w:rFonts w:ascii="Arial" w:eastAsia="Times New Roman" w:hAnsi="Arial" w:cs="Arial"/>
                <w:b/>
                <w:bCs/>
                <w:color w:val="404040"/>
                <w:sz w:val="14"/>
                <w:szCs w:val="14"/>
              </w:rPr>
              <w:t xml:space="preserve">Total </w:t>
            </w:r>
          </w:p>
        </w:tc>
        <w:tc>
          <w:tcPr>
            <w:tcW w:w="1066" w:type="dxa"/>
            <w:tcBorders>
              <w:left w:val="nil"/>
              <w:bottom w:val="single" w:sz="6" w:space="0" w:color="808080" w:themeColor="background1" w:themeShade="80"/>
              <w:right w:val="nil"/>
            </w:tcBorders>
            <w:shd w:val="clear" w:color="000000" w:fill="FFFFFF"/>
            <w:noWrap/>
            <w:vAlign w:val="center"/>
            <w:hideMark/>
          </w:tcPr>
          <w:p w:rsidR="00687E96" w:rsidRPr="005A1626" w:rsidRDefault="00687E96" w:rsidP="0009125A">
            <w:pPr>
              <w:spacing w:after="0" w:line="240" w:lineRule="auto"/>
              <w:jc w:val="center"/>
              <w:rPr>
                <w:rFonts w:ascii="Arial" w:eastAsia="Times New Roman" w:hAnsi="Arial" w:cs="Arial"/>
                <w:b/>
                <w:color w:val="404040"/>
                <w:sz w:val="14"/>
                <w:szCs w:val="14"/>
              </w:rPr>
            </w:pPr>
            <w:r w:rsidRPr="005A1626">
              <w:rPr>
                <w:rFonts w:ascii="Arial" w:eastAsia="Times New Roman" w:hAnsi="Arial" w:cs="Arial"/>
                <w:b/>
                <w:color w:val="404040"/>
                <w:sz w:val="14"/>
                <w:szCs w:val="14"/>
              </w:rPr>
              <w:t xml:space="preserve">3 </w:t>
            </w:r>
            <w:r w:rsidR="00EF42F2" w:rsidRPr="005A1626">
              <w:rPr>
                <w:rFonts w:ascii="Arial" w:eastAsia="Times New Roman" w:hAnsi="Arial" w:cs="Arial"/>
                <w:b/>
                <w:color w:val="404040"/>
                <w:sz w:val="14"/>
                <w:szCs w:val="14"/>
              </w:rPr>
              <w:t>1</w:t>
            </w:r>
            <w:r w:rsidR="00D33F61" w:rsidRPr="005A1626">
              <w:rPr>
                <w:rFonts w:ascii="Arial" w:eastAsia="Times New Roman" w:hAnsi="Arial" w:cs="Arial"/>
                <w:b/>
                <w:color w:val="404040"/>
                <w:sz w:val="14"/>
                <w:szCs w:val="14"/>
              </w:rPr>
              <w:t>07.4</w:t>
            </w:r>
          </w:p>
        </w:tc>
        <w:tc>
          <w:tcPr>
            <w:tcW w:w="1178" w:type="dxa"/>
            <w:tcBorders>
              <w:left w:val="nil"/>
              <w:bottom w:val="single" w:sz="6" w:space="0" w:color="808080" w:themeColor="background1" w:themeShade="80"/>
              <w:right w:val="nil"/>
            </w:tcBorders>
            <w:shd w:val="clear" w:color="000000" w:fill="FFFFFF"/>
            <w:noWrap/>
            <w:vAlign w:val="center"/>
            <w:hideMark/>
          </w:tcPr>
          <w:p w:rsidR="00687E96" w:rsidRPr="005A1626" w:rsidRDefault="00D33F61" w:rsidP="0009125A">
            <w:pPr>
              <w:spacing w:after="0" w:line="240" w:lineRule="auto"/>
              <w:jc w:val="center"/>
              <w:rPr>
                <w:rFonts w:ascii="Arial" w:eastAsia="Times New Roman" w:hAnsi="Arial" w:cs="Arial"/>
                <w:b/>
                <w:color w:val="404040"/>
                <w:sz w:val="14"/>
                <w:szCs w:val="14"/>
              </w:rPr>
            </w:pPr>
            <w:r w:rsidRPr="005A1626">
              <w:rPr>
                <w:rFonts w:ascii="Arial" w:eastAsia="Times New Roman" w:hAnsi="Arial" w:cs="Arial"/>
                <w:b/>
                <w:color w:val="404040"/>
                <w:sz w:val="14"/>
                <w:szCs w:val="14"/>
              </w:rPr>
              <w:t>1.4</w:t>
            </w:r>
          </w:p>
        </w:tc>
      </w:tr>
    </w:tbl>
    <w:p w:rsidR="000D5C98" w:rsidRPr="005A1626" w:rsidRDefault="00687E96" w:rsidP="006455F7">
      <w:pPr>
        <w:spacing w:after="60" w:line="240" w:lineRule="auto"/>
        <w:rPr>
          <w:rFonts w:ascii="Arial" w:hAnsi="Arial" w:cs="Arial"/>
          <w:color w:val="404040" w:themeColor="text1" w:themeTint="BF"/>
          <w:sz w:val="14"/>
          <w:szCs w:val="16"/>
        </w:rPr>
      </w:pPr>
      <w:r w:rsidRPr="005A1626">
        <w:rPr>
          <w:rFonts w:ascii="Arial" w:hAnsi="Arial" w:cs="Arial"/>
          <w:color w:val="404040" w:themeColor="text1" w:themeTint="BF"/>
          <w:sz w:val="14"/>
          <w:szCs w:val="16"/>
          <w:vertAlign w:val="superscript"/>
        </w:rPr>
        <w:t>1</w:t>
      </w:r>
      <w:r w:rsidRPr="005A1626">
        <w:rPr>
          <w:rFonts w:ascii="Arial" w:hAnsi="Arial" w:cs="Arial"/>
          <w:color w:val="404040" w:themeColor="text1" w:themeTint="BF"/>
          <w:sz w:val="14"/>
          <w:szCs w:val="16"/>
        </w:rPr>
        <w:t>A</w:t>
      </w:r>
      <w:r w:rsidR="006C585D" w:rsidRPr="005A1626">
        <w:rPr>
          <w:rFonts w:ascii="Arial" w:hAnsi="Arial" w:cs="Arial"/>
          <w:color w:val="404040" w:themeColor="text1" w:themeTint="BF"/>
          <w:sz w:val="14"/>
          <w:szCs w:val="16"/>
        </w:rPr>
        <w:t>nnual total in 2015-16</w:t>
      </w:r>
      <w:r w:rsidR="00EF42F2" w:rsidRPr="005A1626">
        <w:rPr>
          <w:rFonts w:ascii="Arial" w:hAnsi="Arial" w:cs="Arial"/>
          <w:color w:val="404040" w:themeColor="text1" w:themeTint="BF"/>
          <w:sz w:val="14"/>
          <w:szCs w:val="16"/>
        </w:rPr>
        <w:t>, original data, current prices.</w:t>
      </w:r>
      <w:r w:rsidRPr="005A1626">
        <w:rPr>
          <w:rFonts w:ascii="Arial" w:hAnsi="Arial" w:cs="Arial"/>
          <w:color w:val="404040" w:themeColor="text1" w:themeTint="BF"/>
          <w:sz w:val="14"/>
          <w:szCs w:val="16"/>
        </w:rPr>
        <w:br/>
      </w:r>
      <w:r w:rsidRPr="005A1626">
        <w:rPr>
          <w:rFonts w:ascii="Arial" w:hAnsi="Arial" w:cs="Arial"/>
          <w:color w:val="404040" w:themeColor="text1" w:themeTint="BF"/>
          <w:sz w:val="14"/>
          <w:szCs w:val="16"/>
          <w:vertAlign w:val="superscript"/>
        </w:rPr>
        <w:t>2</w:t>
      </w:r>
      <w:r w:rsidRPr="005A1626">
        <w:rPr>
          <w:rFonts w:ascii="Arial" w:hAnsi="Arial" w:cs="Arial"/>
          <w:color w:val="404040" w:themeColor="text1" w:themeTint="BF"/>
          <w:sz w:val="14"/>
          <w:szCs w:val="16"/>
        </w:rPr>
        <w:t>Comprises newspaper and book, pharmaceutical, cosmetic and toiletry, other recreational goods and confidential items</w:t>
      </w:r>
      <w:r w:rsidR="006E2BBA" w:rsidRPr="005A1626">
        <w:rPr>
          <w:rFonts w:ascii="Arial" w:hAnsi="Arial" w:cs="Arial"/>
          <w:color w:val="404040" w:themeColor="text1" w:themeTint="BF"/>
          <w:sz w:val="14"/>
          <w:szCs w:val="16"/>
        </w:rPr>
        <w:t xml:space="preserve">         </w:t>
      </w:r>
      <w:r w:rsidR="00996E57" w:rsidRPr="005A1626">
        <w:rPr>
          <w:rFonts w:ascii="Arial" w:hAnsi="Arial" w:cs="Arial"/>
          <w:color w:val="404040" w:themeColor="text1" w:themeTint="BF"/>
          <w:sz w:val="16"/>
          <w:szCs w:val="16"/>
        </w:rPr>
        <w:t xml:space="preserve">Source: ABS, </w:t>
      </w:r>
      <w:r w:rsidR="00996E57" w:rsidRPr="005A1626">
        <w:rPr>
          <w:rFonts w:ascii="Arial" w:hAnsi="Arial" w:cs="Arial"/>
          <w:i/>
          <w:color w:val="404040" w:themeColor="text1" w:themeTint="BF"/>
          <w:sz w:val="16"/>
          <w:szCs w:val="16"/>
        </w:rPr>
        <w:t>Retail Trade Turnover,</w:t>
      </w:r>
      <w:r w:rsidR="00996E57" w:rsidRPr="005A1626">
        <w:rPr>
          <w:rFonts w:ascii="Arial" w:hAnsi="Arial" w:cs="Arial"/>
          <w:color w:val="404040" w:themeColor="text1" w:themeTint="BF"/>
          <w:sz w:val="16"/>
          <w:szCs w:val="16"/>
        </w:rPr>
        <w:t xml:space="preserve"> Cat. No. </w:t>
      </w:r>
      <w:r w:rsidR="006E2BBA" w:rsidRPr="005A1626">
        <w:rPr>
          <w:rFonts w:ascii="Arial" w:hAnsi="Arial" w:cs="Arial"/>
          <w:color w:val="404040" w:themeColor="text1" w:themeTint="BF"/>
          <w:sz w:val="16"/>
          <w:szCs w:val="16"/>
        </w:rPr>
        <w:t>8501.0</w:t>
      </w:r>
      <w:r w:rsidR="000D5C98" w:rsidRPr="005A1626">
        <w:rPr>
          <w:rFonts w:ascii="Arial" w:hAnsi="Arial" w:cs="Arial"/>
          <w:color w:val="404040" w:themeColor="text1" w:themeTint="BF"/>
          <w:sz w:val="18"/>
          <w:szCs w:val="18"/>
        </w:rPr>
        <w:t xml:space="preserve">). </w:t>
      </w:r>
    </w:p>
    <w:p w:rsidR="00EF42F2" w:rsidRPr="005A1626" w:rsidRDefault="00EF42F2" w:rsidP="00F514BE">
      <w:pPr>
        <w:spacing w:after="60" w:line="264" w:lineRule="auto"/>
        <w:rPr>
          <w:rFonts w:ascii="Arial" w:hAnsi="Arial" w:cs="Arial"/>
          <w:color w:val="FD173D"/>
          <w:sz w:val="18"/>
          <w:szCs w:val="18"/>
        </w:rPr>
      </w:pPr>
      <w:r w:rsidRPr="005A1626">
        <w:rPr>
          <w:rFonts w:ascii="Arial" w:hAnsi="Arial" w:cs="Arial"/>
          <w:color w:val="404040" w:themeColor="text1" w:themeTint="BF"/>
          <w:sz w:val="18"/>
          <w:szCs w:val="18"/>
        </w:rPr>
        <w:lastRenderedPageBreak/>
        <w:t xml:space="preserve">The main </w:t>
      </w:r>
      <w:r w:rsidR="00763C6F" w:rsidRPr="005A1626">
        <w:rPr>
          <w:rFonts w:ascii="Arial" w:hAnsi="Arial" w:cs="Arial"/>
          <w:color w:val="404040" w:themeColor="text1" w:themeTint="BF"/>
          <w:sz w:val="18"/>
          <w:szCs w:val="18"/>
        </w:rPr>
        <w:t>sub category</w:t>
      </w:r>
      <w:r w:rsidR="001E65CA" w:rsidRPr="005A1626">
        <w:rPr>
          <w:rFonts w:ascii="Arial" w:hAnsi="Arial" w:cs="Arial"/>
          <w:color w:val="404040" w:themeColor="text1" w:themeTint="BF"/>
          <w:sz w:val="18"/>
          <w:szCs w:val="18"/>
        </w:rPr>
        <w:t xml:space="preserve"> </w:t>
      </w:r>
      <w:r w:rsidRPr="005A1626">
        <w:rPr>
          <w:rFonts w:ascii="Arial" w:hAnsi="Arial" w:cs="Arial"/>
          <w:color w:val="404040" w:themeColor="text1" w:themeTint="BF"/>
          <w:sz w:val="18"/>
          <w:szCs w:val="18"/>
        </w:rPr>
        <w:t>contributors to the year on year increase in retail trade turnover were</w:t>
      </w:r>
      <w:r w:rsidR="009D6BE7" w:rsidRPr="005A1626">
        <w:rPr>
          <w:rFonts w:ascii="Arial" w:hAnsi="Arial" w:cs="Arial"/>
          <w:color w:val="404040" w:themeColor="text1" w:themeTint="BF"/>
          <w:sz w:val="18"/>
          <w:szCs w:val="18"/>
        </w:rPr>
        <w:t xml:space="preserve"> c</w:t>
      </w:r>
      <w:r w:rsidR="00DD6879" w:rsidRPr="005A1626">
        <w:rPr>
          <w:rFonts w:ascii="Arial" w:hAnsi="Arial" w:cs="Arial"/>
          <w:color w:val="404040" w:themeColor="text1" w:themeTint="BF"/>
          <w:sz w:val="18"/>
          <w:szCs w:val="18"/>
        </w:rPr>
        <w:t>afes, resta</w:t>
      </w:r>
      <w:r w:rsidR="00500B7E" w:rsidRPr="005A1626">
        <w:rPr>
          <w:rFonts w:ascii="Arial" w:hAnsi="Arial" w:cs="Arial"/>
          <w:color w:val="404040" w:themeColor="text1" w:themeTint="BF"/>
          <w:sz w:val="18"/>
          <w:szCs w:val="18"/>
        </w:rPr>
        <w:t>urants and takeway food (up by 5</w:t>
      </w:r>
      <w:r w:rsidR="00DD6879" w:rsidRPr="005A1626">
        <w:rPr>
          <w:rFonts w:ascii="Arial" w:hAnsi="Arial" w:cs="Arial"/>
          <w:color w:val="404040" w:themeColor="text1" w:themeTint="BF"/>
          <w:sz w:val="18"/>
          <w:szCs w:val="18"/>
        </w:rPr>
        <w:t>.9</w:t>
      </w:r>
      <w:r w:rsidR="00F716AF" w:rsidRPr="005A1626">
        <w:rPr>
          <w:rFonts w:ascii="Arial" w:hAnsi="Arial" w:cs="Arial"/>
          <w:color w:val="404040" w:themeColor="text1" w:themeTint="BF"/>
          <w:sz w:val="18"/>
          <w:szCs w:val="18"/>
        </w:rPr>
        <w:t xml:space="preserve"> </w:t>
      </w:r>
      <w:r w:rsidR="00225A14" w:rsidRPr="005A1626">
        <w:rPr>
          <w:rFonts w:ascii="Arial" w:hAnsi="Arial" w:cs="Arial"/>
          <w:color w:val="404040" w:themeColor="text1" w:themeTint="BF"/>
          <w:sz w:val="18"/>
          <w:szCs w:val="18"/>
        </w:rPr>
        <w:t>per </w:t>
      </w:r>
      <w:r w:rsidR="00500B7E" w:rsidRPr="005A1626">
        <w:rPr>
          <w:rFonts w:ascii="Arial" w:hAnsi="Arial" w:cs="Arial"/>
          <w:color w:val="404040" w:themeColor="text1" w:themeTint="BF"/>
          <w:sz w:val="18"/>
          <w:szCs w:val="18"/>
        </w:rPr>
        <w:t>cent and contributing 0.9</w:t>
      </w:r>
      <w:r w:rsidR="00A51BA6" w:rsidRPr="005A1626">
        <w:rPr>
          <w:rFonts w:ascii="Arial" w:hAnsi="Arial" w:cs="Arial"/>
          <w:color w:val="404040" w:themeColor="text1" w:themeTint="BF"/>
          <w:sz w:val="18"/>
          <w:szCs w:val="18"/>
        </w:rPr>
        <w:t> percentage point</w:t>
      </w:r>
      <w:r w:rsidR="00A172AF" w:rsidRPr="005A1626">
        <w:rPr>
          <w:rFonts w:ascii="Arial" w:hAnsi="Arial" w:cs="Arial"/>
          <w:color w:val="404040" w:themeColor="text1" w:themeTint="BF"/>
          <w:sz w:val="18"/>
          <w:szCs w:val="18"/>
        </w:rPr>
        <w:t>s)</w:t>
      </w:r>
      <w:r w:rsidR="001E65CA" w:rsidRPr="005A1626">
        <w:rPr>
          <w:rFonts w:ascii="Arial" w:hAnsi="Arial" w:cs="Arial"/>
          <w:color w:val="404040" w:themeColor="text1" w:themeTint="BF"/>
          <w:sz w:val="18"/>
          <w:szCs w:val="18"/>
        </w:rPr>
        <w:t xml:space="preserve"> and </w:t>
      </w:r>
      <w:r w:rsidR="009D6BE7" w:rsidRPr="005A1626">
        <w:rPr>
          <w:rFonts w:ascii="Arial" w:hAnsi="Arial" w:cs="Arial"/>
          <w:color w:val="404040" w:themeColor="text1" w:themeTint="BF"/>
          <w:sz w:val="18"/>
          <w:szCs w:val="18"/>
        </w:rPr>
        <w:t>food r</w:t>
      </w:r>
      <w:r w:rsidR="002D4915" w:rsidRPr="005A1626">
        <w:rPr>
          <w:rFonts w:ascii="Arial" w:hAnsi="Arial" w:cs="Arial"/>
          <w:color w:val="404040" w:themeColor="text1" w:themeTint="BF"/>
          <w:sz w:val="18"/>
          <w:szCs w:val="18"/>
        </w:rPr>
        <w:t xml:space="preserve">etailing (up by 0.5 </w:t>
      </w:r>
      <w:r w:rsidR="00DD6879" w:rsidRPr="005A1626">
        <w:rPr>
          <w:rFonts w:ascii="Arial" w:hAnsi="Arial" w:cs="Arial"/>
          <w:color w:val="404040" w:themeColor="text1" w:themeTint="BF"/>
          <w:sz w:val="18"/>
          <w:szCs w:val="18"/>
        </w:rPr>
        <w:t>per cent and contributing 0.3 </w:t>
      </w:r>
      <w:r w:rsidR="0084542A" w:rsidRPr="005A1626">
        <w:rPr>
          <w:rFonts w:ascii="Arial" w:hAnsi="Arial" w:cs="Arial"/>
          <w:color w:val="404040" w:themeColor="text1" w:themeTint="BF"/>
          <w:sz w:val="18"/>
          <w:szCs w:val="18"/>
        </w:rPr>
        <w:t>percentage points</w:t>
      </w:r>
      <w:r w:rsidR="00DD6879" w:rsidRPr="005A1626">
        <w:rPr>
          <w:rFonts w:ascii="Arial" w:hAnsi="Arial" w:cs="Arial"/>
          <w:color w:val="404040" w:themeColor="text1" w:themeTint="BF"/>
          <w:sz w:val="18"/>
          <w:szCs w:val="18"/>
        </w:rPr>
        <w:t>). The main detractor</w:t>
      </w:r>
      <w:r w:rsidR="00A51BA6" w:rsidRPr="005A1626">
        <w:rPr>
          <w:rFonts w:ascii="Arial" w:hAnsi="Arial" w:cs="Arial"/>
          <w:color w:val="404040" w:themeColor="text1" w:themeTint="BF"/>
          <w:sz w:val="18"/>
          <w:szCs w:val="18"/>
        </w:rPr>
        <w:t xml:space="preserve"> from growth in the year were pharmaceutical, cos</w:t>
      </w:r>
      <w:r w:rsidR="0084542A" w:rsidRPr="005A1626">
        <w:rPr>
          <w:rFonts w:ascii="Arial" w:hAnsi="Arial" w:cs="Arial"/>
          <w:color w:val="404040" w:themeColor="text1" w:themeTint="BF"/>
          <w:sz w:val="18"/>
          <w:szCs w:val="18"/>
        </w:rPr>
        <w:t>metic and to</w:t>
      </w:r>
      <w:r w:rsidR="00F716AF" w:rsidRPr="005A1626">
        <w:rPr>
          <w:rFonts w:ascii="Arial" w:hAnsi="Arial" w:cs="Arial"/>
          <w:color w:val="404040" w:themeColor="text1" w:themeTint="BF"/>
          <w:sz w:val="18"/>
          <w:szCs w:val="18"/>
        </w:rPr>
        <w:t xml:space="preserve">iletry (down by </w:t>
      </w:r>
      <w:r w:rsidR="002D4915" w:rsidRPr="005A1626">
        <w:rPr>
          <w:rFonts w:ascii="Arial" w:hAnsi="Arial" w:cs="Arial"/>
          <w:color w:val="404040" w:themeColor="text1" w:themeTint="BF"/>
          <w:sz w:val="18"/>
          <w:szCs w:val="18"/>
        </w:rPr>
        <w:t xml:space="preserve">17.1 </w:t>
      </w:r>
      <w:r w:rsidR="0084542A" w:rsidRPr="005A1626">
        <w:rPr>
          <w:rFonts w:ascii="Arial" w:hAnsi="Arial" w:cs="Arial"/>
          <w:color w:val="404040" w:themeColor="text1" w:themeTint="BF"/>
          <w:sz w:val="18"/>
          <w:szCs w:val="18"/>
        </w:rPr>
        <w:t>per cent and detracting 0.8</w:t>
      </w:r>
      <w:r w:rsidR="00A51BA6" w:rsidRPr="005A1626">
        <w:rPr>
          <w:rFonts w:ascii="Arial" w:hAnsi="Arial" w:cs="Arial"/>
          <w:color w:val="404040" w:themeColor="text1" w:themeTint="BF"/>
          <w:sz w:val="18"/>
          <w:szCs w:val="18"/>
        </w:rPr>
        <w:t> percentage points)</w:t>
      </w:r>
      <w:r w:rsidR="00DD6879" w:rsidRPr="005A1626">
        <w:rPr>
          <w:rFonts w:ascii="Arial" w:hAnsi="Arial" w:cs="Arial"/>
          <w:color w:val="404040" w:themeColor="text1" w:themeTint="BF"/>
          <w:sz w:val="18"/>
          <w:szCs w:val="18"/>
        </w:rPr>
        <w:t>.</w:t>
      </w:r>
    </w:p>
    <w:p w:rsidR="001C6E88" w:rsidRPr="005A1626" w:rsidRDefault="00EF42F2" w:rsidP="00687E96">
      <w:pPr>
        <w:spacing w:after="60" w:line="264" w:lineRule="auto"/>
        <w:rPr>
          <w:rFonts w:ascii="Arial" w:hAnsi="Arial" w:cs="Arial"/>
          <w:color w:val="404040" w:themeColor="text1" w:themeTint="BF"/>
          <w:sz w:val="14"/>
          <w:szCs w:val="16"/>
        </w:rPr>
      </w:pPr>
      <w:r w:rsidRPr="005A1626">
        <w:rPr>
          <w:rFonts w:ascii="Arial" w:hAnsi="Arial" w:cs="Arial"/>
          <w:color w:val="404040" w:themeColor="text1" w:themeTint="BF"/>
          <w:sz w:val="18"/>
          <w:szCs w:val="18"/>
        </w:rPr>
        <w:t>In inflation adjusted terms, trend retai</w:t>
      </w:r>
      <w:r w:rsidR="006C585D" w:rsidRPr="005A1626">
        <w:rPr>
          <w:rFonts w:ascii="Arial" w:hAnsi="Arial" w:cs="Arial"/>
          <w:color w:val="404040" w:themeColor="text1" w:themeTint="BF"/>
          <w:sz w:val="18"/>
          <w:szCs w:val="18"/>
        </w:rPr>
        <w:t>l trade turnover decreased by 0.4 per cent to</w:t>
      </w:r>
      <w:r w:rsidR="002D4915" w:rsidRPr="005A1626">
        <w:rPr>
          <w:rFonts w:ascii="Arial" w:hAnsi="Arial" w:cs="Arial"/>
          <w:color w:val="404040" w:themeColor="text1" w:themeTint="BF"/>
          <w:sz w:val="18"/>
          <w:szCs w:val="18"/>
        </w:rPr>
        <w:t xml:space="preserve"> $748</w:t>
      </w:r>
      <w:r w:rsidRPr="005A1626">
        <w:rPr>
          <w:rFonts w:ascii="Arial" w:hAnsi="Arial" w:cs="Arial"/>
          <w:color w:val="404040" w:themeColor="text1" w:themeTint="BF"/>
          <w:sz w:val="18"/>
          <w:szCs w:val="18"/>
        </w:rPr>
        <w:t xml:space="preserve"> million in the </w:t>
      </w:r>
      <w:r w:rsidR="002D4915" w:rsidRPr="005A1626">
        <w:rPr>
          <w:rFonts w:ascii="Arial" w:hAnsi="Arial" w:cs="Arial"/>
          <w:color w:val="404040" w:themeColor="text1" w:themeTint="BF"/>
          <w:sz w:val="18"/>
          <w:szCs w:val="18"/>
        </w:rPr>
        <w:t>June</w:t>
      </w:r>
      <w:r w:rsidRPr="005A1626">
        <w:rPr>
          <w:rFonts w:ascii="Arial" w:hAnsi="Arial" w:cs="Arial"/>
          <w:color w:val="404040" w:themeColor="text1" w:themeTint="BF"/>
          <w:sz w:val="18"/>
          <w:szCs w:val="18"/>
        </w:rPr>
        <w:t xml:space="preserve"> quarter 2016, compared to the previous quarter. Inflation adjusted retail trade turnover, in original terms, was </w:t>
      </w:r>
      <w:r w:rsidR="00933CBB" w:rsidRPr="005A1626">
        <w:rPr>
          <w:rFonts w:ascii="Arial" w:hAnsi="Arial" w:cs="Arial"/>
          <w:color w:val="404040" w:themeColor="text1" w:themeTint="BF"/>
          <w:sz w:val="18"/>
          <w:szCs w:val="18"/>
        </w:rPr>
        <w:t xml:space="preserve">also </w:t>
      </w:r>
      <w:r w:rsidRPr="005A1626">
        <w:rPr>
          <w:rFonts w:ascii="Arial" w:hAnsi="Arial" w:cs="Arial"/>
          <w:color w:val="404040" w:themeColor="text1" w:themeTint="BF"/>
          <w:sz w:val="18"/>
          <w:szCs w:val="18"/>
        </w:rPr>
        <w:t>steady at $3.0 billion</w:t>
      </w:r>
      <w:r w:rsidR="002D4915" w:rsidRPr="005A1626">
        <w:rPr>
          <w:rFonts w:ascii="Arial" w:hAnsi="Arial" w:cs="Arial"/>
          <w:color w:val="404040" w:themeColor="text1" w:themeTint="BF"/>
          <w:sz w:val="18"/>
          <w:szCs w:val="18"/>
        </w:rPr>
        <w:t xml:space="preserve"> in 2015-16.</w:t>
      </w:r>
    </w:p>
    <w:p w:rsidR="008D3996" w:rsidRPr="005A1626" w:rsidRDefault="008D3996" w:rsidP="00DC2B92">
      <w:pPr>
        <w:spacing w:before="120" w:after="60" w:line="264" w:lineRule="auto"/>
        <w:rPr>
          <w:rFonts w:ascii="Arial" w:hAnsi="Arial" w:cs="Arial"/>
          <w:color w:val="FF0000"/>
          <w:sz w:val="18"/>
          <w:szCs w:val="18"/>
        </w:rPr>
      </w:pPr>
      <w:r w:rsidRPr="005A1626">
        <w:rPr>
          <w:rFonts w:ascii="Arial" w:hAnsi="Arial" w:cs="Arial"/>
          <w:color w:val="FF0000"/>
          <w:sz w:val="18"/>
          <w:szCs w:val="18"/>
        </w:rPr>
        <w:t>Sales of new motor vehicles</w:t>
      </w:r>
    </w:p>
    <w:p w:rsidR="005E6737" w:rsidRPr="005A1626" w:rsidRDefault="0087058F" w:rsidP="00FB3949">
      <w:pPr>
        <w:tabs>
          <w:tab w:val="num" w:pos="426"/>
        </w:tabs>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 </w:t>
      </w:r>
      <w:r w:rsidR="00B76D7E" w:rsidRPr="005A1626">
        <w:rPr>
          <w:rFonts w:ascii="Arial" w:hAnsi="Arial" w:cs="Arial"/>
          <w:color w:val="404040" w:themeColor="text1" w:themeTint="BF"/>
          <w:sz w:val="18"/>
          <w:szCs w:val="18"/>
        </w:rPr>
        <w:t xml:space="preserve">July </w:t>
      </w:r>
      <w:r w:rsidR="00252596" w:rsidRPr="005A1626">
        <w:rPr>
          <w:rFonts w:ascii="Arial" w:hAnsi="Arial" w:cs="Arial"/>
          <w:color w:val="404040" w:themeColor="text1" w:themeTint="BF"/>
          <w:sz w:val="18"/>
          <w:szCs w:val="18"/>
        </w:rPr>
        <w:t>2016</w:t>
      </w:r>
      <w:r w:rsidRPr="005A1626">
        <w:rPr>
          <w:rFonts w:ascii="Arial" w:hAnsi="Arial" w:cs="Arial"/>
          <w:color w:val="404040" w:themeColor="text1" w:themeTint="BF"/>
          <w:sz w:val="18"/>
          <w:szCs w:val="18"/>
        </w:rPr>
        <w:t xml:space="preserve">, the </w:t>
      </w:r>
      <w:r w:rsidR="003A49E8" w:rsidRPr="005A1626">
        <w:rPr>
          <w:rFonts w:ascii="Arial" w:hAnsi="Arial" w:cs="Arial"/>
          <w:color w:val="404040" w:themeColor="text1" w:themeTint="BF"/>
          <w:sz w:val="18"/>
          <w:szCs w:val="18"/>
        </w:rPr>
        <w:t xml:space="preserve">trend </w:t>
      </w:r>
      <w:r w:rsidRPr="005A1626">
        <w:rPr>
          <w:rFonts w:ascii="Arial" w:hAnsi="Arial" w:cs="Arial"/>
          <w:color w:val="404040" w:themeColor="text1" w:themeTint="BF"/>
          <w:sz w:val="18"/>
          <w:szCs w:val="18"/>
        </w:rPr>
        <w:t>number of new motor vehicle sales in the Territory</w:t>
      </w:r>
      <w:r w:rsidR="00B76D7E" w:rsidRPr="005A1626">
        <w:rPr>
          <w:rFonts w:ascii="Arial" w:hAnsi="Arial" w:cs="Arial"/>
          <w:color w:val="404040" w:themeColor="text1" w:themeTint="BF"/>
          <w:sz w:val="18"/>
          <w:szCs w:val="18"/>
        </w:rPr>
        <w:t xml:space="preserve"> decreased</w:t>
      </w:r>
      <w:r w:rsidR="007426EF" w:rsidRPr="005A1626">
        <w:rPr>
          <w:rFonts w:ascii="Arial" w:hAnsi="Arial" w:cs="Arial"/>
          <w:color w:val="404040" w:themeColor="text1" w:themeTint="BF"/>
          <w:sz w:val="18"/>
          <w:szCs w:val="18"/>
        </w:rPr>
        <w:t xml:space="preserve"> by </w:t>
      </w:r>
      <w:r w:rsidR="00B76D7E" w:rsidRPr="005A1626">
        <w:rPr>
          <w:rFonts w:ascii="Arial" w:hAnsi="Arial" w:cs="Arial"/>
          <w:color w:val="404040" w:themeColor="text1" w:themeTint="BF"/>
          <w:sz w:val="18"/>
          <w:szCs w:val="18"/>
        </w:rPr>
        <w:t>0.5</w:t>
      </w:r>
      <w:r w:rsidR="0030358D" w:rsidRPr="005A1626">
        <w:rPr>
          <w:rFonts w:ascii="Arial" w:hAnsi="Arial" w:cs="Arial"/>
          <w:color w:val="404040" w:themeColor="text1" w:themeTint="BF"/>
          <w:sz w:val="18"/>
          <w:szCs w:val="18"/>
        </w:rPr>
        <w:t> per cent to</w:t>
      </w:r>
      <w:r w:rsidR="00252596" w:rsidRPr="005A1626">
        <w:rPr>
          <w:rFonts w:ascii="Arial" w:hAnsi="Arial" w:cs="Arial"/>
          <w:color w:val="404040" w:themeColor="text1" w:themeTint="BF"/>
          <w:sz w:val="18"/>
          <w:szCs w:val="18"/>
        </w:rPr>
        <w:t xml:space="preserve"> </w:t>
      </w:r>
      <w:r w:rsidR="00B76D7E" w:rsidRPr="005A1626">
        <w:rPr>
          <w:rFonts w:ascii="Arial" w:hAnsi="Arial" w:cs="Arial"/>
          <w:color w:val="404040" w:themeColor="text1" w:themeTint="BF"/>
          <w:sz w:val="18"/>
          <w:szCs w:val="18"/>
        </w:rPr>
        <w:t>917</w:t>
      </w:r>
      <w:r w:rsidR="0030358D" w:rsidRPr="005A1626">
        <w:rPr>
          <w:rFonts w:ascii="Arial" w:hAnsi="Arial" w:cs="Arial"/>
          <w:color w:val="404040" w:themeColor="text1" w:themeTint="BF"/>
          <w:sz w:val="18"/>
          <w:szCs w:val="18"/>
        </w:rPr>
        <w:t xml:space="preserve">, </w:t>
      </w:r>
      <w:r w:rsidR="00252596" w:rsidRPr="005A1626">
        <w:rPr>
          <w:rFonts w:ascii="Arial" w:hAnsi="Arial" w:cs="Arial"/>
          <w:color w:val="404040" w:themeColor="text1" w:themeTint="BF"/>
          <w:sz w:val="18"/>
          <w:szCs w:val="18"/>
        </w:rPr>
        <w:t xml:space="preserve">compared to the previous month. </w:t>
      </w:r>
      <w:r w:rsidR="00B76D7E" w:rsidRPr="005A1626">
        <w:rPr>
          <w:rFonts w:ascii="Arial" w:hAnsi="Arial" w:cs="Arial"/>
          <w:color w:val="404040" w:themeColor="text1" w:themeTint="BF"/>
          <w:sz w:val="18"/>
          <w:szCs w:val="18"/>
        </w:rPr>
        <w:t>The decrease in new</w:t>
      </w:r>
      <w:r w:rsidR="00252596" w:rsidRPr="005A1626">
        <w:rPr>
          <w:rFonts w:ascii="Arial" w:hAnsi="Arial" w:cs="Arial"/>
          <w:color w:val="404040" w:themeColor="text1" w:themeTint="BF"/>
          <w:sz w:val="18"/>
          <w:szCs w:val="18"/>
        </w:rPr>
        <w:t xml:space="preserve"> motor veh</w:t>
      </w:r>
      <w:r w:rsidR="00B76D7E" w:rsidRPr="005A1626">
        <w:rPr>
          <w:rFonts w:ascii="Arial" w:hAnsi="Arial" w:cs="Arial"/>
          <w:color w:val="404040" w:themeColor="text1" w:themeTint="BF"/>
          <w:sz w:val="18"/>
          <w:szCs w:val="18"/>
        </w:rPr>
        <w:t>icle sales in the Territory was</w:t>
      </w:r>
      <w:r w:rsidR="00787081" w:rsidRPr="005A1626">
        <w:rPr>
          <w:rFonts w:ascii="Arial" w:hAnsi="Arial" w:cs="Arial"/>
          <w:color w:val="404040" w:themeColor="text1" w:themeTint="BF"/>
          <w:sz w:val="18"/>
          <w:szCs w:val="18"/>
        </w:rPr>
        <w:t xml:space="preserve"> </w:t>
      </w:r>
      <w:r w:rsidR="00C70D1E" w:rsidRPr="005A1626">
        <w:rPr>
          <w:rFonts w:ascii="Arial" w:hAnsi="Arial" w:cs="Arial"/>
          <w:color w:val="404040" w:themeColor="text1" w:themeTint="BF"/>
          <w:sz w:val="18"/>
          <w:szCs w:val="18"/>
        </w:rPr>
        <w:t xml:space="preserve">driven by </w:t>
      </w:r>
      <w:r w:rsidR="00B76D7E" w:rsidRPr="005A1626">
        <w:rPr>
          <w:rFonts w:ascii="Arial" w:hAnsi="Arial" w:cs="Arial"/>
          <w:color w:val="404040" w:themeColor="text1" w:themeTint="BF"/>
          <w:sz w:val="18"/>
          <w:szCs w:val="18"/>
        </w:rPr>
        <w:t>a decrease in other vehicle sales (including utilities, panel vans, rigid trucks, buses) (down</w:t>
      </w:r>
      <w:r w:rsidR="006C585D" w:rsidRPr="005A1626">
        <w:rPr>
          <w:rFonts w:ascii="Arial" w:hAnsi="Arial" w:cs="Arial"/>
          <w:color w:val="404040" w:themeColor="text1" w:themeTint="BF"/>
          <w:sz w:val="18"/>
          <w:szCs w:val="18"/>
        </w:rPr>
        <w:t> </w:t>
      </w:r>
      <w:r w:rsidR="006455F7" w:rsidRPr="005A1626">
        <w:rPr>
          <w:rFonts w:ascii="Arial" w:hAnsi="Arial" w:cs="Arial"/>
          <w:color w:val="404040" w:themeColor="text1" w:themeTint="BF"/>
          <w:sz w:val="18"/>
          <w:szCs w:val="18"/>
        </w:rPr>
        <w:t>2.9 per</w:t>
      </w:r>
      <w:r w:rsidR="0062291F" w:rsidRPr="005A1626">
        <w:rPr>
          <w:rFonts w:ascii="Arial" w:hAnsi="Arial" w:cs="Arial"/>
          <w:color w:val="404040" w:themeColor="text1" w:themeTint="BF"/>
          <w:sz w:val="18"/>
          <w:szCs w:val="18"/>
        </w:rPr>
        <w:t xml:space="preserve"> cent</w:t>
      </w:r>
      <w:r w:rsidR="00B76D7E" w:rsidRPr="005A1626">
        <w:rPr>
          <w:rFonts w:ascii="Arial" w:hAnsi="Arial" w:cs="Arial"/>
          <w:color w:val="404040" w:themeColor="text1" w:themeTint="BF"/>
          <w:sz w:val="18"/>
          <w:szCs w:val="18"/>
        </w:rPr>
        <w:t>). This was partially offset by an increase in sales of</w:t>
      </w:r>
      <w:r w:rsidR="000707FC" w:rsidRPr="005A1626">
        <w:rPr>
          <w:rFonts w:ascii="Arial" w:hAnsi="Arial" w:cs="Arial"/>
          <w:color w:val="404040" w:themeColor="text1" w:themeTint="BF"/>
          <w:sz w:val="18"/>
          <w:szCs w:val="18"/>
        </w:rPr>
        <w:t xml:space="preserve"> sport</w:t>
      </w:r>
      <w:r w:rsidR="00B76D7E" w:rsidRPr="005A1626">
        <w:rPr>
          <w:rFonts w:ascii="Arial" w:hAnsi="Arial" w:cs="Arial"/>
          <w:color w:val="404040" w:themeColor="text1" w:themeTint="BF"/>
          <w:sz w:val="18"/>
          <w:szCs w:val="18"/>
        </w:rPr>
        <w:t>s utility vehicles (SUV) (up 0.3</w:t>
      </w:r>
      <w:r w:rsidR="0062291F" w:rsidRPr="005A1626">
        <w:rPr>
          <w:rFonts w:ascii="Arial" w:hAnsi="Arial" w:cs="Arial"/>
          <w:color w:val="404040" w:themeColor="text1" w:themeTint="BF"/>
          <w:sz w:val="18"/>
          <w:szCs w:val="18"/>
        </w:rPr>
        <w:t xml:space="preserve"> per cent</w:t>
      </w:r>
      <w:r w:rsidR="00B76D7E" w:rsidRPr="005A1626">
        <w:rPr>
          <w:rFonts w:ascii="Arial" w:hAnsi="Arial" w:cs="Arial"/>
          <w:color w:val="404040" w:themeColor="text1" w:themeTint="BF"/>
          <w:sz w:val="18"/>
          <w:szCs w:val="18"/>
        </w:rPr>
        <w:t>) sale and passenger vehicles</w:t>
      </w:r>
      <w:r w:rsidR="00661642" w:rsidRPr="005A1626">
        <w:rPr>
          <w:rFonts w:ascii="Arial" w:hAnsi="Arial" w:cs="Arial"/>
          <w:color w:val="404040" w:themeColor="text1" w:themeTint="BF"/>
          <w:sz w:val="18"/>
          <w:szCs w:val="18"/>
        </w:rPr>
        <w:t xml:space="preserve"> (up</w:t>
      </w:r>
      <w:r w:rsidR="006455F7" w:rsidRPr="005A1626">
        <w:rPr>
          <w:rFonts w:ascii="Arial" w:hAnsi="Arial" w:cs="Arial"/>
          <w:color w:val="404040" w:themeColor="text1" w:themeTint="BF"/>
          <w:sz w:val="18"/>
          <w:szCs w:val="18"/>
        </w:rPr>
        <w:t> </w:t>
      </w:r>
      <w:r w:rsidR="00661642" w:rsidRPr="005A1626">
        <w:rPr>
          <w:rFonts w:ascii="Arial" w:hAnsi="Arial" w:cs="Arial"/>
          <w:color w:val="404040" w:themeColor="text1" w:themeTint="BF"/>
          <w:sz w:val="18"/>
          <w:szCs w:val="18"/>
        </w:rPr>
        <w:t>0.7</w:t>
      </w:r>
      <w:r w:rsidR="006455F7" w:rsidRPr="005A1626">
        <w:rPr>
          <w:rFonts w:ascii="Arial" w:hAnsi="Arial" w:cs="Arial"/>
          <w:color w:val="404040" w:themeColor="text1" w:themeTint="BF"/>
          <w:sz w:val="18"/>
          <w:szCs w:val="18"/>
        </w:rPr>
        <w:t> </w:t>
      </w:r>
      <w:r w:rsidR="00661642" w:rsidRPr="005A1626">
        <w:rPr>
          <w:rFonts w:ascii="Arial" w:hAnsi="Arial" w:cs="Arial"/>
          <w:color w:val="404040" w:themeColor="text1" w:themeTint="BF"/>
          <w:sz w:val="18"/>
          <w:szCs w:val="18"/>
        </w:rPr>
        <w:t>per</w:t>
      </w:r>
      <w:r w:rsidR="006455F7" w:rsidRPr="005A1626">
        <w:rPr>
          <w:rFonts w:ascii="Arial" w:hAnsi="Arial" w:cs="Arial"/>
          <w:color w:val="404040" w:themeColor="text1" w:themeTint="BF"/>
          <w:sz w:val="18"/>
          <w:szCs w:val="18"/>
        </w:rPr>
        <w:t> </w:t>
      </w:r>
      <w:r w:rsidR="00661642" w:rsidRPr="005A1626">
        <w:rPr>
          <w:rFonts w:ascii="Arial" w:hAnsi="Arial" w:cs="Arial"/>
          <w:color w:val="404040" w:themeColor="text1" w:themeTint="BF"/>
          <w:sz w:val="18"/>
          <w:szCs w:val="18"/>
        </w:rPr>
        <w:t>cent)</w:t>
      </w:r>
      <w:r w:rsidR="000707FC" w:rsidRPr="005A1626">
        <w:rPr>
          <w:rFonts w:ascii="Arial" w:hAnsi="Arial" w:cs="Arial"/>
          <w:color w:val="404040" w:themeColor="text1" w:themeTint="BF"/>
          <w:sz w:val="18"/>
          <w:szCs w:val="18"/>
        </w:rPr>
        <w:t xml:space="preserve">. </w:t>
      </w:r>
    </w:p>
    <w:p w:rsidR="003B3FD4" w:rsidRPr="005A1626" w:rsidRDefault="00D73206" w:rsidP="00FB3949">
      <w:pPr>
        <w:tabs>
          <w:tab w:val="num" w:pos="426"/>
        </w:tabs>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 xml:space="preserve">In </w:t>
      </w:r>
      <w:r w:rsidR="00C51316" w:rsidRPr="005A1626">
        <w:rPr>
          <w:rFonts w:ascii="Arial" w:hAnsi="Arial" w:cs="Arial"/>
          <w:color w:val="404040" w:themeColor="text1" w:themeTint="BF"/>
          <w:sz w:val="18"/>
          <w:szCs w:val="18"/>
        </w:rPr>
        <w:t>the year to July 2016</w:t>
      </w:r>
      <w:r w:rsidR="000707FC" w:rsidRPr="005A1626">
        <w:rPr>
          <w:rFonts w:ascii="Arial" w:hAnsi="Arial" w:cs="Arial"/>
          <w:color w:val="404040" w:themeColor="text1" w:themeTint="BF"/>
          <w:sz w:val="18"/>
          <w:szCs w:val="18"/>
        </w:rPr>
        <w:t xml:space="preserve">, </w:t>
      </w:r>
      <w:r w:rsidR="005E6737" w:rsidRPr="005A1626">
        <w:rPr>
          <w:rFonts w:ascii="Arial" w:hAnsi="Arial" w:cs="Arial"/>
          <w:color w:val="404040" w:themeColor="text1" w:themeTint="BF"/>
          <w:sz w:val="18"/>
          <w:szCs w:val="18"/>
        </w:rPr>
        <w:t>the number of new motor v</w:t>
      </w:r>
      <w:r w:rsidR="00056263" w:rsidRPr="005A1626">
        <w:rPr>
          <w:rFonts w:ascii="Arial" w:hAnsi="Arial" w:cs="Arial"/>
          <w:color w:val="404040" w:themeColor="text1" w:themeTint="BF"/>
          <w:sz w:val="18"/>
          <w:szCs w:val="18"/>
        </w:rPr>
        <w:t xml:space="preserve">ehicles sold in the Territory </w:t>
      </w:r>
      <w:r w:rsidR="00A2662F" w:rsidRPr="005A1626">
        <w:rPr>
          <w:rFonts w:ascii="Arial" w:hAnsi="Arial" w:cs="Arial"/>
          <w:color w:val="404040" w:themeColor="text1" w:themeTint="BF"/>
          <w:sz w:val="18"/>
          <w:szCs w:val="18"/>
        </w:rPr>
        <w:t>declined</w:t>
      </w:r>
      <w:r w:rsidR="005E6737" w:rsidRPr="005A1626">
        <w:rPr>
          <w:rFonts w:ascii="Arial" w:hAnsi="Arial" w:cs="Arial"/>
          <w:color w:val="404040" w:themeColor="text1" w:themeTint="BF"/>
          <w:sz w:val="18"/>
          <w:szCs w:val="18"/>
        </w:rPr>
        <w:t xml:space="preserve"> by </w:t>
      </w:r>
      <w:r w:rsidR="000707FC" w:rsidRPr="005A1626">
        <w:rPr>
          <w:rFonts w:ascii="Arial" w:hAnsi="Arial" w:cs="Arial"/>
          <w:color w:val="404040" w:themeColor="text1" w:themeTint="BF"/>
          <w:sz w:val="18"/>
          <w:szCs w:val="18"/>
        </w:rPr>
        <w:t>4</w:t>
      </w:r>
      <w:r w:rsidR="00C51316" w:rsidRPr="005A1626">
        <w:rPr>
          <w:rFonts w:ascii="Arial" w:hAnsi="Arial" w:cs="Arial"/>
          <w:color w:val="404040" w:themeColor="text1" w:themeTint="BF"/>
          <w:sz w:val="18"/>
          <w:szCs w:val="18"/>
        </w:rPr>
        <w:t>.3</w:t>
      </w:r>
      <w:r w:rsidR="005D5C28" w:rsidRPr="005A1626">
        <w:rPr>
          <w:rFonts w:ascii="Arial" w:hAnsi="Arial" w:cs="Arial"/>
          <w:color w:val="404040" w:themeColor="text1" w:themeTint="BF"/>
          <w:sz w:val="18"/>
          <w:szCs w:val="18"/>
        </w:rPr>
        <w:t> per cent</w:t>
      </w:r>
      <w:r w:rsidR="00B40A00" w:rsidRPr="005A1626">
        <w:rPr>
          <w:rFonts w:ascii="Arial" w:hAnsi="Arial" w:cs="Arial"/>
          <w:color w:val="404040" w:themeColor="text1" w:themeTint="BF"/>
          <w:sz w:val="18"/>
          <w:szCs w:val="18"/>
        </w:rPr>
        <w:t xml:space="preserve"> to 1</w:t>
      </w:r>
      <w:r w:rsidR="00F122C3" w:rsidRPr="005A1626">
        <w:rPr>
          <w:rFonts w:ascii="Arial" w:hAnsi="Arial" w:cs="Arial"/>
          <w:color w:val="404040" w:themeColor="text1" w:themeTint="BF"/>
          <w:sz w:val="18"/>
          <w:szCs w:val="18"/>
        </w:rPr>
        <w:t xml:space="preserve">0 </w:t>
      </w:r>
      <w:r w:rsidR="00C51316" w:rsidRPr="005A1626">
        <w:rPr>
          <w:rFonts w:ascii="Arial" w:hAnsi="Arial" w:cs="Arial"/>
          <w:color w:val="404040" w:themeColor="text1" w:themeTint="BF"/>
          <w:sz w:val="18"/>
          <w:szCs w:val="18"/>
        </w:rPr>
        <w:t>524</w:t>
      </w:r>
      <w:r w:rsidR="004E18B2" w:rsidRPr="005A1626">
        <w:rPr>
          <w:rFonts w:ascii="Arial" w:hAnsi="Arial" w:cs="Arial"/>
          <w:color w:val="404040" w:themeColor="text1" w:themeTint="BF"/>
          <w:sz w:val="18"/>
          <w:szCs w:val="18"/>
        </w:rPr>
        <w:t xml:space="preserve">. This </w:t>
      </w:r>
      <w:r w:rsidR="00C51316" w:rsidRPr="005A1626">
        <w:rPr>
          <w:rFonts w:ascii="Arial" w:hAnsi="Arial" w:cs="Arial"/>
          <w:color w:val="404040" w:themeColor="text1" w:themeTint="BF"/>
          <w:sz w:val="18"/>
          <w:szCs w:val="18"/>
        </w:rPr>
        <w:t xml:space="preserve">decline </w:t>
      </w:r>
      <w:r w:rsidR="004E18B2" w:rsidRPr="005A1626">
        <w:rPr>
          <w:rFonts w:ascii="Arial" w:hAnsi="Arial" w:cs="Arial"/>
          <w:color w:val="404040" w:themeColor="text1" w:themeTint="BF"/>
          <w:sz w:val="18"/>
          <w:szCs w:val="18"/>
        </w:rPr>
        <w:t>was</w:t>
      </w:r>
      <w:r w:rsidR="00056263" w:rsidRPr="005A1626">
        <w:rPr>
          <w:rFonts w:ascii="Arial" w:hAnsi="Arial" w:cs="Arial"/>
          <w:color w:val="404040" w:themeColor="text1" w:themeTint="BF"/>
          <w:sz w:val="18"/>
          <w:szCs w:val="18"/>
        </w:rPr>
        <w:t xml:space="preserve"> </w:t>
      </w:r>
      <w:r w:rsidR="003E3DAB" w:rsidRPr="005A1626">
        <w:rPr>
          <w:rFonts w:ascii="Arial" w:hAnsi="Arial" w:cs="Arial"/>
          <w:color w:val="404040" w:themeColor="text1" w:themeTint="BF"/>
          <w:sz w:val="18"/>
          <w:szCs w:val="18"/>
        </w:rPr>
        <w:t>driven by</w:t>
      </w:r>
      <w:r w:rsidR="00E71ACB" w:rsidRPr="005A1626">
        <w:rPr>
          <w:rFonts w:ascii="Arial" w:hAnsi="Arial" w:cs="Arial"/>
          <w:color w:val="404040" w:themeColor="text1" w:themeTint="BF"/>
          <w:sz w:val="18"/>
          <w:szCs w:val="18"/>
        </w:rPr>
        <w:t xml:space="preserve"> </w:t>
      </w:r>
      <w:r w:rsidR="00D95AD0" w:rsidRPr="005A1626">
        <w:rPr>
          <w:rFonts w:ascii="Arial" w:hAnsi="Arial" w:cs="Arial"/>
          <w:color w:val="404040" w:themeColor="text1" w:themeTint="BF"/>
          <w:sz w:val="18"/>
          <w:szCs w:val="18"/>
        </w:rPr>
        <w:t>a reduction</w:t>
      </w:r>
      <w:r w:rsidR="000E25AB" w:rsidRPr="005A1626">
        <w:rPr>
          <w:rFonts w:ascii="Arial" w:hAnsi="Arial" w:cs="Arial"/>
          <w:color w:val="404040" w:themeColor="text1" w:themeTint="BF"/>
          <w:sz w:val="18"/>
          <w:szCs w:val="18"/>
        </w:rPr>
        <w:t xml:space="preserve"> in pass</w:t>
      </w:r>
      <w:r w:rsidR="004E4B81" w:rsidRPr="005A1626">
        <w:rPr>
          <w:rFonts w:ascii="Arial" w:hAnsi="Arial" w:cs="Arial"/>
          <w:color w:val="404040" w:themeColor="text1" w:themeTint="BF"/>
          <w:sz w:val="18"/>
          <w:szCs w:val="18"/>
        </w:rPr>
        <w:t>e</w:t>
      </w:r>
      <w:r w:rsidR="003E3DAB" w:rsidRPr="005A1626">
        <w:rPr>
          <w:rFonts w:ascii="Arial" w:hAnsi="Arial" w:cs="Arial"/>
          <w:color w:val="404040" w:themeColor="text1" w:themeTint="BF"/>
          <w:sz w:val="18"/>
          <w:szCs w:val="18"/>
        </w:rPr>
        <w:t>nger vehicle sales (down</w:t>
      </w:r>
      <w:r w:rsidR="00F02530" w:rsidRPr="005A1626">
        <w:rPr>
          <w:rFonts w:ascii="Arial" w:hAnsi="Arial" w:cs="Arial"/>
          <w:color w:val="404040" w:themeColor="text1" w:themeTint="BF"/>
          <w:sz w:val="18"/>
          <w:szCs w:val="18"/>
        </w:rPr>
        <w:t xml:space="preserve"> 7.9 </w:t>
      </w:r>
      <w:r w:rsidR="000E25AB" w:rsidRPr="005A1626">
        <w:rPr>
          <w:rFonts w:ascii="Arial" w:hAnsi="Arial" w:cs="Arial"/>
          <w:color w:val="404040" w:themeColor="text1" w:themeTint="BF"/>
          <w:sz w:val="18"/>
          <w:szCs w:val="18"/>
        </w:rPr>
        <w:t>per</w:t>
      </w:r>
      <w:r w:rsidR="00D95AD0" w:rsidRPr="005A1626">
        <w:rPr>
          <w:rFonts w:ascii="Arial" w:hAnsi="Arial" w:cs="Arial"/>
          <w:color w:val="404040" w:themeColor="text1" w:themeTint="BF"/>
          <w:sz w:val="18"/>
          <w:szCs w:val="18"/>
        </w:rPr>
        <w:t> </w:t>
      </w:r>
      <w:r w:rsidR="000E25AB" w:rsidRPr="005A1626">
        <w:rPr>
          <w:rFonts w:ascii="Arial" w:hAnsi="Arial" w:cs="Arial"/>
          <w:color w:val="404040" w:themeColor="text1" w:themeTint="BF"/>
          <w:sz w:val="18"/>
          <w:szCs w:val="18"/>
        </w:rPr>
        <w:t>cent)</w:t>
      </w:r>
      <w:r w:rsidR="003E3DAB" w:rsidRPr="005A1626">
        <w:rPr>
          <w:rFonts w:ascii="Arial" w:hAnsi="Arial" w:cs="Arial"/>
          <w:color w:val="404040" w:themeColor="text1" w:themeTint="BF"/>
          <w:sz w:val="18"/>
          <w:szCs w:val="18"/>
        </w:rPr>
        <w:t xml:space="preserve"> and other vehicle sales</w:t>
      </w:r>
      <w:r w:rsidR="008055CA" w:rsidRPr="005A1626">
        <w:rPr>
          <w:rFonts w:ascii="Arial" w:hAnsi="Arial" w:cs="Arial"/>
          <w:color w:val="404040" w:themeColor="text1" w:themeTint="BF"/>
          <w:sz w:val="18"/>
          <w:szCs w:val="18"/>
        </w:rPr>
        <w:t xml:space="preserve"> (down</w:t>
      </w:r>
      <w:r w:rsidR="00D95AD0" w:rsidRPr="005A1626">
        <w:rPr>
          <w:rFonts w:ascii="Arial" w:hAnsi="Arial" w:cs="Arial"/>
          <w:color w:val="404040" w:themeColor="text1" w:themeTint="BF"/>
          <w:sz w:val="18"/>
          <w:szCs w:val="18"/>
        </w:rPr>
        <w:t> </w:t>
      </w:r>
      <w:r w:rsidR="00C51316" w:rsidRPr="005A1626">
        <w:rPr>
          <w:rFonts w:ascii="Arial" w:hAnsi="Arial" w:cs="Arial"/>
          <w:color w:val="404040" w:themeColor="text1" w:themeTint="BF"/>
          <w:sz w:val="18"/>
          <w:szCs w:val="18"/>
        </w:rPr>
        <w:t>12.4</w:t>
      </w:r>
      <w:r w:rsidR="00787081" w:rsidRPr="005A1626">
        <w:rPr>
          <w:rFonts w:ascii="Arial" w:hAnsi="Arial" w:cs="Arial"/>
          <w:color w:val="404040" w:themeColor="text1" w:themeTint="BF"/>
          <w:sz w:val="18"/>
          <w:szCs w:val="18"/>
        </w:rPr>
        <w:t> </w:t>
      </w:r>
      <w:r w:rsidR="008055CA" w:rsidRPr="005A1626">
        <w:rPr>
          <w:rFonts w:ascii="Arial" w:hAnsi="Arial" w:cs="Arial"/>
          <w:color w:val="404040" w:themeColor="text1" w:themeTint="BF"/>
          <w:sz w:val="18"/>
          <w:szCs w:val="18"/>
        </w:rPr>
        <w:t>per</w:t>
      </w:r>
      <w:r w:rsidR="00787081" w:rsidRPr="005A1626">
        <w:rPr>
          <w:rFonts w:ascii="Arial" w:hAnsi="Arial" w:cs="Arial"/>
          <w:color w:val="404040" w:themeColor="text1" w:themeTint="BF"/>
          <w:sz w:val="18"/>
          <w:szCs w:val="18"/>
        </w:rPr>
        <w:t> </w:t>
      </w:r>
      <w:r w:rsidR="008055CA" w:rsidRPr="005A1626">
        <w:rPr>
          <w:rFonts w:ascii="Arial" w:hAnsi="Arial" w:cs="Arial"/>
          <w:color w:val="404040" w:themeColor="text1" w:themeTint="BF"/>
          <w:sz w:val="18"/>
          <w:szCs w:val="18"/>
        </w:rPr>
        <w:t>cent)</w:t>
      </w:r>
      <w:r w:rsidR="004E4B81" w:rsidRPr="005A1626">
        <w:rPr>
          <w:rFonts w:ascii="Arial" w:hAnsi="Arial" w:cs="Arial"/>
          <w:color w:val="404040" w:themeColor="text1" w:themeTint="BF"/>
          <w:sz w:val="18"/>
          <w:szCs w:val="18"/>
        </w:rPr>
        <w:t>,</w:t>
      </w:r>
      <w:r w:rsidR="000E25AB" w:rsidRPr="005A1626">
        <w:rPr>
          <w:rFonts w:ascii="Arial" w:hAnsi="Arial" w:cs="Arial"/>
          <w:color w:val="404040" w:themeColor="text1" w:themeTint="BF"/>
          <w:sz w:val="18"/>
          <w:szCs w:val="18"/>
        </w:rPr>
        <w:t xml:space="preserve"> </w:t>
      </w:r>
      <w:r w:rsidR="00D95AD0" w:rsidRPr="005A1626">
        <w:rPr>
          <w:rFonts w:ascii="Arial" w:hAnsi="Arial" w:cs="Arial"/>
          <w:color w:val="404040" w:themeColor="text1" w:themeTint="BF"/>
          <w:sz w:val="18"/>
          <w:szCs w:val="18"/>
        </w:rPr>
        <w:t>which were</w:t>
      </w:r>
      <w:r w:rsidR="00BE6659" w:rsidRPr="005A1626">
        <w:rPr>
          <w:rFonts w:ascii="Arial" w:hAnsi="Arial" w:cs="Arial"/>
          <w:color w:val="404040" w:themeColor="text1" w:themeTint="BF"/>
          <w:sz w:val="18"/>
          <w:szCs w:val="18"/>
        </w:rPr>
        <w:t xml:space="preserve"> </w:t>
      </w:r>
      <w:r w:rsidR="00477B90" w:rsidRPr="005A1626">
        <w:rPr>
          <w:rFonts w:ascii="Arial" w:hAnsi="Arial" w:cs="Arial"/>
          <w:color w:val="404040" w:themeColor="text1" w:themeTint="BF"/>
          <w:sz w:val="18"/>
          <w:szCs w:val="18"/>
        </w:rPr>
        <w:t>partly offset by an increase</w:t>
      </w:r>
      <w:r w:rsidR="004E4B81" w:rsidRPr="005A1626">
        <w:rPr>
          <w:rFonts w:ascii="Arial" w:hAnsi="Arial" w:cs="Arial"/>
          <w:color w:val="404040" w:themeColor="text1" w:themeTint="BF"/>
          <w:sz w:val="18"/>
          <w:szCs w:val="18"/>
        </w:rPr>
        <w:t xml:space="preserve"> in </w:t>
      </w:r>
      <w:r w:rsidR="00C70D1E" w:rsidRPr="005A1626">
        <w:rPr>
          <w:rFonts w:ascii="Arial" w:hAnsi="Arial" w:cs="Arial"/>
          <w:color w:val="404040" w:themeColor="text1" w:themeTint="BF"/>
          <w:sz w:val="18"/>
          <w:szCs w:val="18"/>
        </w:rPr>
        <w:t>SUV</w:t>
      </w:r>
      <w:r w:rsidR="00F122C3" w:rsidRPr="005A1626">
        <w:rPr>
          <w:rFonts w:ascii="Arial" w:hAnsi="Arial" w:cs="Arial"/>
          <w:color w:val="404040" w:themeColor="text1" w:themeTint="BF"/>
          <w:sz w:val="18"/>
          <w:szCs w:val="18"/>
        </w:rPr>
        <w:t xml:space="preserve"> </w:t>
      </w:r>
      <w:r w:rsidR="00E71ACB" w:rsidRPr="005A1626">
        <w:rPr>
          <w:rFonts w:ascii="Arial" w:hAnsi="Arial" w:cs="Arial"/>
          <w:color w:val="404040" w:themeColor="text1" w:themeTint="BF"/>
          <w:sz w:val="18"/>
          <w:szCs w:val="18"/>
        </w:rPr>
        <w:t xml:space="preserve">sales </w:t>
      </w:r>
      <w:r w:rsidR="00967D51" w:rsidRPr="005A1626">
        <w:rPr>
          <w:rFonts w:ascii="Arial" w:hAnsi="Arial" w:cs="Arial"/>
          <w:color w:val="404040" w:themeColor="text1" w:themeTint="BF"/>
          <w:sz w:val="18"/>
          <w:szCs w:val="18"/>
        </w:rPr>
        <w:t>(</w:t>
      </w:r>
      <w:r w:rsidR="008055CA" w:rsidRPr="005A1626">
        <w:rPr>
          <w:rFonts w:ascii="Arial" w:hAnsi="Arial" w:cs="Arial"/>
          <w:color w:val="404040" w:themeColor="text1" w:themeTint="BF"/>
          <w:sz w:val="18"/>
          <w:szCs w:val="18"/>
        </w:rPr>
        <w:t>up</w:t>
      </w:r>
      <w:r w:rsidR="00BE6659" w:rsidRPr="005A1626">
        <w:rPr>
          <w:rFonts w:ascii="Arial" w:hAnsi="Arial" w:cs="Arial"/>
          <w:color w:val="404040" w:themeColor="text1" w:themeTint="BF"/>
          <w:sz w:val="18"/>
          <w:szCs w:val="18"/>
        </w:rPr>
        <w:t> </w:t>
      </w:r>
      <w:r w:rsidR="00F02530" w:rsidRPr="005A1626">
        <w:rPr>
          <w:rFonts w:ascii="Arial" w:hAnsi="Arial" w:cs="Arial"/>
          <w:color w:val="404040" w:themeColor="text1" w:themeTint="BF"/>
          <w:sz w:val="18"/>
          <w:szCs w:val="18"/>
        </w:rPr>
        <w:t>7</w:t>
      </w:r>
      <w:r w:rsidR="008C05F9" w:rsidRPr="005A1626">
        <w:rPr>
          <w:rFonts w:ascii="Arial" w:hAnsi="Arial" w:cs="Arial"/>
          <w:color w:val="404040" w:themeColor="text1" w:themeTint="BF"/>
          <w:sz w:val="18"/>
          <w:szCs w:val="18"/>
        </w:rPr>
        <w:t>.</w:t>
      </w:r>
      <w:r w:rsidR="00C51316" w:rsidRPr="005A1626">
        <w:rPr>
          <w:rFonts w:ascii="Arial" w:hAnsi="Arial" w:cs="Arial"/>
          <w:color w:val="404040" w:themeColor="text1" w:themeTint="BF"/>
          <w:sz w:val="18"/>
          <w:szCs w:val="18"/>
        </w:rPr>
        <w:t>5</w:t>
      </w:r>
      <w:r w:rsidR="004E4B81" w:rsidRPr="005A1626">
        <w:rPr>
          <w:rFonts w:ascii="Arial" w:hAnsi="Arial" w:cs="Arial"/>
          <w:color w:val="404040" w:themeColor="text1" w:themeTint="BF"/>
          <w:sz w:val="18"/>
          <w:szCs w:val="18"/>
        </w:rPr>
        <w:t> per cent)</w:t>
      </w:r>
      <w:r w:rsidR="0062291F" w:rsidRPr="005A1626">
        <w:rPr>
          <w:rFonts w:ascii="Arial" w:hAnsi="Arial" w:cs="Arial"/>
          <w:color w:val="404040" w:themeColor="text1" w:themeTint="BF"/>
          <w:sz w:val="18"/>
          <w:szCs w:val="18"/>
        </w:rPr>
        <w:t>.</w:t>
      </w:r>
    </w:p>
    <w:p w:rsidR="004C1084" w:rsidRPr="005A1626" w:rsidRDefault="00F02530" w:rsidP="00FB3949">
      <w:pPr>
        <w:tabs>
          <w:tab w:val="num" w:pos="426"/>
        </w:tabs>
        <w:spacing w:after="60" w:line="264" w:lineRule="auto"/>
        <w:rPr>
          <w:rFonts w:ascii="Arial" w:hAnsi="Arial" w:cs="Arial"/>
          <w:color w:val="404040" w:themeColor="text1" w:themeTint="BF"/>
          <w:sz w:val="18"/>
          <w:szCs w:val="18"/>
        </w:rPr>
      </w:pPr>
      <w:r w:rsidRPr="005A1626">
        <w:rPr>
          <w:rFonts w:ascii="Arial" w:hAnsi="Arial" w:cs="Arial"/>
          <w:color w:val="404040" w:themeColor="text1" w:themeTint="BF"/>
          <w:sz w:val="18"/>
          <w:szCs w:val="18"/>
        </w:rPr>
        <w:t>In other jurisdictions the year on year cha</w:t>
      </w:r>
      <w:r w:rsidR="004A7FBC" w:rsidRPr="005A1626">
        <w:rPr>
          <w:rFonts w:ascii="Arial" w:hAnsi="Arial" w:cs="Arial"/>
          <w:color w:val="404040" w:themeColor="text1" w:themeTint="BF"/>
          <w:sz w:val="18"/>
          <w:szCs w:val="18"/>
        </w:rPr>
        <w:t>nge ranged from a decline of 4.9</w:t>
      </w:r>
      <w:r w:rsidRPr="005A1626">
        <w:rPr>
          <w:rFonts w:ascii="Arial" w:hAnsi="Arial" w:cs="Arial"/>
          <w:color w:val="404040" w:themeColor="text1" w:themeTint="BF"/>
          <w:sz w:val="18"/>
          <w:szCs w:val="18"/>
        </w:rPr>
        <w:t xml:space="preserve"> per cent</w:t>
      </w:r>
      <w:r w:rsidR="00A239C8" w:rsidRPr="005A1626">
        <w:rPr>
          <w:rFonts w:ascii="Arial" w:hAnsi="Arial" w:cs="Arial"/>
          <w:color w:val="404040" w:themeColor="text1" w:themeTint="BF"/>
          <w:sz w:val="18"/>
          <w:szCs w:val="18"/>
        </w:rPr>
        <w:t xml:space="preserve"> in Western Australia   </w:t>
      </w:r>
      <w:r w:rsidRPr="005A1626">
        <w:rPr>
          <w:rFonts w:ascii="Arial" w:hAnsi="Arial" w:cs="Arial"/>
          <w:color w:val="404040" w:themeColor="text1" w:themeTint="BF"/>
          <w:sz w:val="18"/>
          <w:szCs w:val="18"/>
        </w:rPr>
        <w:t xml:space="preserve"> to </w:t>
      </w:r>
      <w:r w:rsidR="00A239C8" w:rsidRPr="005A1626">
        <w:rPr>
          <w:rFonts w:ascii="Arial" w:hAnsi="Arial" w:cs="Arial"/>
          <w:color w:val="404040" w:themeColor="text1" w:themeTint="BF"/>
          <w:sz w:val="18"/>
          <w:szCs w:val="18"/>
        </w:rPr>
        <w:t xml:space="preserve">a </w:t>
      </w:r>
      <w:r w:rsidR="004A7FBC" w:rsidRPr="005A1626">
        <w:rPr>
          <w:rFonts w:ascii="Arial" w:hAnsi="Arial" w:cs="Arial"/>
          <w:color w:val="404040" w:themeColor="text1" w:themeTint="BF"/>
          <w:sz w:val="18"/>
          <w:szCs w:val="18"/>
        </w:rPr>
        <w:t>7.1</w:t>
      </w:r>
      <w:r w:rsidRPr="005A1626">
        <w:rPr>
          <w:rFonts w:ascii="Arial" w:hAnsi="Arial" w:cs="Arial"/>
          <w:color w:val="404040" w:themeColor="text1" w:themeTint="BF"/>
          <w:sz w:val="18"/>
          <w:szCs w:val="18"/>
        </w:rPr>
        <w:t xml:space="preserve"> per cent</w:t>
      </w:r>
      <w:r w:rsidR="00A239C8" w:rsidRPr="005A1626">
        <w:rPr>
          <w:rFonts w:ascii="Arial" w:hAnsi="Arial" w:cs="Arial"/>
          <w:color w:val="404040" w:themeColor="text1" w:themeTint="BF"/>
          <w:sz w:val="18"/>
          <w:szCs w:val="18"/>
        </w:rPr>
        <w:t xml:space="preserve"> increase in New South Wales</w:t>
      </w:r>
      <w:r w:rsidR="00787081" w:rsidRPr="005A1626">
        <w:rPr>
          <w:rFonts w:ascii="Arial" w:hAnsi="Arial" w:cs="Arial"/>
          <w:color w:val="404040" w:themeColor="text1" w:themeTint="BF"/>
          <w:sz w:val="18"/>
          <w:szCs w:val="18"/>
        </w:rPr>
        <w:t xml:space="preserve">. </w:t>
      </w:r>
      <w:r w:rsidR="00A239C8" w:rsidRPr="005A1626">
        <w:rPr>
          <w:rFonts w:ascii="Arial" w:hAnsi="Arial" w:cs="Arial"/>
          <w:color w:val="404040" w:themeColor="text1" w:themeTint="BF"/>
          <w:sz w:val="18"/>
          <w:szCs w:val="18"/>
        </w:rPr>
        <w:t xml:space="preserve">    </w:t>
      </w:r>
      <w:r w:rsidR="00FA733F" w:rsidRPr="005A1626">
        <w:rPr>
          <w:rFonts w:ascii="Arial" w:hAnsi="Arial" w:cs="Arial"/>
          <w:color w:val="404040" w:themeColor="text1" w:themeTint="BF"/>
          <w:sz w:val="18"/>
          <w:szCs w:val="18"/>
        </w:rPr>
        <w:t>The number of new motor vehicle sales</w:t>
      </w:r>
      <w:r w:rsidR="00787081" w:rsidRPr="005A1626">
        <w:rPr>
          <w:rFonts w:ascii="Arial" w:hAnsi="Arial" w:cs="Arial"/>
          <w:color w:val="404040" w:themeColor="text1" w:themeTint="BF"/>
          <w:sz w:val="18"/>
          <w:szCs w:val="18"/>
        </w:rPr>
        <w:t xml:space="preserve"> in the Territory</w:t>
      </w:r>
      <w:r w:rsidR="00FA733F" w:rsidRPr="005A1626">
        <w:rPr>
          <w:rFonts w:ascii="Arial" w:hAnsi="Arial" w:cs="Arial"/>
          <w:color w:val="404040" w:themeColor="text1" w:themeTint="BF"/>
          <w:sz w:val="18"/>
          <w:szCs w:val="18"/>
        </w:rPr>
        <w:t xml:space="preserve"> has been declining in year on year terms since </w:t>
      </w:r>
      <w:r w:rsidR="00D86BDB" w:rsidRPr="005A1626">
        <w:rPr>
          <w:rFonts w:ascii="Arial" w:hAnsi="Arial" w:cs="Arial"/>
          <w:color w:val="404040" w:themeColor="text1" w:themeTint="BF"/>
          <w:sz w:val="18"/>
          <w:szCs w:val="18"/>
        </w:rPr>
        <w:t>December</w:t>
      </w:r>
      <w:r w:rsidR="00FA733F" w:rsidRPr="005A1626">
        <w:rPr>
          <w:rFonts w:ascii="Arial" w:hAnsi="Arial" w:cs="Arial"/>
          <w:color w:val="404040" w:themeColor="text1" w:themeTint="BF"/>
          <w:sz w:val="18"/>
          <w:szCs w:val="18"/>
        </w:rPr>
        <w:t xml:space="preserve"> 2013.</w:t>
      </w:r>
    </w:p>
    <w:p w:rsidR="00E0248F" w:rsidRPr="006A7BB1" w:rsidRDefault="00E0248F" w:rsidP="00E0248F">
      <w:pPr>
        <w:spacing w:before="120" w:after="60" w:line="264" w:lineRule="auto"/>
        <w:rPr>
          <w:rFonts w:ascii="Arial" w:hAnsi="Arial" w:cs="Arial"/>
          <w:color w:val="FD173D"/>
          <w:sz w:val="18"/>
          <w:szCs w:val="18"/>
        </w:rPr>
      </w:pPr>
      <w:r w:rsidRPr="005A1626">
        <w:rPr>
          <w:rFonts w:ascii="Arial" w:hAnsi="Arial" w:cs="Arial"/>
          <w:color w:val="FD173D"/>
          <w:sz w:val="18"/>
          <w:szCs w:val="18"/>
        </w:rPr>
        <w:t>Tourism</w:t>
      </w:r>
    </w:p>
    <w:p w:rsidR="00EA056A" w:rsidRPr="006A7BB1" w:rsidRDefault="00755EFF" w:rsidP="00E0248F">
      <w:pPr>
        <w:tabs>
          <w:tab w:val="num" w:pos="426"/>
        </w:tabs>
        <w:spacing w:after="60" w:line="264" w:lineRule="auto"/>
        <w:rPr>
          <w:rFonts w:ascii="Arial" w:hAnsi="Arial" w:cs="Arial"/>
          <w:color w:val="404040" w:themeColor="text1" w:themeTint="BF"/>
          <w:sz w:val="18"/>
          <w:szCs w:val="18"/>
        </w:rPr>
      </w:pPr>
      <w:r w:rsidRPr="006A7BB1">
        <w:rPr>
          <w:rFonts w:ascii="Arial" w:hAnsi="Arial" w:cs="Arial"/>
          <w:color w:val="404040" w:themeColor="text1" w:themeTint="BF"/>
          <w:sz w:val="18"/>
          <w:szCs w:val="18"/>
        </w:rPr>
        <w:t xml:space="preserve">In </w:t>
      </w:r>
      <w:r w:rsidR="00DC59A4" w:rsidRPr="006A7BB1">
        <w:rPr>
          <w:rFonts w:ascii="Arial" w:hAnsi="Arial" w:cs="Arial"/>
          <w:color w:val="404040" w:themeColor="text1" w:themeTint="BF"/>
          <w:sz w:val="18"/>
          <w:szCs w:val="18"/>
        </w:rPr>
        <w:t>2015</w:t>
      </w:r>
      <w:r w:rsidRPr="006A7BB1">
        <w:rPr>
          <w:rFonts w:ascii="Arial" w:hAnsi="Arial" w:cs="Arial"/>
          <w:color w:val="404040" w:themeColor="text1" w:themeTint="BF"/>
          <w:sz w:val="18"/>
          <w:szCs w:val="18"/>
        </w:rPr>
        <w:t>, t</w:t>
      </w:r>
      <w:r w:rsidR="00E1598F" w:rsidRPr="006A7BB1">
        <w:rPr>
          <w:rFonts w:ascii="Arial" w:hAnsi="Arial" w:cs="Arial"/>
          <w:color w:val="404040" w:themeColor="text1" w:themeTint="BF"/>
          <w:sz w:val="18"/>
          <w:szCs w:val="18"/>
        </w:rPr>
        <w:t>he total number of visitors t</w:t>
      </w:r>
      <w:r w:rsidRPr="006A7BB1">
        <w:rPr>
          <w:rFonts w:ascii="Arial" w:hAnsi="Arial" w:cs="Arial"/>
          <w:color w:val="404040" w:themeColor="text1" w:themeTint="BF"/>
          <w:sz w:val="18"/>
          <w:szCs w:val="18"/>
        </w:rPr>
        <w:t>o the Territory in</w:t>
      </w:r>
      <w:r w:rsidR="002F40E7" w:rsidRPr="006A7BB1">
        <w:rPr>
          <w:rFonts w:ascii="Arial" w:hAnsi="Arial" w:cs="Arial"/>
          <w:color w:val="404040" w:themeColor="text1" w:themeTint="BF"/>
          <w:sz w:val="18"/>
          <w:szCs w:val="18"/>
        </w:rPr>
        <w:t xml:space="preserve">creased by </w:t>
      </w:r>
      <w:r w:rsidR="00DC59A4" w:rsidRPr="006A7BB1">
        <w:rPr>
          <w:rFonts w:ascii="Arial" w:hAnsi="Arial" w:cs="Arial"/>
          <w:color w:val="404040" w:themeColor="text1" w:themeTint="BF"/>
          <w:sz w:val="18"/>
          <w:szCs w:val="18"/>
        </w:rPr>
        <w:t xml:space="preserve">16.5 </w:t>
      </w:r>
      <w:r w:rsidR="002F40E7" w:rsidRPr="006A7BB1">
        <w:rPr>
          <w:rFonts w:ascii="Arial" w:hAnsi="Arial" w:cs="Arial"/>
          <w:color w:val="404040" w:themeColor="text1" w:themeTint="BF"/>
          <w:sz w:val="18"/>
          <w:szCs w:val="18"/>
        </w:rPr>
        <w:t>per cent</w:t>
      </w:r>
      <w:r w:rsidR="00E1598F" w:rsidRPr="006A7BB1">
        <w:rPr>
          <w:rFonts w:ascii="Arial" w:hAnsi="Arial" w:cs="Arial"/>
          <w:color w:val="404040" w:themeColor="text1" w:themeTint="BF"/>
          <w:sz w:val="18"/>
          <w:szCs w:val="18"/>
        </w:rPr>
        <w:t xml:space="preserve"> </w:t>
      </w:r>
      <w:r w:rsidR="00877E45" w:rsidRPr="006A7BB1">
        <w:rPr>
          <w:rFonts w:ascii="Arial" w:hAnsi="Arial" w:cs="Arial"/>
          <w:color w:val="404040" w:themeColor="text1" w:themeTint="BF"/>
          <w:sz w:val="18"/>
          <w:szCs w:val="18"/>
        </w:rPr>
        <w:t>to 1.</w:t>
      </w:r>
      <w:r w:rsidR="00DC59A4" w:rsidRPr="006A7BB1">
        <w:rPr>
          <w:rFonts w:ascii="Arial" w:hAnsi="Arial" w:cs="Arial"/>
          <w:color w:val="404040" w:themeColor="text1" w:themeTint="BF"/>
          <w:sz w:val="18"/>
          <w:szCs w:val="18"/>
        </w:rPr>
        <w:t>6</w:t>
      </w:r>
      <w:r w:rsidRPr="006A7BB1">
        <w:rPr>
          <w:rFonts w:ascii="Arial" w:hAnsi="Arial" w:cs="Arial"/>
          <w:color w:val="404040" w:themeColor="text1" w:themeTint="BF"/>
          <w:sz w:val="18"/>
          <w:szCs w:val="18"/>
        </w:rPr>
        <w:t> </w:t>
      </w:r>
      <w:r w:rsidR="00B92A08" w:rsidRPr="006A7BB1">
        <w:rPr>
          <w:rFonts w:ascii="Arial" w:hAnsi="Arial" w:cs="Arial"/>
          <w:color w:val="404040" w:themeColor="text1" w:themeTint="BF"/>
          <w:sz w:val="18"/>
          <w:szCs w:val="18"/>
        </w:rPr>
        <w:t>million</w:t>
      </w:r>
      <w:r w:rsidR="00E1598F" w:rsidRPr="006A7BB1">
        <w:rPr>
          <w:rFonts w:ascii="Arial" w:hAnsi="Arial" w:cs="Arial"/>
          <w:color w:val="404040" w:themeColor="text1" w:themeTint="BF"/>
          <w:sz w:val="18"/>
          <w:szCs w:val="18"/>
        </w:rPr>
        <w:t xml:space="preserve">. </w:t>
      </w:r>
      <w:r w:rsidR="007B53D7" w:rsidRPr="006A7BB1">
        <w:rPr>
          <w:rFonts w:ascii="Arial" w:hAnsi="Arial" w:cs="Arial"/>
          <w:color w:val="404040" w:themeColor="text1" w:themeTint="BF"/>
          <w:sz w:val="18"/>
          <w:szCs w:val="18"/>
        </w:rPr>
        <w:t xml:space="preserve">Growth was driven by </w:t>
      </w:r>
      <w:r w:rsidR="002F40E7" w:rsidRPr="006A7BB1">
        <w:rPr>
          <w:rFonts w:ascii="Arial" w:hAnsi="Arial" w:cs="Arial"/>
          <w:color w:val="404040" w:themeColor="text1" w:themeTint="BF"/>
          <w:sz w:val="18"/>
          <w:szCs w:val="18"/>
        </w:rPr>
        <w:t xml:space="preserve">a </w:t>
      </w:r>
      <w:r w:rsidR="00DC59A4" w:rsidRPr="006A7BB1">
        <w:rPr>
          <w:rFonts w:ascii="Arial" w:hAnsi="Arial" w:cs="Arial"/>
          <w:color w:val="404040" w:themeColor="text1" w:themeTint="BF"/>
          <w:sz w:val="18"/>
          <w:szCs w:val="18"/>
        </w:rPr>
        <w:t>20.0</w:t>
      </w:r>
      <w:r w:rsidR="002F40E7" w:rsidRPr="006A7BB1">
        <w:rPr>
          <w:rFonts w:ascii="Arial" w:hAnsi="Arial" w:cs="Arial"/>
          <w:color w:val="404040" w:themeColor="text1" w:themeTint="BF"/>
          <w:sz w:val="18"/>
          <w:szCs w:val="18"/>
        </w:rPr>
        <w:t> </w:t>
      </w:r>
      <w:r w:rsidR="00E1598F" w:rsidRPr="006A7BB1">
        <w:rPr>
          <w:rFonts w:ascii="Arial" w:hAnsi="Arial" w:cs="Arial"/>
          <w:color w:val="404040" w:themeColor="text1" w:themeTint="BF"/>
          <w:sz w:val="18"/>
          <w:szCs w:val="18"/>
        </w:rPr>
        <w:t xml:space="preserve">per cent </w:t>
      </w:r>
      <w:r w:rsidRPr="006A7BB1">
        <w:rPr>
          <w:rFonts w:ascii="Arial" w:hAnsi="Arial" w:cs="Arial"/>
          <w:color w:val="404040" w:themeColor="text1" w:themeTint="BF"/>
          <w:sz w:val="18"/>
          <w:szCs w:val="18"/>
        </w:rPr>
        <w:t>increase</w:t>
      </w:r>
      <w:r w:rsidR="00E1598F" w:rsidRPr="006A7BB1">
        <w:rPr>
          <w:rFonts w:ascii="Arial" w:hAnsi="Arial" w:cs="Arial"/>
          <w:color w:val="404040" w:themeColor="text1" w:themeTint="BF"/>
          <w:sz w:val="18"/>
          <w:szCs w:val="18"/>
        </w:rPr>
        <w:t xml:space="preserve"> in domestic visitor arrivals</w:t>
      </w:r>
      <w:r w:rsidR="00B92A08" w:rsidRPr="006A7BB1">
        <w:rPr>
          <w:rFonts w:ascii="Arial" w:hAnsi="Arial" w:cs="Arial"/>
          <w:color w:val="404040" w:themeColor="text1" w:themeTint="BF"/>
          <w:sz w:val="18"/>
          <w:szCs w:val="18"/>
        </w:rPr>
        <w:t xml:space="preserve"> </w:t>
      </w:r>
      <w:r w:rsidR="00F6607B" w:rsidRPr="006A7BB1">
        <w:rPr>
          <w:rFonts w:ascii="Arial" w:hAnsi="Arial" w:cs="Arial"/>
          <w:color w:val="404040" w:themeColor="text1" w:themeTint="BF"/>
          <w:sz w:val="18"/>
          <w:szCs w:val="18"/>
        </w:rPr>
        <w:t xml:space="preserve">and a </w:t>
      </w:r>
      <w:r w:rsidR="00DC59A4" w:rsidRPr="006A7BB1">
        <w:rPr>
          <w:rFonts w:ascii="Arial" w:hAnsi="Arial" w:cs="Arial"/>
          <w:color w:val="404040" w:themeColor="text1" w:themeTint="BF"/>
          <w:sz w:val="18"/>
          <w:szCs w:val="18"/>
        </w:rPr>
        <w:t>3.1</w:t>
      </w:r>
      <w:r w:rsidR="00CF4407" w:rsidRPr="006A7BB1">
        <w:rPr>
          <w:rFonts w:ascii="Arial" w:hAnsi="Arial" w:cs="Arial"/>
          <w:color w:val="404040" w:themeColor="text1" w:themeTint="BF"/>
          <w:sz w:val="18"/>
          <w:szCs w:val="18"/>
        </w:rPr>
        <w:t> per cent in</w:t>
      </w:r>
      <w:r w:rsidR="00D90094" w:rsidRPr="006A7BB1">
        <w:rPr>
          <w:rFonts w:ascii="Arial" w:hAnsi="Arial" w:cs="Arial"/>
          <w:color w:val="404040" w:themeColor="text1" w:themeTint="BF"/>
          <w:sz w:val="18"/>
          <w:szCs w:val="18"/>
        </w:rPr>
        <w:t>crease in international visitor arrivals</w:t>
      </w:r>
      <w:r w:rsidR="00E1598F" w:rsidRPr="006A7BB1">
        <w:rPr>
          <w:rFonts w:ascii="Arial" w:hAnsi="Arial" w:cs="Arial"/>
          <w:color w:val="404040" w:themeColor="text1" w:themeTint="BF"/>
          <w:sz w:val="18"/>
          <w:szCs w:val="18"/>
        </w:rPr>
        <w:t xml:space="preserve">. </w:t>
      </w:r>
      <w:r w:rsidRPr="006A7BB1">
        <w:rPr>
          <w:rFonts w:ascii="Arial" w:hAnsi="Arial" w:cs="Arial"/>
          <w:color w:val="404040" w:themeColor="text1" w:themeTint="BF"/>
          <w:sz w:val="18"/>
          <w:szCs w:val="18"/>
        </w:rPr>
        <w:t>The rise in</w:t>
      </w:r>
      <w:r w:rsidR="00B92A08" w:rsidRPr="006A7BB1">
        <w:rPr>
          <w:rFonts w:ascii="Arial" w:hAnsi="Arial" w:cs="Arial"/>
          <w:color w:val="404040" w:themeColor="text1" w:themeTint="BF"/>
          <w:sz w:val="18"/>
          <w:szCs w:val="18"/>
        </w:rPr>
        <w:t xml:space="preserve"> international visitors</w:t>
      </w:r>
      <w:r w:rsidR="002F40E7" w:rsidRPr="006A7BB1">
        <w:rPr>
          <w:rFonts w:ascii="Arial" w:hAnsi="Arial" w:cs="Arial"/>
          <w:color w:val="404040" w:themeColor="text1" w:themeTint="BF"/>
          <w:sz w:val="18"/>
          <w:szCs w:val="18"/>
        </w:rPr>
        <w:t xml:space="preserve"> was led by </w:t>
      </w:r>
      <w:r w:rsidR="00E1598F" w:rsidRPr="006A7BB1">
        <w:rPr>
          <w:rFonts w:ascii="Arial" w:hAnsi="Arial" w:cs="Arial"/>
          <w:color w:val="404040" w:themeColor="text1" w:themeTint="BF"/>
          <w:sz w:val="18"/>
          <w:szCs w:val="18"/>
        </w:rPr>
        <w:t>visitors</w:t>
      </w:r>
      <w:r w:rsidR="00FA733F" w:rsidRPr="006A7BB1">
        <w:rPr>
          <w:rFonts w:ascii="Arial" w:hAnsi="Arial" w:cs="Arial"/>
          <w:color w:val="404040" w:themeColor="text1" w:themeTint="BF"/>
          <w:sz w:val="18"/>
          <w:szCs w:val="18"/>
        </w:rPr>
        <w:t xml:space="preserve"> </w:t>
      </w:r>
      <w:r w:rsidR="00E1598F" w:rsidRPr="006A7BB1">
        <w:rPr>
          <w:rFonts w:ascii="Arial" w:hAnsi="Arial" w:cs="Arial"/>
          <w:color w:val="404040" w:themeColor="text1" w:themeTint="BF"/>
          <w:sz w:val="18"/>
          <w:szCs w:val="18"/>
        </w:rPr>
        <w:t>from</w:t>
      </w:r>
      <w:r w:rsidR="00DC77E4" w:rsidRPr="006A7BB1">
        <w:rPr>
          <w:rFonts w:ascii="Arial" w:hAnsi="Arial" w:cs="Arial"/>
          <w:color w:val="404040" w:themeColor="text1" w:themeTint="BF"/>
          <w:sz w:val="18"/>
          <w:szCs w:val="18"/>
        </w:rPr>
        <w:t xml:space="preserve"> </w:t>
      </w:r>
      <w:r w:rsidR="00DC59A4" w:rsidRPr="006A7BB1">
        <w:rPr>
          <w:rFonts w:ascii="Arial" w:hAnsi="Arial" w:cs="Arial"/>
          <w:color w:val="404040" w:themeColor="text1" w:themeTint="BF"/>
          <w:sz w:val="18"/>
          <w:szCs w:val="18"/>
        </w:rPr>
        <w:t xml:space="preserve">the United States of America, the United Kingdom, Germany and Japan. </w:t>
      </w:r>
    </w:p>
    <w:p w:rsidR="00E27CBA" w:rsidRPr="006A7BB1" w:rsidRDefault="00E27CBA" w:rsidP="00CA5785">
      <w:pPr>
        <w:spacing w:after="120" w:line="360" w:lineRule="auto"/>
        <w:rPr>
          <w:rFonts w:ascii="Arial" w:hAnsi="Arial" w:cs="Arial"/>
          <w:color w:val="404040" w:themeColor="text1" w:themeTint="BF"/>
          <w:sz w:val="14"/>
          <w:szCs w:val="16"/>
        </w:rPr>
      </w:pPr>
      <w:r w:rsidRPr="006A7BB1">
        <w:rPr>
          <w:rFonts w:ascii="Arial" w:hAnsi="Arial" w:cs="Arial"/>
          <w:color w:val="404040" w:themeColor="text1" w:themeTint="BF"/>
          <w:sz w:val="14"/>
          <w:szCs w:val="16"/>
        </w:rPr>
        <w:t>Source: Tourism Research Australia/Tourism NT</w:t>
      </w:r>
    </w:p>
    <w:p w:rsidR="004E5108" w:rsidRPr="006A7BB1" w:rsidRDefault="004E5108" w:rsidP="00E0248F">
      <w:pPr>
        <w:tabs>
          <w:tab w:val="num" w:pos="426"/>
        </w:tabs>
        <w:spacing w:after="60" w:line="264" w:lineRule="auto"/>
        <w:rPr>
          <w:rFonts w:ascii="Arial" w:hAnsi="Arial" w:cs="Arial"/>
          <w:color w:val="404040" w:themeColor="text1" w:themeTint="BF"/>
          <w:sz w:val="18"/>
          <w:szCs w:val="18"/>
        </w:rPr>
      </w:pPr>
    </w:p>
    <w:p w:rsidR="00AD3A67" w:rsidRPr="006A7BB1" w:rsidRDefault="00AD3A67" w:rsidP="00DF4AEB">
      <w:pPr>
        <w:tabs>
          <w:tab w:val="num" w:pos="426"/>
        </w:tabs>
        <w:spacing w:after="60" w:line="264" w:lineRule="auto"/>
        <w:jc w:val="center"/>
        <w:rPr>
          <w:rFonts w:ascii="Arial" w:hAnsi="Arial" w:cs="Arial"/>
          <w:color w:val="404040" w:themeColor="text1" w:themeTint="BF"/>
          <w:sz w:val="18"/>
          <w:szCs w:val="18"/>
        </w:rPr>
        <w:sectPr w:rsidR="00AD3A67" w:rsidRPr="006A7BB1" w:rsidSect="003C4D47">
          <w:type w:val="continuous"/>
          <w:pgSz w:w="11906" w:h="16838"/>
          <w:pgMar w:top="709" w:right="1531" w:bottom="568" w:left="1531" w:header="709" w:footer="709" w:gutter="0"/>
          <w:cols w:num="2" w:space="282"/>
          <w:docGrid w:linePitch="360"/>
        </w:sectPr>
      </w:pPr>
    </w:p>
    <w:p w:rsidR="004B6380" w:rsidRDefault="004B6380" w:rsidP="00C1025C">
      <w:pPr>
        <w:tabs>
          <w:tab w:val="num" w:pos="426"/>
        </w:tabs>
        <w:spacing w:after="0" w:line="240" w:lineRule="auto"/>
        <w:ind w:hanging="851"/>
        <w:rPr>
          <w:rFonts w:ascii="Arial" w:hAnsi="Arial" w:cs="Arial"/>
          <w:b/>
          <w:color w:val="244061" w:themeColor="accent1" w:themeShade="80"/>
          <w:sz w:val="40"/>
          <w:szCs w:val="40"/>
        </w:rPr>
      </w:pPr>
    </w:p>
    <w:p w:rsidR="009D6BE7" w:rsidRPr="006A7BB1" w:rsidRDefault="009D6BE7" w:rsidP="00C1025C">
      <w:pPr>
        <w:tabs>
          <w:tab w:val="num" w:pos="426"/>
        </w:tabs>
        <w:spacing w:after="0" w:line="240" w:lineRule="auto"/>
        <w:ind w:hanging="851"/>
        <w:rPr>
          <w:rFonts w:ascii="Arial" w:hAnsi="Arial" w:cs="Arial"/>
          <w:b/>
          <w:color w:val="244061" w:themeColor="accent1" w:themeShade="80"/>
          <w:sz w:val="40"/>
          <w:szCs w:val="40"/>
        </w:rPr>
      </w:pPr>
    </w:p>
    <w:p w:rsidR="00EA056A" w:rsidRPr="009D6BE7"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9D6BE7">
        <w:rPr>
          <w:rFonts w:ascii="Arial" w:hAnsi="Arial" w:cs="Arial"/>
          <w:b/>
          <w:color w:val="244061" w:themeColor="accent1" w:themeShade="80"/>
          <w:sz w:val="40"/>
          <w:szCs w:val="40"/>
        </w:rPr>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9D6BE7" w:rsidTr="00E15C76">
        <w:trPr>
          <w:tblHeader/>
        </w:trPr>
        <w:tc>
          <w:tcPr>
            <w:tcW w:w="2694" w:type="dxa"/>
            <w:vAlign w:val="center"/>
          </w:tcPr>
          <w:p w:rsidR="00EA056A" w:rsidRPr="009D6BE7" w:rsidRDefault="00EA056A" w:rsidP="00E15F59">
            <w:pPr>
              <w:tabs>
                <w:tab w:val="num" w:pos="426"/>
              </w:tabs>
              <w:spacing w:before="80" w:after="80" w:line="276" w:lineRule="auto"/>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Indicator</w:t>
            </w:r>
          </w:p>
        </w:tc>
        <w:tc>
          <w:tcPr>
            <w:tcW w:w="1560" w:type="dxa"/>
            <w:vAlign w:val="center"/>
          </w:tcPr>
          <w:p w:rsidR="00EA056A" w:rsidRPr="009D6BE7"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Period</w:t>
            </w:r>
          </w:p>
        </w:tc>
        <w:tc>
          <w:tcPr>
            <w:tcW w:w="992" w:type="dxa"/>
            <w:vAlign w:val="center"/>
          </w:tcPr>
          <w:p w:rsidR="00EA056A" w:rsidRPr="009D6BE7"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Measure</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NSW</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Vic</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Qld</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WA</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SA</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Tas</w:t>
            </w:r>
          </w:p>
        </w:tc>
        <w:tc>
          <w:tcPr>
            <w:tcW w:w="74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ACT</w:t>
            </w:r>
          </w:p>
        </w:tc>
        <w:tc>
          <w:tcPr>
            <w:tcW w:w="630" w:type="dxa"/>
            <w:shd w:val="clear" w:color="auto" w:fill="FFCC99"/>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NT</w:t>
            </w: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Aust</w:t>
            </w:r>
          </w:p>
        </w:tc>
      </w:tr>
      <w:tr w:rsidR="00EA056A" w:rsidRPr="009D6BE7" w:rsidTr="00E15C76">
        <w:trPr>
          <w:tblHeader/>
        </w:trPr>
        <w:tc>
          <w:tcPr>
            <w:tcW w:w="2694" w:type="dxa"/>
            <w:vAlign w:val="center"/>
          </w:tcPr>
          <w:p w:rsidR="00EA056A" w:rsidRPr="009D6BE7" w:rsidRDefault="00EA056A" w:rsidP="00E15F59">
            <w:pPr>
              <w:tabs>
                <w:tab w:val="num" w:pos="426"/>
              </w:tabs>
              <w:spacing w:before="80" w:after="80" w:line="276" w:lineRule="auto"/>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Economic Growth</w:t>
            </w:r>
          </w:p>
        </w:tc>
        <w:tc>
          <w:tcPr>
            <w:tcW w:w="1560" w:type="dxa"/>
            <w:vAlign w:val="center"/>
          </w:tcPr>
          <w:p w:rsidR="00EA056A" w:rsidRPr="009D6BE7"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9D6BE7"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D6BE7"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9D6BE7" w:rsidTr="00E15C76">
        <w:trPr>
          <w:tblHeader/>
        </w:trPr>
        <w:tc>
          <w:tcPr>
            <w:tcW w:w="2694" w:type="dxa"/>
            <w:vAlign w:val="center"/>
          </w:tcPr>
          <w:p w:rsidR="00E15F59" w:rsidRPr="009D6BE7" w:rsidRDefault="00113052" w:rsidP="00113052">
            <w:pPr>
              <w:tabs>
                <w:tab w:val="num" w:pos="426"/>
              </w:tabs>
              <w:spacing w:before="80" w:after="80" w:line="276" w:lineRule="auto"/>
              <w:ind w:left="34"/>
              <w:rPr>
                <w:rFonts w:ascii="Arial" w:hAnsi="Arial" w:cs="Arial"/>
                <w:color w:val="404040" w:themeColor="text1" w:themeTint="BF"/>
                <w:sz w:val="16"/>
                <w:szCs w:val="16"/>
                <w:vertAlign w:val="superscript"/>
              </w:rPr>
            </w:pPr>
            <w:r w:rsidRPr="009D6BE7">
              <w:rPr>
                <w:rFonts w:ascii="Arial" w:hAnsi="Arial" w:cs="Arial"/>
                <w:color w:val="404040" w:themeColor="text1" w:themeTint="BF"/>
                <w:sz w:val="16"/>
                <w:szCs w:val="16"/>
              </w:rPr>
              <w:t>Gross State Product</w:t>
            </w:r>
            <w:r w:rsidRPr="009D6BE7">
              <w:rPr>
                <w:rFonts w:ascii="Arial" w:hAnsi="Arial" w:cs="Arial"/>
                <w:color w:val="404040" w:themeColor="text1" w:themeTint="BF"/>
                <w:sz w:val="16"/>
                <w:szCs w:val="16"/>
                <w:vertAlign w:val="superscript"/>
              </w:rPr>
              <w:t>1</w:t>
            </w:r>
          </w:p>
        </w:tc>
        <w:tc>
          <w:tcPr>
            <w:tcW w:w="1560" w:type="dxa"/>
            <w:vAlign w:val="center"/>
          </w:tcPr>
          <w:p w:rsidR="00E15F59" w:rsidRPr="009D6BE7" w:rsidRDefault="00E15F59" w:rsidP="006D5A22">
            <w:pPr>
              <w:spacing w:line="276" w:lineRule="auto"/>
              <w:jc w:val="center"/>
              <w:rPr>
                <w:rFonts w:ascii="Arial" w:hAnsi="Arial" w:cs="Arial"/>
                <w:color w:val="404040"/>
                <w:sz w:val="16"/>
                <w:szCs w:val="16"/>
              </w:rPr>
            </w:pPr>
            <w:r w:rsidRPr="009D6BE7">
              <w:rPr>
                <w:rFonts w:ascii="Arial" w:hAnsi="Arial" w:cs="Arial"/>
                <w:color w:val="404040"/>
                <w:sz w:val="16"/>
                <w:szCs w:val="16"/>
              </w:rPr>
              <w:t>201</w:t>
            </w:r>
            <w:r w:rsidR="006D5A22" w:rsidRPr="009D6BE7">
              <w:rPr>
                <w:rFonts w:ascii="Arial" w:hAnsi="Arial" w:cs="Arial"/>
                <w:color w:val="404040"/>
                <w:sz w:val="16"/>
                <w:szCs w:val="16"/>
              </w:rPr>
              <w:t>4</w:t>
            </w:r>
            <w:r w:rsidRPr="009D6BE7">
              <w:rPr>
                <w:rFonts w:ascii="Arial" w:hAnsi="Arial" w:cs="Arial"/>
                <w:color w:val="404040"/>
                <w:sz w:val="16"/>
                <w:szCs w:val="16"/>
              </w:rPr>
              <w:t>-1</w:t>
            </w:r>
            <w:r w:rsidR="006D5A22" w:rsidRPr="009D6BE7">
              <w:rPr>
                <w:rFonts w:ascii="Arial" w:hAnsi="Arial" w:cs="Arial"/>
                <w:color w:val="404040"/>
                <w:sz w:val="16"/>
                <w:szCs w:val="16"/>
              </w:rPr>
              <w:t>5</w:t>
            </w:r>
          </w:p>
        </w:tc>
        <w:tc>
          <w:tcPr>
            <w:tcW w:w="992" w:type="dxa"/>
            <w:vAlign w:val="center"/>
          </w:tcPr>
          <w:p w:rsidR="00E15F59" w:rsidRPr="009D6BE7" w:rsidRDefault="00E15F59" w:rsidP="002D2944">
            <w:pPr>
              <w:spacing w:line="276" w:lineRule="auto"/>
              <w:jc w:val="center"/>
              <w:rPr>
                <w:rFonts w:ascii="Arial" w:hAnsi="Arial" w:cs="Arial"/>
                <w:color w:val="404040"/>
                <w:sz w:val="16"/>
                <w:szCs w:val="16"/>
              </w:rPr>
            </w:pPr>
            <w:r w:rsidRPr="009D6BE7">
              <w:rPr>
                <w:rFonts w:ascii="Arial" w:hAnsi="Arial" w:cs="Arial"/>
                <w:color w:val="404040"/>
                <w:sz w:val="16"/>
                <w:szCs w:val="16"/>
              </w:rPr>
              <w:t>% change</w:t>
            </w:r>
          </w:p>
        </w:tc>
        <w:tc>
          <w:tcPr>
            <w:tcW w:w="63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2.4</w:t>
            </w:r>
          </w:p>
        </w:tc>
        <w:tc>
          <w:tcPr>
            <w:tcW w:w="63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2.5</w:t>
            </w:r>
          </w:p>
        </w:tc>
        <w:tc>
          <w:tcPr>
            <w:tcW w:w="63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0.5</w:t>
            </w:r>
          </w:p>
        </w:tc>
        <w:tc>
          <w:tcPr>
            <w:tcW w:w="63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3.5</w:t>
            </w:r>
          </w:p>
        </w:tc>
        <w:tc>
          <w:tcPr>
            <w:tcW w:w="63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1.6</w:t>
            </w:r>
          </w:p>
        </w:tc>
        <w:tc>
          <w:tcPr>
            <w:tcW w:w="63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1.6</w:t>
            </w:r>
          </w:p>
        </w:tc>
        <w:tc>
          <w:tcPr>
            <w:tcW w:w="740" w:type="dxa"/>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1.4</w:t>
            </w:r>
          </w:p>
        </w:tc>
        <w:tc>
          <w:tcPr>
            <w:tcW w:w="630" w:type="dxa"/>
            <w:shd w:val="clear" w:color="auto" w:fill="FFCC99"/>
            <w:vAlign w:val="center"/>
          </w:tcPr>
          <w:p w:rsidR="00E15F59" w:rsidRPr="009D6BE7" w:rsidRDefault="006D5A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10.5</w:t>
            </w:r>
          </w:p>
        </w:tc>
        <w:tc>
          <w:tcPr>
            <w:tcW w:w="630" w:type="dxa"/>
            <w:vAlign w:val="center"/>
          </w:tcPr>
          <w:p w:rsidR="00E15F59" w:rsidRPr="009D6BE7" w:rsidRDefault="006D5A22" w:rsidP="00315066">
            <w:pPr>
              <w:spacing w:line="276" w:lineRule="auto"/>
              <w:jc w:val="right"/>
              <w:rPr>
                <w:rFonts w:ascii="Arial" w:hAnsi="Arial" w:cs="Arial"/>
                <w:color w:val="404040"/>
                <w:sz w:val="16"/>
                <w:szCs w:val="16"/>
              </w:rPr>
            </w:pPr>
            <w:r w:rsidRPr="009D6BE7">
              <w:rPr>
                <w:rFonts w:ascii="Arial" w:hAnsi="Arial" w:cs="Arial"/>
                <w:color w:val="404040"/>
                <w:sz w:val="16"/>
                <w:szCs w:val="16"/>
              </w:rPr>
              <w:t>2.3</w:t>
            </w:r>
          </w:p>
        </w:tc>
      </w:tr>
      <w:tr w:rsidR="00E15F59" w:rsidRPr="009D6BE7" w:rsidTr="00E15C76">
        <w:trPr>
          <w:tblHeader/>
        </w:trPr>
        <w:tc>
          <w:tcPr>
            <w:tcW w:w="2694" w:type="dxa"/>
            <w:vAlign w:val="center"/>
          </w:tcPr>
          <w:p w:rsidR="00E15F59" w:rsidRPr="009D6BE7"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D6BE7">
              <w:rPr>
                <w:rFonts w:ascii="Arial" w:hAnsi="Arial" w:cs="Arial"/>
                <w:color w:val="404040" w:themeColor="text1" w:themeTint="BF"/>
                <w:sz w:val="16"/>
                <w:szCs w:val="16"/>
              </w:rPr>
              <w:t xml:space="preserve">State Final Demand </w:t>
            </w:r>
            <w:r w:rsidR="00113052" w:rsidRPr="009D6BE7">
              <w:rPr>
                <w:rFonts w:ascii="Arial" w:hAnsi="Arial" w:cs="Arial"/>
                <w:color w:val="404040" w:themeColor="text1" w:themeTint="BF"/>
                <w:sz w:val="16"/>
                <w:szCs w:val="16"/>
                <w:vertAlign w:val="superscript"/>
              </w:rPr>
              <w:t>1</w:t>
            </w:r>
          </w:p>
        </w:tc>
        <w:tc>
          <w:tcPr>
            <w:tcW w:w="1560" w:type="dxa"/>
            <w:vAlign w:val="center"/>
          </w:tcPr>
          <w:p w:rsidR="00E15F59" w:rsidRPr="009D6BE7" w:rsidRDefault="00365C04" w:rsidP="00551717">
            <w:pPr>
              <w:spacing w:line="276" w:lineRule="auto"/>
              <w:jc w:val="center"/>
              <w:rPr>
                <w:rFonts w:ascii="Arial" w:hAnsi="Arial" w:cs="Arial"/>
                <w:color w:val="404040"/>
                <w:sz w:val="16"/>
                <w:szCs w:val="16"/>
              </w:rPr>
            </w:pPr>
            <w:r w:rsidRPr="009D6BE7">
              <w:rPr>
                <w:rFonts w:ascii="Arial" w:hAnsi="Arial" w:cs="Arial"/>
                <w:color w:val="404040"/>
                <w:sz w:val="16"/>
                <w:szCs w:val="16"/>
              </w:rPr>
              <w:t xml:space="preserve">Year to </w:t>
            </w:r>
            <w:r w:rsidR="00551717" w:rsidRPr="009D6BE7">
              <w:rPr>
                <w:rFonts w:ascii="Arial" w:hAnsi="Arial" w:cs="Arial"/>
                <w:color w:val="404040"/>
                <w:sz w:val="16"/>
                <w:szCs w:val="16"/>
              </w:rPr>
              <w:t>Mar</w:t>
            </w:r>
            <w:r w:rsidRPr="009D6BE7">
              <w:rPr>
                <w:rFonts w:ascii="Arial" w:hAnsi="Arial" w:cs="Arial"/>
                <w:color w:val="404040"/>
                <w:sz w:val="16"/>
                <w:szCs w:val="16"/>
              </w:rPr>
              <w:t xml:space="preserve"> 201</w:t>
            </w:r>
            <w:r w:rsidR="00551717" w:rsidRPr="009D6BE7">
              <w:rPr>
                <w:rFonts w:ascii="Arial" w:hAnsi="Arial" w:cs="Arial"/>
                <w:color w:val="404040"/>
                <w:sz w:val="16"/>
                <w:szCs w:val="16"/>
              </w:rPr>
              <w:t>6</w:t>
            </w:r>
          </w:p>
        </w:tc>
        <w:tc>
          <w:tcPr>
            <w:tcW w:w="992" w:type="dxa"/>
            <w:vAlign w:val="center"/>
          </w:tcPr>
          <w:p w:rsidR="00E15F59" w:rsidRPr="009D6BE7" w:rsidRDefault="00E15F59" w:rsidP="002D2944">
            <w:pPr>
              <w:spacing w:line="276" w:lineRule="auto"/>
              <w:jc w:val="center"/>
              <w:rPr>
                <w:rFonts w:ascii="Arial" w:hAnsi="Arial" w:cs="Arial"/>
                <w:color w:val="404040"/>
                <w:sz w:val="16"/>
                <w:szCs w:val="16"/>
              </w:rPr>
            </w:pPr>
            <w:r w:rsidRPr="009D6BE7">
              <w:rPr>
                <w:rFonts w:ascii="Arial" w:hAnsi="Arial" w:cs="Arial"/>
                <w:color w:val="404040"/>
                <w:sz w:val="16"/>
                <w:szCs w:val="16"/>
              </w:rPr>
              <w:t>% change</w:t>
            </w:r>
          </w:p>
        </w:tc>
        <w:tc>
          <w:tcPr>
            <w:tcW w:w="630" w:type="dxa"/>
            <w:vAlign w:val="center"/>
          </w:tcPr>
          <w:p w:rsidR="00E15F59" w:rsidRPr="009D6BE7" w:rsidRDefault="00551717" w:rsidP="00B031D2">
            <w:pPr>
              <w:spacing w:line="276" w:lineRule="auto"/>
              <w:jc w:val="right"/>
              <w:rPr>
                <w:rFonts w:ascii="Arial" w:hAnsi="Arial" w:cs="Arial"/>
                <w:color w:val="404040"/>
                <w:sz w:val="16"/>
                <w:szCs w:val="16"/>
              </w:rPr>
            </w:pPr>
            <w:r w:rsidRPr="009D6BE7">
              <w:rPr>
                <w:rFonts w:ascii="Arial" w:hAnsi="Arial" w:cs="Arial"/>
                <w:color w:val="404040"/>
                <w:sz w:val="16"/>
                <w:szCs w:val="16"/>
              </w:rPr>
              <w:t>3.5</w:t>
            </w:r>
          </w:p>
        </w:tc>
        <w:tc>
          <w:tcPr>
            <w:tcW w:w="630" w:type="dxa"/>
            <w:vAlign w:val="center"/>
          </w:tcPr>
          <w:p w:rsidR="00E15F59" w:rsidRPr="009D6BE7" w:rsidRDefault="00365C04" w:rsidP="00EE124F">
            <w:pPr>
              <w:spacing w:line="276" w:lineRule="auto"/>
              <w:jc w:val="right"/>
              <w:rPr>
                <w:rFonts w:ascii="Arial" w:hAnsi="Arial" w:cs="Arial"/>
                <w:color w:val="404040"/>
                <w:sz w:val="16"/>
                <w:szCs w:val="16"/>
              </w:rPr>
            </w:pPr>
            <w:r w:rsidRPr="009D6BE7">
              <w:rPr>
                <w:rFonts w:ascii="Arial" w:hAnsi="Arial" w:cs="Arial"/>
                <w:color w:val="404040"/>
                <w:sz w:val="16"/>
                <w:szCs w:val="16"/>
              </w:rPr>
              <w:t>3.</w:t>
            </w:r>
            <w:r w:rsidR="00EE124F" w:rsidRPr="009D6BE7">
              <w:rPr>
                <w:rFonts w:ascii="Arial" w:hAnsi="Arial" w:cs="Arial"/>
                <w:color w:val="404040"/>
                <w:sz w:val="16"/>
                <w:szCs w:val="16"/>
              </w:rPr>
              <w:t>9</w:t>
            </w:r>
          </w:p>
        </w:tc>
        <w:tc>
          <w:tcPr>
            <w:tcW w:w="630" w:type="dxa"/>
            <w:vAlign w:val="center"/>
          </w:tcPr>
          <w:p w:rsidR="00E15F59" w:rsidRPr="009D6BE7" w:rsidRDefault="00365C04" w:rsidP="00EE124F">
            <w:pPr>
              <w:spacing w:line="276" w:lineRule="auto"/>
              <w:jc w:val="right"/>
              <w:rPr>
                <w:rFonts w:ascii="Arial" w:hAnsi="Arial" w:cs="Arial"/>
                <w:color w:val="404040"/>
                <w:sz w:val="16"/>
                <w:szCs w:val="16"/>
              </w:rPr>
            </w:pPr>
            <w:r w:rsidRPr="009D6BE7">
              <w:rPr>
                <w:rFonts w:ascii="Arial" w:hAnsi="Arial" w:cs="Arial"/>
                <w:color w:val="404040"/>
                <w:sz w:val="16"/>
                <w:szCs w:val="16"/>
              </w:rPr>
              <w:t>-</w:t>
            </w:r>
            <w:r w:rsidR="00EE124F" w:rsidRPr="009D6BE7">
              <w:rPr>
                <w:rFonts w:ascii="Arial" w:hAnsi="Arial" w:cs="Arial"/>
                <w:color w:val="404040"/>
                <w:sz w:val="16"/>
                <w:szCs w:val="16"/>
              </w:rPr>
              <w:t>2.5</w:t>
            </w:r>
          </w:p>
        </w:tc>
        <w:tc>
          <w:tcPr>
            <w:tcW w:w="630" w:type="dxa"/>
            <w:vAlign w:val="center"/>
          </w:tcPr>
          <w:p w:rsidR="00E15F59" w:rsidRPr="009D6BE7" w:rsidRDefault="005720EE" w:rsidP="00551717">
            <w:pPr>
              <w:spacing w:line="276" w:lineRule="auto"/>
              <w:jc w:val="right"/>
              <w:rPr>
                <w:rFonts w:ascii="Arial" w:hAnsi="Arial" w:cs="Arial"/>
                <w:color w:val="404040"/>
                <w:sz w:val="16"/>
                <w:szCs w:val="16"/>
              </w:rPr>
            </w:pPr>
            <w:r w:rsidRPr="009D6BE7">
              <w:rPr>
                <w:rFonts w:ascii="Arial" w:hAnsi="Arial" w:cs="Arial"/>
                <w:color w:val="404040"/>
                <w:sz w:val="16"/>
                <w:szCs w:val="16"/>
              </w:rPr>
              <w:t>-</w:t>
            </w:r>
            <w:r w:rsidR="00365C04" w:rsidRPr="009D6BE7">
              <w:rPr>
                <w:rFonts w:ascii="Arial" w:hAnsi="Arial" w:cs="Arial"/>
                <w:color w:val="404040"/>
                <w:sz w:val="16"/>
                <w:szCs w:val="16"/>
              </w:rPr>
              <w:t>3.</w:t>
            </w:r>
            <w:r w:rsidR="00551717" w:rsidRPr="009D6BE7">
              <w:rPr>
                <w:rFonts w:ascii="Arial" w:hAnsi="Arial" w:cs="Arial"/>
                <w:color w:val="404040"/>
                <w:sz w:val="16"/>
                <w:szCs w:val="16"/>
              </w:rPr>
              <w:t>2</w:t>
            </w:r>
          </w:p>
        </w:tc>
        <w:tc>
          <w:tcPr>
            <w:tcW w:w="630" w:type="dxa"/>
            <w:vAlign w:val="center"/>
          </w:tcPr>
          <w:p w:rsidR="00E15F59" w:rsidRPr="009D6BE7" w:rsidRDefault="00551717"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1.2</w:t>
            </w:r>
          </w:p>
        </w:tc>
        <w:tc>
          <w:tcPr>
            <w:tcW w:w="630" w:type="dxa"/>
            <w:vAlign w:val="center"/>
          </w:tcPr>
          <w:p w:rsidR="00E15F59" w:rsidRPr="009D6BE7" w:rsidRDefault="00551717" w:rsidP="00365C04">
            <w:pPr>
              <w:spacing w:line="276" w:lineRule="auto"/>
              <w:jc w:val="right"/>
              <w:rPr>
                <w:rFonts w:ascii="Arial" w:hAnsi="Arial" w:cs="Arial"/>
                <w:color w:val="404040"/>
                <w:sz w:val="16"/>
                <w:szCs w:val="16"/>
              </w:rPr>
            </w:pPr>
            <w:r w:rsidRPr="009D6BE7">
              <w:rPr>
                <w:rFonts w:ascii="Arial" w:hAnsi="Arial" w:cs="Arial"/>
                <w:color w:val="404040"/>
                <w:sz w:val="16"/>
                <w:szCs w:val="16"/>
              </w:rPr>
              <w:t>2.2</w:t>
            </w:r>
          </w:p>
        </w:tc>
        <w:tc>
          <w:tcPr>
            <w:tcW w:w="740" w:type="dxa"/>
            <w:vAlign w:val="center"/>
          </w:tcPr>
          <w:p w:rsidR="00E15F59" w:rsidRPr="009D6BE7" w:rsidRDefault="00EE124F" w:rsidP="00551717">
            <w:pPr>
              <w:spacing w:line="276" w:lineRule="auto"/>
              <w:jc w:val="right"/>
              <w:rPr>
                <w:rFonts w:ascii="Arial" w:hAnsi="Arial" w:cs="Arial"/>
                <w:color w:val="404040"/>
                <w:sz w:val="16"/>
                <w:szCs w:val="16"/>
              </w:rPr>
            </w:pPr>
            <w:r w:rsidRPr="009D6BE7">
              <w:rPr>
                <w:rFonts w:ascii="Arial" w:hAnsi="Arial" w:cs="Arial"/>
                <w:color w:val="404040"/>
                <w:sz w:val="16"/>
                <w:szCs w:val="16"/>
              </w:rPr>
              <w:t>2.</w:t>
            </w:r>
            <w:r w:rsidR="00551717" w:rsidRPr="009D6BE7">
              <w:rPr>
                <w:rFonts w:ascii="Arial" w:hAnsi="Arial" w:cs="Arial"/>
                <w:color w:val="404040"/>
                <w:sz w:val="16"/>
                <w:szCs w:val="16"/>
              </w:rPr>
              <w:t>8</w:t>
            </w:r>
          </w:p>
        </w:tc>
        <w:tc>
          <w:tcPr>
            <w:tcW w:w="630" w:type="dxa"/>
            <w:shd w:val="clear" w:color="auto" w:fill="FFCC99"/>
            <w:vAlign w:val="center"/>
          </w:tcPr>
          <w:p w:rsidR="00E15F59" w:rsidRPr="009D6BE7" w:rsidRDefault="00EE124F" w:rsidP="00551717">
            <w:pPr>
              <w:spacing w:line="276" w:lineRule="auto"/>
              <w:jc w:val="right"/>
              <w:rPr>
                <w:rFonts w:ascii="Arial" w:hAnsi="Arial" w:cs="Arial"/>
                <w:color w:val="404040"/>
                <w:sz w:val="16"/>
                <w:szCs w:val="16"/>
              </w:rPr>
            </w:pPr>
            <w:r w:rsidRPr="009D6BE7">
              <w:rPr>
                <w:rFonts w:ascii="Arial" w:hAnsi="Arial" w:cs="Arial"/>
                <w:color w:val="404040"/>
                <w:sz w:val="16"/>
                <w:szCs w:val="16"/>
              </w:rPr>
              <w:t>-</w:t>
            </w:r>
            <w:r w:rsidR="00551717" w:rsidRPr="009D6BE7">
              <w:rPr>
                <w:rFonts w:ascii="Arial" w:hAnsi="Arial" w:cs="Arial"/>
                <w:color w:val="404040"/>
                <w:sz w:val="16"/>
                <w:szCs w:val="16"/>
              </w:rPr>
              <w:t>10.4</w:t>
            </w:r>
          </w:p>
        </w:tc>
        <w:tc>
          <w:tcPr>
            <w:tcW w:w="630" w:type="dxa"/>
            <w:vAlign w:val="center"/>
          </w:tcPr>
          <w:p w:rsidR="00E15F59" w:rsidRPr="009D6BE7" w:rsidRDefault="00EE124F" w:rsidP="006D5A22">
            <w:pPr>
              <w:spacing w:line="276" w:lineRule="auto"/>
              <w:jc w:val="right"/>
              <w:rPr>
                <w:rFonts w:ascii="Arial" w:hAnsi="Arial" w:cs="Arial"/>
                <w:color w:val="404040"/>
                <w:sz w:val="16"/>
                <w:szCs w:val="16"/>
              </w:rPr>
            </w:pPr>
            <w:r w:rsidRPr="009D6BE7">
              <w:rPr>
                <w:rFonts w:ascii="Arial" w:hAnsi="Arial" w:cs="Arial"/>
                <w:color w:val="404040"/>
                <w:sz w:val="16"/>
                <w:szCs w:val="16"/>
              </w:rPr>
              <w:t>1.0</w:t>
            </w:r>
          </w:p>
        </w:tc>
      </w:tr>
      <w:tr w:rsidR="00693DC0" w:rsidRPr="009D6BE7" w:rsidTr="00E15C76">
        <w:trPr>
          <w:tblHeader/>
        </w:trPr>
        <w:tc>
          <w:tcPr>
            <w:tcW w:w="2694" w:type="dxa"/>
            <w:vAlign w:val="bottom"/>
          </w:tcPr>
          <w:p w:rsidR="00693DC0" w:rsidRPr="005A1626" w:rsidRDefault="00693DC0" w:rsidP="00113052">
            <w:pPr>
              <w:tabs>
                <w:tab w:val="num" w:pos="426"/>
              </w:tabs>
              <w:spacing w:before="80" w:after="80" w:line="276" w:lineRule="auto"/>
              <w:ind w:left="34"/>
              <w:rPr>
                <w:rFonts w:ascii="Arial" w:hAnsi="Arial" w:cs="Arial"/>
                <w:color w:val="404040" w:themeColor="text1" w:themeTint="BF"/>
                <w:sz w:val="16"/>
                <w:szCs w:val="16"/>
              </w:rPr>
            </w:pPr>
            <w:r w:rsidRPr="005A1626">
              <w:rPr>
                <w:rFonts w:ascii="Arial" w:hAnsi="Arial" w:cs="Arial"/>
                <w:color w:val="404040" w:themeColor="text1" w:themeTint="BF"/>
                <w:sz w:val="16"/>
                <w:szCs w:val="16"/>
              </w:rPr>
              <w:t>International goods exports</w:t>
            </w:r>
          </w:p>
        </w:tc>
        <w:tc>
          <w:tcPr>
            <w:tcW w:w="1560" w:type="dxa"/>
            <w:vAlign w:val="bottom"/>
          </w:tcPr>
          <w:p w:rsidR="00693DC0" w:rsidRPr="005A1626" w:rsidRDefault="006F2BA8" w:rsidP="00CE1ECB">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2015-16</w:t>
            </w:r>
          </w:p>
        </w:tc>
        <w:tc>
          <w:tcPr>
            <w:tcW w:w="992" w:type="dxa"/>
            <w:vAlign w:val="bottom"/>
          </w:tcPr>
          <w:p w:rsidR="00693DC0" w:rsidRPr="005A1626"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 change</w:t>
            </w:r>
          </w:p>
        </w:tc>
        <w:tc>
          <w:tcPr>
            <w:tcW w:w="630" w:type="dxa"/>
            <w:vAlign w:val="bottom"/>
          </w:tcPr>
          <w:p w:rsidR="00693DC0" w:rsidRPr="005A1626" w:rsidRDefault="006F2BA8" w:rsidP="00B518DC">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-2.4</w:t>
            </w:r>
          </w:p>
        </w:tc>
        <w:tc>
          <w:tcPr>
            <w:tcW w:w="630" w:type="dxa"/>
            <w:vAlign w:val="bottom"/>
          </w:tcPr>
          <w:p w:rsidR="00693DC0" w:rsidRPr="005A1626" w:rsidRDefault="006F2BA8" w:rsidP="006F2BA8">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 xml:space="preserve"> -1.2</w:t>
            </w:r>
          </w:p>
        </w:tc>
        <w:tc>
          <w:tcPr>
            <w:tcW w:w="630" w:type="dxa"/>
            <w:vAlign w:val="bottom"/>
          </w:tcPr>
          <w:p w:rsidR="00693DC0" w:rsidRPr="005A1626" w:rsidRDefault="006F2BA8" w:rsidP="007A13BC">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2.3</w:t>
            </w:r>
          </w:p>
        </w:tc>
        <w:tc>
          <w:tcPr>
            <w:tcW w:w="630" w:type="dxa"/>
            <w:vAlign w:val="bottom"/>
          </w:tcPr>
          <w:p w:rsidR="00693DC0" w:rsidRPr="005A1626" w:rsidRDefault="006F2BA8" w:rsidP="008250B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-10.0</w:t>
            </w:r>
          </w:p>
        </w:tc>
        <w:tc>
          <w:tcPr>
            <w:tcW w:w="630" w:type="dxa"/>
            <w:vAlign w:val="bottom"/>
          </w:tcPr>
          <w:p w:rsidR="00693DC0" w:rsidRPr="005A1626" w:rsidRDefault="006F2BA8" w:rsidP="007A13BC">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2</w:t>
            </w:r>
            <w:r w:rsidR="00A652F8" w:rsidRPr="005A1626">
              <w:rPr>
                <w:rFonts w:ascii="Arial" w:hAnsi="Arial" w:cs="Arial"/>
                <w:color w:val="404040" w:themeColor="text1" w:themeTint="BF"/>
                <w:sz w:val="16"/>
                <w:szCs w:val="16"/>
              </w:rPr>
              <w:t>.7</w:t>
            </w:r>
          </w:p>
        </w:tc>
        <w:tc>
          <w:tcPr>
            <w:tcW w:w="630" w:type="dxa"/>
            <w:vAlign w:val="bottom"/>
          </w:tcPr>
          <w:p w:rsidR="00693DC0" w:rsidRPr="005A1626" w:rsidRDefault="006F2BA8" w:rsidP="00605A08">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12.3</w:t>
            </w:r>
          </w:p>
        </w:tc>
        <w:tc>
          <w:tcPr>
            <w:tcW w:w="740" w:type="dxa"/>
            <w:vAlign w:val="bottom"/>
          </w:tcPr>
          <w:p w:rsidR="00693DC0" w:rsidRPr="005A1626" w:rsidRDefault="006F2BA8" w:rsidP="00AD5FF0">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133.3</w:t>
            </w:r>
            <w:r w:rsidR="00830965" w:rsidRPr="005A1626">
              <w:rPr>
                <w:rFonts w:ascii="Arial" w:hAnsi="Arial" w:cs="Arial"/>
                <w:color w:val="404040" w:themeColor="text1" w:themeTint="BF"/>
                <w:sz w:val="16"/>
                <w:szCs w:val="16"/>
                <w:vertAlign w:val="superscript"/>
              </w:rPr>
              <w:t>2</w:t>
            </w:r>
          </w:p>
        </w:tc>
        <w:tc>
          <w:tcPr>
            <w:tcW w:w="630" w:type="dxa"/>
            <w:shd w:val="clear" w:color="auto" w:fill="FFCC99"/>
            <w:vAlign w:val="bottom"/>
          </w:tcPr>
          <w:p w:rsidR="00693DC0" w:rsidRPr="005A1626" w:rsidRDefault="006F2BA8" w:rsidP="007A13BC">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-24.1</w:t>
            </w:r>
          </w:p>
        </w:tc>
        <w:tc>
          <w:tcPr>
            <w:tcW w:w="630" w:type="dxa"/>
            <w:vAlign w:val="bottom"/>
          </w:tcPr>
          <w:p w:rsidR="00693DC0" w:rsidRPr="005A1626" w:rsidRDefault="00A652F8" w:rsidP="007A13BC">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w:t>
            </w:r>
            <w:r w:rsidR="006F2BA8" w:rsidRPr="005A1626">
              <w:rPr>
                <w:rFonts w:ascii="Arial" w:hAnsi="Arial" w:cs="Arial"/>
                <w:color w:val="404040" w:themeColor="text1" w:themeTint="BF"/>
                <w:sz w:val="16"/>
                <w:szCs w:val="16"/>
              </w:rPr>
              <w:t>4.5</w:t>
            </w:r>
          </w:p>
        </w:tc>
      </w:tr>
      <w:tr w:rsidR="00693DC0" w:rsidRPr="009D6BE7" w:rsidTr="00E15C76">
        <w:trPr>
          <w:tblHeader/>
        </w:trPr>
        <w:tc>
          <w:tcPr>
            <w:tcW w:w="2694" w:type="dxa"/>
            <w:vAlign w:val="bottom"/>
          </w:tcPr>
          <w:p w:rsidR="00693DC0" w:rsidRPr="005A1626" w:rsidRDefault="00693DC0" w:rsidP="00113052">
            <w:pPr>
              <w:tabs>
                <w:tab w:val="num" w:pos="426"/>
              </w:tabs>
              <w:spacing w:before="80" w:after="80" w:line="276" w:lineRule="auto"/>
              <w:ind w:left="34"/>
              <w:rPr>
                <w:rFonts w:ascii="Arial" w:hAnsi="Arial" w:cs="Arial"/>
                <w:color w:val="404040" w:themeColor="text1" w:themeTint="BF"/>
                <w:sz w:val="16"/>
                <w:szCs w:val="16"/>
              </w:rPr>
            </w:pPr>
            <w:r w:rsidRPr="005A1626">
              <w:rPr>
                <w:rFonts w:ascii="Arial" w:hAnsi="Arial" w:cs="Arial"/>
                <w:color w:val="404040" w:themeColor="text1" w:themeTint="BF"/>
                <w:sz w:val="16"/>
                <w:szCs w:val="16"/>
              </w:rPr>
              <w:t>International goods imports</w:t>
            </w:r>
          </w:p>
        </w:tc>
        <w:tc>
          <w:tcPr>
            <w:tcW w:w="1560" w:type="dxa"/>
            <w:vAlign w:val="bottom"/>
          </w:tcPr>
          <w:p w:rsidR="00693DC0" w:rsidRPr="005A1626" w:rsidRDefault="006F2BA8" w:rsidP="00CE1ECB">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2015-16</w:t>
            </w:r>
          </w:p>
        </w:tc>
        <w:tc>
          <w:tcPr>
            <w:tcW w:w="992" w:type="dxa"/>
            <w:vAlign w:val="bottom"/>
          </w:tcPr>
          <w:p w:rsidR="00693DC0" w:rsidRPr="005A1626"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 change</w:t>
            </w:r>
          </w:p>
        </w:tc>
        <w:tc>
          <w:tcPr>
            <w:tcW w:w="630" w:type="dxa"/>
            <w:vAlign w:val="bottom"/>
          </w:tcPr>
          <w:p w:rsidR="00693DC0" w:rsidRPr="005A1626" w:rsidRDefault="006F2BA8" w:rsidP="008250B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8.1</w:t>
            </w:r>
          </w:p>
        </w:tc>
        <w:tc>
          <w:tcPr>
            <w:tcW w:w="630" w:type="dxa"/>
            <w:vAlign w:val="bottom"/>
          </w:tcPr>
          <w:p w:rsidR="00A652F8" w:rsidRPr="005A1626" w:rsidRDefault="006F2BA8" w:rsidP="00A652F8">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6.0</w:t>
            </w:r>
          </w:p>
        </w:tc>
        <w:tc>
          <w:tcPr>
            <w:tcW w:w="630" w:type="dxa"/>
            <w:vAlign w:val="bottom"/>
          </w:tcPr>
          <w:p w:rsidR="00693DC0" w:rsidRPr="005A1626" w:rsidRDefault="006F2BA8" w:rsidP="007A13BC">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-1.9</w:t>
            </w:r>
          </w:p>
        </w:tc>
        <w:tc>
          <w:tcPr>
            <w:tcW w:w="630" w:type="dxa"/>
            <w:vAlign w:val="bottom"/>
          </w:tcPr>
          <w:p w:rsidR="00693DC0" w:rsidRPr="005A1626" w:rsidRDefault="006F2BA8" w:rsidP="00006782">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-2.2</w:t>
            </w:r>
          </w:p>
        </w:tc>
        <w:tc>
          <w:tcPr>
            <w:tcW w:w="630" w:type="dxa"/>
            <w:vAlign w:val="bottom"/>
          </w:tcPr>
          <w:p w:rsidR="00693DC0" w:rsidRPr="005A1626" w:rsidRDefault="006F2BA8" w:rsidP="002E3F0D">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4.0</w:t>
            </w:r>
          </w:p>
        </w:tc>
        <w:tc>
          <w:tcPr>
            <w:tcW w:w="630" w:type="dxa"/>
            <w:vAlign w:val="bottom"/>
          </w:tcPr>
          <w:p w:rsidR="00693DC0" w:rsidRPr="005A1626" w:rsidRDefault="006F2BA8" w:rsidP="007A13BC">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2.0</w:t>
            </w:r>
          </w:p>
        </w:tc>
        <w:tc>
          <w:tcPr>
            <w:tcW w:w="740" w:type="dxa"/>
            <w:vAlign w:val="bottom"/>
          </w:tcPr>
          <w:p w:rsidR="00693DC0" w:rsidRPr="005A1626" w:rsidRDefault="006F2BA8" w:rsidP="007A13BC">
            <w:pPr>
              <w:tabs>
                <w:tab w:val="num" w:pos="426"/>
              </w:tabs>
              <w:spacing w:before="80" w:after="80" w:line="276" w:lineRule="auto"/>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-66.7</w:t>
            </w:r>
            <w:r w:rsidR="00830965" w:rsidRPr="005A1626">
              <w:rPr>
                <w:rFonts w:ascii="Arial" w:hAnsi="Arial" w:cs="Arial"/>
                <w:color w:val="404040" w:themeColor="text1" w:themeTint="BF"/>
                <w:sz w:val="16"/>
                <w:szCs w:val="16"/>
                <w:vertAlign w:val="superscript"/>
              </w:rPr>
              <w:t>2</w:t>
            </w:r>
          </w:p>
        </w:tc>
        <w:tc>
          <w:tcPr>
            <w:tcW w:w="630" w:type="dxa"/>
            <w:shd w:val="clear" w:color="auto" w:fill="FFCC99"/>
            <w:vAlign w:val="bottom"/>
          </w:tcPr>
          <w:p w:rsidR="00693DC0" w:rsidRPr="005A1626" w:rsidRDefault="006F2BA8" w:rsidP="0010574E">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-35</w:t>
            </w:r>
            <w:r w:rsidR="00F4276D" w:rsidRPr="005A1626">
              <w:rPr>
                <w:rFonts w:ascii="Arial" w:hAnsi="Arial" w:cs="Arial"/>
                <w:color w:val="404040" w:themeColor="text1" w:themeTint="BF"/>
                <w:sz w:val="16"/>
                <w:szCs w:val="16"/>
              </w:rPr>
              <w:t>.8</w:t>
            </w:r>
          </w:p>
        </w:tc>
        <w:tc>
          <w:tcPr>
            <w:tcW w:w="630" w:type="dxa"/>
            <w:vAlign w:val="bottom"/>
          </w:tcPr>
          <w:p w:rsidR="00693DC0" w:rsidRPr="005A1626" w:rsidRDefault="006F2BA8" w:rsidP="007A13BC">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w:t>
            </w:r>
            <w:r w:rsidR="00F4276D" w:rsidRPr="005A1626">
              <w:rPr>
                <w:rFonts w:ascii="Arial" w:hAnsi="Arial" w:cs="Arial"/>
                <w:color w:val="404040" w:themeColor="text1" w:themeTint="BF"/>
                <w:sz w:val="16"/>
                <w:szCs w:val="16"/>
              </w:rPr>
              <w:t>.7</w:t>
            </w:r>
          </w:p>
        </w:tc>
      </w:tr>
      <w:tr w:rsidR="00E15F59" w:rsidRPr="009D6BE7" w:rsidTr="00E15C76">
        <w:trPr>
          <w:tblHeader/>
        </w:trPr>
        <w:tc>
          <w:tcPr>
            <w:tcW w:w="2694" w:type="dxa"/>
            <w:vAlign w:val="center"/>
          </w:tcPr>
          <w:p w:rsidR="00E15F59" w:rsidRPr="005A1626" w:rsidRDefault="00E15F59" w:rsidP="00E15F59">
            <w:pPr>
              <w:tabs>
                <w:tab w:val="num" w:pos="426"/>
              </w:tabs>
              <w:spacing w:before="80" w:after="80" w:line="276" w:lineRule="auto"/>
              <w:rPr>
                <w:rFonts w:ascii="Arial" w:hAnsi="Arial" w:cs="Arial"/>
                <w:b/>
                <w:color w:val="404040" w:themeColor="text1" w:themeTint="BF"/>
                <w:sz w:val="16"/>
                <w:szCs w:val="16"/>
              </w:rPr>
            </w:pPr>
            <w:r w:rsidRPr="005A1626">
              <w:rPr>
                <w:rFonts w:ascii="Arial" w:hAnsi="Arial" w:cs="Arial"/>
                <w:b/>
                <w:color w:val="404040" w:themeColor="text1" w:themeTint="BF"/>
                <w:sz w:val="16"/>
                <w:szCs w:val="16"/>
              </w:rPr>
              <w:t>Demography</w:t>
            </w:r>
          </w:p>
        </w:tc>
        <w:tc>
          <w:tcPr>
            <w:tcW w:w="1560" w:type="dxa"/>
            <w:vAlign w:val="center"/>
          </w:tcPr>
          <w:p w:rsidR="00E15F59" w:rsidRPr="005A1626" w:rsidRDefault="00E15F59" w:rsidP="002D2944">
            <w:pPr>
              <w:spacing w:line="276" w:lineRule="auto"/>
              <w:jc w:val="center"/>
              <w:rPr>
                <w:rFonts w:ascii="Arial" w:hAnsi="Arial" w:cs="Arial"/>
                <w:color w:val="404040"/>
                <w:sz w:val="16"/>
                <w:szCs w:val="16"/>
              </w:rPr>
            </w:pPr>
          </w:p>
        </w:tc>
        <w:tc>
          <w:tcPr>
            <w:tcW w:w="992" w:type="dxa"/>
            <w:vAlign w:val="center"/>
          </w:tcPr>
          <w:p w:rsidR="00E15F59" w:rsidRPr="005A1626" w:rsidRDefault="00E15F59" w:rsidP="002D2944">
            <w:pPr>
              <w:spacing w:line="276" w:lineRule="auto"/>
              <w:jc w:val="center"/>
              <w:rPr>
                <w:rFonts w:ascii="Arial" w:hAnsi="Arial" w:cs="Arial"/>
                <w:color w:val="404040"/>
                <w:sz w:val="16"/>
                <w:szCs w:val="16"/>
              </w:rPr>
            </w:pPr>
          </w:p>
        </w:tc>
        <w:tc>
          <w:tcPr>
            <w:tcW w:w="630" w:type="dxa"/>
            <w:vAlign w:val="center"/>
          </w:tcPr>
          <w:p w:rsidR="00E15F59" w:rsidRPr="005A1626" w:rsidRDefault="00E15F59" w:rsidP="00E15F59">
            <w:pPr>
              <w:spacing w:line="276" w:lineRule="auto"/>
              <w:jc w:val="right"/>
              <w:rPr>
                <w:rFonts w:ascii="Arial" w:hAnsi="Arial" w:cs="Arial"/>
                <w:color w:val="404040"/>
                <w:sz w:val="16"/>
                <w:szCs w:val="16"/>
              </w:rPr>
            </w:pPr>
          </w:p>
        </w:tc>
        <w:tc>
          <w:tcPr>
            <w:tcW w:w="630" w:type="dxa"/>
            <w:vAlign w:val="center"/>
          </w:tcPr>
          <w:p w:rsidR="00E15F59" w:rsidRPr="005A1626" w:rsidRDefault="00E15F59" w:rsidP="00E15F59">
            <w:pPr>
              <w:spacing w:line="276" w:lineRule="auto"/>
              <w:jc w:val="right"/>
              <w:rPr>
                <w:rFonts w:ascii="Arial" w:hAnsi="Arial" w:cs="Arial"/>
                <w:color w:val="404040"/>
                <w:sz w:val="16"/>
                <w:szCs w:val="16"/>
              </w:rPr>
            </w:pPr>
          </w:p>
        </w:tc>
        <w:tc>
          <w:tcPr>
            <w:tcW w:w="630" w:type="dxa"/>
            <w:vAlign w:val="center"/>
          </w:tcPr>
          <w:p w:rsidR="00E15F59" w:rsidRPr="005A1626" w:rsidRDefault="00E15F59" w:rsidP="00E15F59">
            <w:pPr>
              <w:spacing w:line="276" w:lineRule="auto"/>
              <w:jc w:val="right"/>
              <w:rPr>
                <w:rFonts w:ascii="Arial" w:hAnsi="Arial" w:cs="Arial"/>
                <w:color w:val="404040"/>
                <w:sz w:val="16"/>
                <w:szCs w:val="16"/>
              </w:rPr>
            </w:pPr>
          </w:p>
        </w:tc>
        <w:tc>
          <w:tcPr>
            <w:tcW w:w="630" w:type="dxa"/>
            <w:vAlign w:val="center"/>
          </w:tcPr>
          <w:p w:rsidR="00E15F59" w:rsidRPr="005A1626" w:rsidRDefault="00E15F59" w:rsidP="00E15F59">
            <w:pPr>
              <w:spacing w:line="276" w:lineRule="auto"/>
              <w:jc w:val="right"/>
              <w:rPr>
                <w:rFonts w:ascii="Arial" w:hAnsi="Arial" w:cs="Arial"/>
                <w:color w:val="404040"/>
                <w:sz w:val="16"/>
                <w:szCs w:val="16"/>
              </w:rPr>
            </w:pPr>
          </w:p>
        </w:tc>
        <w:tc>
          <w:tcPr>
            <w:tcW w:w="630" w:type="dxa"/>
            <w:vAlign w:val="center"/>
          </w:tcPr>
          <w:p w:rsidR="00E15F59" w:rsidRPr="005A1626" w:rsidRDefault="00E15F59" w:rsidP="00E15F59">
            <w:pPr>
              <w:spacing w:line="276" w:lineRule="auto"/>
              <w:jc w:val="right"/>
              <w:rPr>
                <w:rFonts w:ascii="Arial" w:hAnsi="Arial" w:cs="Arial"/>
                <w:color w:val="404040"/>
                <w:sz w:val="16"/>
                <w:szCs w:val="16"/>
              </w:rPr>
            </w:pPr>
          </w:p>
        </w:tc>
        <w:tc>
          <w:tcPr>
            <w:tcW w:w="630" w:type="dxa"/>
            <w:vAlign w:val="center"/>
          </w:tcPr>
          <w:p w:rsidR="00E15F59" w:rsidRPr="005A1626" w:rsidRDefault="00E15F59" w:rsidP="00E15F59">
            <w:pPr>
              <w:spacing w:line="276" w:lineRule="auto"/>
              <w:jc w:val="right"/>
              <w:rPr>
                <w:rFonts w:ascii="Arial" w:hAnsi="Arial" w:cs="Arial"/>
                <w:color w:val="404040"/>
                <w:sz w:val="16"/>
                <w:szCs w:val="16"/>
              </w:rPr>
            </w:pPr>
          </w:p>
        </w:tc>
        <w:tc>
          <w:tcPr>
            <w:tcW w:w="740" w:type="dxa"/>
            <w:vAlign w:val="center"/>
          </w:tcPr>
          <w:p w:rsidR="00E15F59" w:rsidRPr="005A1626"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5A1626" w:rsidRDefault="00E15F59" w:rsidP="00E15F59">
            <w:pPr>
              <w:spacing w:line="276" w:lineRule="auto"/>
              <w:jc w:val="right"/>
              <w:rPr>
                <w:rFonts w:ascii="Arial" w:hAnsi="Arial" w:cs="Arial"/>
                <w:color w:val="404040"/>
                <w:sz w:val="16"/>
                <w:szCs w:val="16"/>
              </w:rPr>
            </w:pPr>
          </w:p>
        </w:tc>
        <w:tc>
          <w:tcPr>
            <w:tcW w:w="630" w:type="dxa"/>
            <w:vAlign w:val="center"/>
          </w:tcPr>
          <w:p w:rsidR="00E15F59" w:rsidRPr="005A1626" w:rsidRDefault="00E15F59" w:rsidP="00E15F59">
            <w:pPr>
              <w:spacing w:line="276" w:lineRule="auto"/>
              <w:jc w:val="right"/>
              <w:rPr>
                <w:rFonts w:ascii="Arial" w:hAnsi="Arial" w:cs="Arial"/>
                <w:color w:val="404040"/>
                <w:sz w:val="16"/>
                <w:szCs w:val="16"/>
              </w:rPr>
            </w:pPr>
          </w:p>
        </w:tc>
      </w:tr>
      <w:tr w:rsidR="00F94055" w:rsidRPr="009D6BE7" w:rsidTr="00E15C76">
        <w:trPr>
          <w:trHeight w:val="453"/>
          <w:tblHeader/>
        </w:trPr>
        <w:tc>
          <w:tcPr>
            <w:tcW w:w="2694" w:type="dxa"/>
            <w:vAlign w:val="center"/>
          </w:tcPr>
          <w:p w:rsidR="00F94055" w:rsidRPr="005A1626" w:rsidRDefault="00F94055" w:rsidP="00B91A96">
            <w:pPr>
              <w:tabs>
                <w:tab w:val="num" w:pos="426"/>
              </w:tabs>
              <w:spacing w:before="80" w:after="80" w:line="276" w:lineRule="auto"/>
              <w:ind w:left="34"/>
              <w:rPr>
                <w:rFonts w:ascii="Arial" w:hAnsi="Arial" w:cs="Arial"/>
                <w:color w:val="404040" w:themeColor="text1" w:themeTint="BF"/>
                <w:sz w:val="16"/>
                <w:szCs w:val="16"/>
              </w:rPr>
            </w:pPr>
            <w:r w:rsidRPr="005A1626">
              <w:rPr>
                <w:rFonts w:ascii="Arial" w:hAnsi="Arial" w:cs="Arial"/>
                <w:color w:val="404040" w:themeColor="text1" w:themeTint="BF"/>
                <w:sz w:val="16"/>
                <w:szCs w:val="16"/>
              </w:rPr>
              <w:t>Population</w:t>
            </w:r>
          </w:p>
        </w:tc>
        <w:tc>
          <w:tcPr>
            <w:tcW w:w="1560" w:type="dxa"/>
            <w:vAlign w:val="center"/>
          </w:tcPr>
          <w:p w:rsidR="00F94055" w:rsidRPr="005A1626" w:rsidRDefault="00F94055" w:rsidP="00E347E1">
            <w:pPr>
              <w:spacing w:line="276" w:lineRule="auto"/>
              <w:jc w:val="center"/>
              <w:rPr>
                <w:rFonts w:ascii="Arial" w:hAnsi="Arial" w:cs="Arial"/>
                <w:color w:val="404040"/>
                <w:sz w:val="16"/>
                <w:szCs w:val="16"/>
              </w:rPr>
            </w:pPr>
            <w:r w:rsidRPr="005A1626">
              <w:rPr>
                <w:rFonts w:ascii="Arial" w:hAnsi="Arial" w:cs="Arial"/>
                <w:color w:val="404040"/>
                <w:sz w:val="16"/>
                <w:szCs w:val="16"/>
              </w:rPr>
              <w:t>Dec 2014 Qtr to Dec 2015 Qtr</w:t>
            </w:r>
          </w:p>
        </w:tc>
        <w:tc>
          <w:tcPr>
            <w:tcW w:w="992" w:type="dxa"/>
            <w:vAlign w:val="center"/>
          </w:tcPr>
          <w:p w:rsidR="00F94055" w:rsidRPr="005A1626" w:rsidRDefault="00F94055" w:rsidP="00B91A96">
            <w:pPr>
              <w:spacing w:line="276" w:lineRule="auto"/>
              <w:jc w:val="center"/>
              <w:rPr>
                <w:rFonts w:ascii="Arial" w:hAnsi="Arial" w:cs="Arial"/>
                <w:color w:val="404040"/>
                <w:sz w:val="16"/>
                <w:szCs w:val="16"/>
              </w:rPr>
            </w:pPr>
            <w:r w:rsidRPr="005A1626">
              <w:rPr>
                <w:rFonts w:ascii="Arial" w:hAnsi="Arial" w:cs="Arial"/>
                <w:color w:val="404040"/>
                <w:sz w:val="16"/>
                <w:szCs w:val="16"/>
              </w:rPr>
              <w:t>% change</w:t>
            </w:r>
          </w:p>
        </w:tc>
        <w:tc>
          <w:tcPr>
            <w:tcW w:w="630" w:type="dxa"/>
            <w:vAlign w:val="center"/>
          </w:tcPr>
          <w:p w:rsidR="00F94055" w:rsidRPr="005A1626" w:rsidRDefault="00F94055" w:rsidP="009530A2">
            <w:pPr>
              <w:spacing w:before="60" w:after="60" w:line="276" w:lineRule="auto"/>
              <w:jc w:val="right"/>
              <w:rPr>
                <w:rFonts w:ascii="Arial" w:hAnsi="Arial" w:cs="Arial"/>
                <w:color w:val="404040" w:themeColor="text1" w:themeTint="BF"/>
                <w:sz w:val="16"/>
                <w:szCs w:val="18"/>
              </w:rPr>
            </w:pPr>
            <w:r w:rsidRPr="005A1626">
              <w:rPr>
                <w:rFonts w:ascii="Arial" w:hAnsi="Arial" w:cs="Arial"/>
                <w:color w:val="404040" w:themeColor="text1" w:themeTint="BF"/>
                <w:sz w:val="16"/>
                <w:szCs w:val="18"/>
              </w:rPr>
              <w:t>1.4%</w:t>
            </w:r>
          </w:p>
        </w:tc>
        <w:tc>
          <w:tcPr>
            <w:tcW w:w="630" w:type="dxa"/>
            <w:vAlign w:val="center"/>
          </w:tcPr>
          <w:p w:rsidR="00F94055" w:rsidRPr="005A1626" w:rsidRDefault="00F94055" w:rsidP="009530A2">
            <w:pPr>
              <w:spacing w:before="60" w:after="60" w:line="276" w:lineRule="auto"/>
              <w:jc w:val="right"/>
              <w:rPr>
                <w:rFonts w:ascii="Arial" w:hAnsi="Arial" w:cs="Arial"/>
                <w:color w:val="404040" w:themeColor="text1" w:themeTint="BF"/>
                <w:sz w:val="16"/>
                <w:szCs w:val="18"/>
              </w:rPr>
            </w:pPr>
            <w:r w:rsidRPr="005A1626">
              <w:rPr>
                <w:rFonts w:ascii="Arial" w:hAnsi="Arial" w:cs="Arial"/>
                <w:color w:val="404040" w:themeColor="text1" w:themeTint="BF"/>
                <w:sz w:val="16"/>
                <w:szCs w:val="18"/>
              </w:rPr>
              <w:t>1.9%</w:t>
            </w:r>
          </w:p>
        </w:tc>
        <w:tc>
          <w:tcPr>
            <w:tcW w:w="630" w:type="dxa"/>
            <w:vAlign w:val="center"/>
          </w:tcPr>
          <w:p w:rsidR="00F94055" w:rsidRPr="005A1626" w:rsidRDefault="00F94055" w:rsidP="009530A2">
            <w:pPr>
              <w:spacing w:before="60" w:after="60" w:line="276" w:lineRule="auto"/>
              <w:jc w:val="right"/>
              <w:rPr>
                <w:rFonts w:ascii="Arial" w:hAnsi="Arial" w:cs="Arial"/>
                <w:color w:val="404040" w:themeColor="text1" w:themeTint="BF"/>
                <w:sz w:val="16"/>
                <w:szCs w:val="18"/>
              </w:rPr>
            </w:pPr>
            <w:r w:rsidRPr="005A1626">
              <w:rPr>
                <w:rFonts w:ascii="Arial" w:hAnsi="Arial" w:cs="Arial"/>
                <w:color w:val="404040" w:themeColor="text1" w:themeTint="BF"/>
                <w:sz w:val="16"/>
                <w:szCs w:val="18"/>
              </w:rPr>
              <w:t>1.3%</w:t>
            </w:r>
          </w:p>
        </w:tc>
        <w:tc>
          <w:tcPr>
            <w:tcW w:w="630" w:type="dxa"/>
            <w:vAlign w:val="center"/>
          </w:tcPr>
          <w:p w:rsidR="00F94055" w:rsidRPr="005A1626" w:rsidRDefault="00F94055" w:rsidP="009530A2">
            <w:pPr>
              <w:spacing w:before="60" w:after="60" w:line="276" w:lineRule="auto"/>
              <w:jc w:val="right"/>
              <w:rPr>
                <w:rFonts w:ascii="Arial" w:hAnsi="Arial" w:cs="Arial"/>
                <w:color w:val="404040" w:themeColor="text1" w:themeTint="BF"/>
                <w:sz w:val="16"/>
                <w:szCs w:val="18"/>
              </w:rPr>
            </w:pPr>
            <w:r w:rsidRPr="005A1626">
              <w:rPr>
                <w:rFonts w:ascii="Arial" w:hAnsi="Arial" w:cs="Arial"/>
                <w:color w:val="404040" w:themeColor="text1" w:themeTint="BF"/>
                <w:sz w:val="16"/>
                <w:szCs w:val="18"/>
              </w:rPr>
              <w:t>1.</w:t>
            </w:r>
            <w:r w:rsidR="00D36E7F" w:rsidRPr="005A1626">
              <w:rPr>
                <w:rFonts w:ascii="Arial" w:hAnsi="Arial" w:cs="Arial"/>
                <w:color w:val="404040" w:themeColor="text1" w:themeTint="BF"/>
                <w:sz w:val="16"/>
                <w:szCs w:val="18"/>
              </w:rPr>
              <w:t>2</w:t>
            </w:r>
            <w:r w:rsidRPr="005A1626">
              <w:rPr>
                <w:rFonts w:ascii="Arial" w:hAnsi="Arial" w:cs="Arial"/>
                <w:color w:val="404040" w:themeColor="text1" w:themeTint="BF"/>
                <w:sz w:val="16"/>
                <w:szCs w:val="18"/>
              </w:rPr>
              <w:t>%</w:t>
            </w:r>
          </w:p>
        </w:tc>
        <w:tc>
          <w:tcPr>
            <w:tcW w:w="630" w:type="dxa"/>
            <w:vAlign w:val="center"/>
          </w:tcPr>
          <w:p w:rsidR="00F94055" w:rsidRPr="005A1626" w:rsidRDefault="00F94055" w:rsidP="009530A2">
            <w:pPr>
              <w:spacing w:before="60" w:after="60" w:line="276" w:lineRule="auto"/>
              <w:jc w:val="right"/>
              <w:rPr>
                <w:rFonts w:ascii="Arial" w:hAnsi="Arial" w:cs="Arial"/>
                <w:color w:val="404040" w:themeColor="text1" w:themeTint="BF"/>
                <w:sz w:val="16"/>
                <w:szCs w:val="18"/>
              </w:rPr>
            </w:pPr>
            <w:r w:rsidRPr="005A1626">
              <w:rPr>
                <w:rFonts w:ascii="Arial" w:hAnsi="Arial" w:cs="Arial"/>
                <w:color w:val="404040" w:themeColor="text1" w:themeTint="BF"/>
                <w:sz w:val="16"/>
                <w:szCs w:val="18"/>
              </w:rPr>
              <w:t>0.7%</w:t>
            </w:r>
          </w:p>
        </w:tc>
        <w:tc>
          <w:tcPr>
            <w:tcW w:w="630" w:type="dxa"/>
            <w:vAlign w:val="center"/>
          </w:tcPr>
          <w:p w:rsidR="00F94055" w:rsidRPr="005A1626" w:rsidRDefault="00F94055" w:rsidP="009530A2">
            <w:pPr>
              <w:spacing w:before="60" w:after="60" w:line="276" w:lineRule="auto"/>
              <w:jc w:val="right"/>
              <w:rPr>
                <w:rFonts w:ascii="Arial" w:hAnsi="Arial" w:cs="Arial"/>
                <w:color w:val="404040" w:themeColor="text1" w:themeTint="BF"/>
                <w:sz w:val="16"/>
                <w:szCs w:val="18"/>
              </w:rPr>
            </w:pPr>
            <w:r w:rsidRPr="005A1626">
              <w:rPr>
                <w:rFonts w:ascii="Arial" w:hAnsi="Arial" w:cs="Arial"/>
                <w:color w:val="404040" w:themeColor="text1" w:themeTint="BF"/>
                <w:sz w:val="16"/>
                <w:szCs w:val="18"/>
              </w:rPr>
              <w:t>0.4%</w:t>
            </w:r>
          </w:p>
        </w:tc>
        <w:tc>
          <w:tcPr>
            <w:tcW w:w="740" w:type="dxa"/>
            <w:vAlign w:val="center"/>
          </w:tcPr>
          <w:p w:rsidR="00F94055" w:rsidRPr="005A1626" w:rsidRDefault="00F94055" w:rsidP="009530A2">
            <w:pPr>
              <w:spacing w:before="60" w:after="60" w:line="276" w:lineRule="auto"/>
              <w:jc w:val="right"/>
              <w:rPr>
                <w:rFonts w:ascii="Arial" w:hAnsi="Arial" w:cs="Arial"/>
                <w:color w:val="404040" w:themeColor="text1" w:themeTint="BF"/>
                <w:sz w:val="16"/>
                <w:szCs w:val="18"/>
              </w:rPr>
            </w:pPr>
            <w:r w:rsidRPr="005A1626">
              <w:rPr>
                <w:rFonts w:ascii="Arial" w:hAnsi="Arial" w:cs="Arial"/>
                <w:color w:val="404040" w:themeColor="text1" w:themeTint="BF"/>
                <w:sz w:val="16"/>
                <w:szCs w:val="18"/>
              </w:rPr>
              <w:t>1.4%</w:t>
            </w:r>
          </w:p>
        </w:tc>
        <w:tc>
          <w:tcPr>
            <w:tcW w:w="630" w:type="dxa"/>
            <w:shd w:val="clear" w:color="auto" w:fill="FFCC99"/>
            <w:vAlign w:val="center"/>
          </w:tcPr>
          <w:p w:rsidR="00F94055" w:rsidRPr="005A1626" w:rsidRDefault="00F94055" w:rsidP="009530A2">
            <w:pPr>
              <w:spacing w:before="60" w:after="60" w:line="276" w:lineRule="auto"/>
              <w:jc w:val="right"/>
              <w:rPr>
                <w:rFonts w:ascii="Arial" w:hAnsi="Arial" w:cs="Arial"/>
                <w:color w:val="404040" w:themeColor="text1" w:themeTint="BF"/>
                <w:sz w:val="16"/>
                <w:szCs w:val="18"/>
              </w:rPr>
            </w:pPr>
            <w:r w:rsidRPr="005A1626">
              <w:rPr>
                <w:rFonts w:ascii="Arial" w:hAnsi="Arial" w:cs="Arial"/>
                <w:color w:val="404040" w:themeColor="text1" w:themeTint="BF"/>
                <w:sz w:val="16"/>
                <w:szCs w:val="18"/>
              </w:rPr>
              <w:t>0.3%</w:t>
            </w:r>
          </w:p>
        </w:tc>
        <w:tc>
          <w:tcPr>
            <w:tcW w:w="630" w:type="dxa"/>
            <w:vAlign w:val="center"/>
          </w:tcPr>
          <w:p w:rsidR="00F94055" w:rsidRPr="005A1626" w:rsidRDefault="00F94055" w:rsidP="00F94055">
            <w:pPr>
              <w:spacing w:before="60" w:after="60" w:line="276" w:lineRule="auto"/>
              <w:jc w:val="right"/>
              <w:rPr>
                <w:rFonts w:ascii="Arial" w:hAnsi="Arial" w:cs="Arial"/>
                <w:color w:val="404040" w:themeColor="text1" w:themeTint="BF"/>
                <w:sz w:val="16"/>
                <w:szCs w:val="18"/>
              </w:rPr>
            </w:pPr>
            <w:r w:rsidRPr="005A1626">
              <w:rPr>
                <w:rFonts w:ascii="Arial" w:hAnsi="Arial" w:cs="Arial"/>
                <w:color w:val="404040" w:themeColor="text1" w:themeTint="BF"/>
                <w:sz w:val="16"/>
                <w:szCs w:val="18"/>
              </w:rPr>
              <w:t xml:space="preserve">1.4%   </w:t>
            </w:r>
          </w:p>
        </w:tc>
      </w:tr>
      <w:tr w:rsidR="004C5E7B" w:rsidRPr="009D6BE7" w:rsidTr="00E15C76">
        <w:trPr>
          <w:tblHeader/>
        </w:trPr>
        <w:tc>
          <w:tcPr>
            <w:tcW w:w="2694" w:type="dxa"/>
            <w:vAlign w:val="center"/>
          </w:tcPr>
          <w:p w:rsidR="004C5E7B" w:rsidRPr="005A1626" w:rsidRDefault="004C5E7B" w:rsidP="00E15F59">
            <w:pPr>
              <w:tabs>
                <w:tab w:val="num" w:pos="426"/>
              </w:tabs>
              <w:spacing w:before="80" w:after="80" w:line="276" w:lineRule="auto"/>
              <w:rPr>
                <w:rFonts w:ascii="Arial" w:hAnsi="Arial" w:cs="Arial"/>
                <w:b/>
                <w:color w:val="404040" w:themeColor="text1" w:themeTint="BF"/>
                <w:sz w:val="16"/>
                <w:szCs w:val="16"/>
              </w:rPr>
            </w:pPr>
            <w:r w:rsidRPr="005A1626">
              <w:rPr>
                <w:rFonts w:ascii="Arial" w:hAnsi="Arial" w:cs="Arial"/>
                <w:b/>
                <w:color w:val="404040" w:themeColor="text1" w:themeTint="BF"/>
                <w:sz w:val="16"/>
                <w:szCs w:val="16"/>
              </w:rPr>
              <w:t>Labour Market</w:t>
            </w:r>
          </w:p>
        </w:tc>
        <w:tc>
          <w:tcPr>
            <w:tcW w:w="1560" w:type="dxa"/>
            <w:vAlign w:val="center"/>
          </w:tcPr>
          <w:p w:rsidR="004C5E7B" w:rsidRPr="005A1626" w:rsidRDefault="004C5E7B" w:rsidP="002D2944">
            <w:pPr>
              <w:spacing w:line="276" w:lineRule="auto"/>
              <w:jc w:val="center"/>
              <w:rPr>
                <w:rFonts w:ascii="Arial" w:hAnsi="Arial" w:cs="Arial"/>
                <w:color w:val="404040"/>
                <w:sz w:val="16"/>
                <w:szCs w:val="16"/>
              </w:rPr>
            </w:pPr>
          </w:p>
        </w:tc>
        <w:tc>
          <w:tcPr>
            <w:tcW w:w="992" w:type="dxa"/>
            <w:vAlign w:val="center"/>
          </w:tcPr>
          <w:p w:rsidR="004C5E7B" w:rsidRPr="005A1626" w:rsidRDefault="004C5E7B" w:rsidP="002D2944">
            <w:pPr>
              <w:spacing w:line="276" w:lineRule="auto"/>
              <w:jc w:val="center"/>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74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r>
      <w:tr w:rsidR="004C5E7B" w:rsidRPr="009D6BE7" w:rsidTr="00E15C76">
        <w:trPr>
          <w:tblHeader/>
        </w:trPr>
        <w:tc>
          <w:tcPr>
            <w:tcW w:w="2694" w:type="dxa"/>
            <w:vAlign w:val="bottom"/>
          </w:tcPr>
          <w:p w:rsidR="004C5E7B" w:rsidRPr="005A1626"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5A1626">
              <w:rPr>
                <w:rFonts w:ascii="Arial" w:hAnsi="Arial" w:cs="Arial"/>
                <w:color w:val="404040" w:themeColor="text1" w:themeTint="BF"/>
                <w:sz w:val="16"/>
                <w:szCs w:val="16"/>
              </w:rPr>
              <w:t>Employment</w:t>
            </w:r>
          </w:p>
        </w:tc>
        <w:tc>
          <w:tcPr>
            <w:tcW w:w="1560" w:type="dxa"/>
            <w:vAlign w:val="bottom"/>
          </w:tcPr>
          <w:p w:rsidR="004C5E7B" w:rsidRPr="005A1626" w:rsidRDefault="002A234B" w:rsidP="00161502">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Year to July 2016</w:t>
            </w:r>
          </w:p>
        </w:tc>
        <w:tc>
          <w:tcPr>
            <w:tcW w:w="992" w:type="dxa"/>
            <w:vAlign w:val="bottom"/>
          </w:tcPr>
          <w:p w:rsidR="004C5E7B" w:rsidRPr="005A1626"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 change</w:t>
            </w:r>
          </w:p>
        </w:tc>
        <w:tc>
          <w:tcPr>
            <w:tcW w:w="630" w:type="dxa"/>
            <w:vAlign w:val="bottom"/>
          </w:tcPr>
          <w:p w:rsidR="004C5E7B" w:rsidRPr="005A1626" w:rsidRDefault="002A234B" w:rsidP="00DE5D5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3.6</w:t>
            </w:r>
          </w:p>
        </w:tc>
        <w:tc>
          <w:tcPr>
            <w:tcW w:w="630" w:type="dxa"/>
            <w:vAlign w:val="bottom"/>
          </w:tcPr>
          <w:p w:rsidR="004C5E7B" w:rsidRPr="005A1626" w:rsidRDefault="00AD0817" w:rsidP="009B48D0">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2.3</w:t>
            </w:r>
          </w:p>
        </w:tc>
        <w:tc>
          <w:tcPr>
            <w:tcW w:w="630" w:type="dxa"/>
            <w:vAlign w:val="bottom"/>
          </w:tcPr>
          <w:p w:rsidR="004C5E7B" w:rsidRPr="005A1626" w:rsidRDefault="002A234B" w:rsidP="009B48D0">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1.7</w:t>
            </w:r>
          </w:p>
        </w:tc>
        <w:tc>
          <w:tcPr>
            <w:tcW w:w="630" w:type="dxa"/>
            <w:vAlign w:val="bottom"/>
          </w:tcPr>
          <w:p w:rsidR="004C5E7B" w:rsidRPr="005A1626" w:rsidRDefault="00AD0817" w:rsidP="006E4AE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0.1</w:t>
            </w:r>
          </w:p>
        </w:tc>
        <w:tc>
          <w:tcPr>
            <w:tcW w:w="630" w:type="dxa"/>
            <w:vAlign w:val="bottom"/>
          </w:tcPr>
          <w:p w:rsidR="004C5E7B" w:rsidRPr="005A1626" w:rsidRDefault="002A234B" w:rsidP="003E3E6F">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0.6</w:t>
            </w:r>
          </w:p>
        </w:tc>
        <w:tc>
          <w:tcPr>
            <w:tcW w:w="630" w:type="dxa"/>
            <w:vAlign w:val="bottom"/>
          </w:tcPr>
          <w:p w:rsidR="004C5E7B" w:rsidRPr="005A1626" w:rsidRDefault="002A234B" w:rsidP="00AD0817">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- 0.5</w:t>
            </w:r>
          </w:p>
        </w:tc>
        <w:tc>
          <w:tcPr>
            <w:tcW w:w="740" w:type="dxa"/>
            <w:vAlign w:val="bottom"/>
          </w:tcPr>
          <w:p w:rsidR="004C5E7B" w:rsidRPr="005A1626" w:rsidRDefault="002A234B" w:rsidP="006D5A22">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1.2</w:t>
            </w:r>
          </w:p>
        </w:tc>
        <w:tc>
          <w:tcPr>
            <w:tcW w:w="630" w:type="dxa"/>
            <w:shd w:val="clear" w:color="auto" w:fill="FFCC99"/>
            <w:vAlign w:val="bottom"/>
          </w:tcPr>
          <w:p w:rsidR="004C5E7B" w:rsidRPr="005A1626" w:rsidRDefault="002A234B" w:rsidP="006E4AE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0.8</w:t>
            </w:r>
          </w:p>
        </w:tc>
        <w:tc>
          <w:tcPr>
            <w:tcW w:w="630" w:type="dxa"/>
            <w:vAlign w:val="bottom"/>
          </w:tcPr>
          <w:p w:rsidR="004C5E7B" w:rsidRPr="005A1626" w:rsidRDefault="00161502" w:rsidP="009B48D0">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2.1</w:t>
            </w:r>
          </w:p>
        </w:tc>
      </w:tr>
      <w:tr w:rsidR="004C5E7B" w:rsidRPr="009D6BE7" w:rsidTr="00E15C76">
        <w:trPr>
          <w:tblHeader/>
        </w:trPr>
        <w:tc>
          <w:tcPr>
            <w:tcW w:w="2694" w:type="dxa"/>
            <w:vAlign w:val="bottom"/>
          </w:tcPr>
          <w:p w:rsidR="004C5E7B" w:rsidRPr="005A1626" w:rsidRDefault="004C5E7B" w:rsidP="00113052">
            <w:pPr>
              <w:tabs>
                <w:tab w:val="num" w:pos="426"/>
              </w:tabs>
              <w:spacing w:before="80" w:after="80" w:line="276" w:lineRule="auto"/>
              <w:ind w:left="34"/>
              <w:rPr>
                <w:rFonts w:ascii="Arial" w:hAnsi="Arial" w:cs="Arial"/>
                <w:color w:val="404040" w:themeColor="text1" w:themeTint="BF"/>
                <w:sz w:val="16"/>
                <w:szCs w:val="16"/>
              </w:rPr>
            </w:pPr>
            <w:r w:rsidRPr="005A1626">
              <w:rPr>
                <w:rFonts w:ascii="Arial" w:hAnsi="Arial" w:cs="Arial"/>
                <w:color w:val="404040" w:themeColor="text1" w:themeTint="BF"/>
                <w:sz w:val="16"/>
                <w:szCs w:val="16"/>
              </w:rPr>
              <w:t>Participation rate</w:t>
            </w:r>
            <w:r w:rsidR="00113052" w:rsidRPr="005A1626">
              <w:rPr>
                <w:rFonts w:ascii="Arial" w:hAnsi="Arial" w:cs="Arial"/>
                <w:color w:val="404040" w:themeColor="text1" w:themeTint="BF"/>
                <w:sz w:val="16"/>
                <w:szCs w:val="16"/>
                <w:vertAlign w:val="superscript"/>
              </w:rPr>
              <w:t>3</w:t>
            </w:r>
          </w:p>
        </w:tc>
        <w:tc>
          <w:tcPr>
            <w:tcW w:w="1560" w:type="dxa"/>
            <w:vAlign w:val="bottom"/>
          </w:tcPr>
          <w:p w:rsidR="004C5E7B" w:rsidRPr="005A1626" w:rsidRDefault="004C5E7B" w:rsidP="00161502">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 xml:space="preserve">As at </w:t>
            </w:r>
            <w:r w:rsidR="006E3FED" w:rsidRPr="005A1626">
              <w:rPr>
                <w:rFonts w:ascii="Arial" w:hAnsi="Arial" w:cs="Arial"/>
                <w:color w:val="404040" w:themeColor="text1" w:themeTint="BF"/>
                <w:sz w:val="16"/>
                <w:szCs w:val="16"/>
              </w:rPr>
              <w:t>July</w:t>
            </w:r>
            <w:r w:rsidR="000B644A" w:rsidRPr="005A1626">
              <w:rPr>
                <w:rFonts w:ascii="Arial" w:hAnsi="Arial" w:cs="Arial"/>
                <w:color w:val="404040" w:themeColor="text1" w:themeTint="BF"/>
                <w:sz w:val="16"/>
                <w:szCs w:val="16"/>
              </w:rPr>
              <w:t xml:space="preserve"> </w:t>
            </w:r>
            <w:r w:rsidR="0099088A" w:rsidRPr="005A1626">
              <w:rPr>
                <w:rFonts w:ascii="Arial" w:hAnsi="Arial" w:cs="Arial"/>
                <w:color w:val="404040" w:themeColor="text1" w:themeTint="BF"/>
                <w:sz w:val="16"/>
                <w:szCs w:val="16"/>
              </w:rPr>
              <w:t>20</w:t>
            </w:r>
            <w:r w:rsidR="00EA5321" w:rsidRPr="005A1626">
              <w:rPr>
                <w:rFonts w:ascii="Arial" w:hAnsi="Arial" w:cs="Arial"/>
                <w:color w:val="404040" w:themeColor="text1" w:themeTint="BF"/>
                <w:sz w:val="16"/>
                <w:szCs w:val="16"/>
              </w:rPr>
              <w:t>16</w:t>
            </w:r>
          </w:p>
        </w:tc>
        <w:tc>
          <w:tcPr>
            <w:tcW w:w="992" w:type="dxa"/>
            <w:vAlign w:val="bottom"/>
          </w:tcPr>
          <w:p w:rsidR="004C5E7B" w:rsidRPr="005A1626"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w:t>
            </w:r>
          </w:p>
        </w:tc>
        <w:tc>
          <w:tcPr>
            <w:tcW w:w="630" w:type="dxa"/>
            <w:vAlign w:val="bottom"/>
          </w:tcPr>
          <w:p w:rsidR="004C5E7B" w:rsidRPr="005A1626" w:rsidRDefault="00AD0817" w:rsidP="00CC3681">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64.2</w:t>
            </w:r>
          </w:p>
        </w:tc>
        <w:tc>
          <w:tcPr>
            <w:tcW w:w="630" w:type="dxa"/>
            <w:vAlign w:val="bottom"/>
          </w:tcPr>
          <w:p w:rsidR="004C5E7B" w:rsidRPr="005A1626" w:rsidRDefault="00AD0817" w:rsidP="009B48D0">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65</w:t>
            </w:r>
            <w:r w:rsidR="003D4741" w:rsidRPr="005A1626">
              <w:rPr>
                <w:rFonts w:ascii="Arial" w:hAnsi="Arial" w:cs="Arial"/>
                <w:color w:val="404040" w:themeColor="text1" w:themeTint="BF"/>
                <w:sz w:val="16"/>
                <w:szCs w:val="16"/>
              </w:rPr>
              <w:t>.</w:t>
            </w:r>
            <w:r w:rsidR="002A234B" w:rsidRPr="005A1626">
              <w:rPr>
                <w:rFonts w:ascii="Arial" w:hAnsi="Arial" w:cs="Arial"/>
                <w:color w:val="404040" w:themeColor="text1" w:themeTint="BF"/>
                <w:sz w:val="16"/>
                <w:szCs w:val="16"/>
              </w:rPr>
              <w:t>2</w:t>
            </w:r>
          </w:p>
        </w:tc>
        <w:tc>
          <w:tcPr>
            <w:tcW w:w="630" w:type="dxa"/>
            <w:vAlign w:val="bottom"/>
          </w:tcPr>
          <w:p w:rsidR="004C5E7B" w:rsidRPr="005A1626" w:rsidRDefault="002A234B" w:rsidP="006E4AE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64.8</w:t>
            </w:r>
          </w:p>
        </w:tc>
        <w:tc>
          <w:tcPr>
            <w:tcW w:w="630" w:type="dxa"/>
            <w:vAlign w:val="bottom"/>
          </w:tcPr>
          <w:p w:rsidR="004C5E7B" w:rsidRPr="005A1626" w:rsidRDefault="002A234B" w:rsidP="00EA5321">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67.8</w:t>
            </w:r>
          </w:p>
        </w:tc>
        <w:tc>
          <w:tcPr>
            <w:tcW w:w="630" w:type="dxa"/>
            <w:vAlign w:val="bottom"/>
          </w:tcPr>
          <w:p w:rsidR="004C5E7B" w:rsidRPr="005A1626" w:rsidRDefault="00634B31" w:rsidP="00CC3681">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61</w:t>
            </w:r>
            <w:r w:rsidR="003D4741" w:rsidRPr="005A1626">
              <w:rPr>
                <w:rFonts w:ascii="Arial" w:hAnsi="Arial" w:cs="Arial"/>
                <w:color w:val="404040" w:themeColor="text1" w:themeTint="BF"/>
                <w:sz w:val="16"/>
                <w:szCs w:val="16"/>
              </w:rPr>
              <w:t>.</w:t>
            </w:r>
            <w:r w:rsidRPr="005A1626">
              <w:rPr>
                <w:rFonts w:ascii="Arial" w:hAnsi="Arial" w:cs="Arial"/>
                <w:color w:val="404040" w:themeColor="text1" w:themeTint="BF"/>
                <w:sz w:val="16"/>
                <w:szCs w:val="16"/>
              </w:rPr>
              <w:t>9</w:t>
            </w:r>
          </w:p>
        </w:tc>
        <w:tc>
          <w:tcPr>
            <w:tcW w:w="630" w:type="dxa"/>
            <w:vAlign w:val="bottom"/>
          </w:tcPr>
          <w:p w:rsidR="004C5E7B" w:rsidRPr="005A1626" w:rsidRDefault="002A234B" w:rsidP="009B48D0">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59.3</w:t>
            </w:r>
          </w:p>
        </w:tc>
        <w:tc>
          <w:tcPr>
            <w:tcW w:w="740" w:type="dxa"/>
            <w:vAlign w:val="bottom"/>
          </w:tcPr>
          <w:p w:rsidR="004C5E7B" w:rsidRPr="005A1626" w:rsidRDefault="002A234B" w:rsidP="009B48D0">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70.1</w:t>
            </w:r>
          </w:p>
        </w:tc>
        <w:tc>
          <w:tcPr>
            <w:tcW w:w="630" w:type="dxa"/>
            <w:shd w:val="clear" w:color="auto" w:fill="FFCC99"/>
            <w:vAlign w:val="bottom"/>
          </w:tcPr>
          <w:p w:rsidR="004C5E7B" w:rsidRPr="005A1626" w:rsidRDefault="00CC3681" w:rsidP="006E4AE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7</w:t>
            </w:r>
            <w:r w:rsidR="00634B31" w:rsidRPr="005A1626">
              <w:rPr>
                <w:rFonts w:ascii="Arial" w:hAnsi="Arial" w:cs="Arial"/>
                <w:color w:val="404040" w:themeColor="text1" w:themeTint="BF"/>
                <w:sz w:val="16"/>
                <w:szCs w:val="16"/>
              </w:rPr>
              <w:t>4</w:t>
            </w:r>
            <w:r w:rsidR="00E91940" w:rsidRPr="005A1626">
              <w:rPr>
                <w:rFonts w:ascii="Arial" w:hAnsi="Arial" w:cs="Arial"/>
                <w:color w:val="404040" w:themeColor="text1" w:themeTint="BF"/>
                <w:sz w:val="16"/>
                <w:szCs w:val="16"/>
              </w:rPr>
              <w:t>.9</w:t>
            </w:r>
          </w:p>
        </w:tc>
        <w:tc>
          <w:tcPr>
            <w:tcW w:w="630" w:type="dxa"/>
            <w:vAlign w:val="bottom"/>
          </w:tcPr>
          <w:p w:rsidR="004C5E7B" w:rsidRPr="005A1626" w:rsidRDefault="00634B31" w:rsidP="006E4AE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64.8</w:t>
            </w:r>
          </w:p>
        </w:tc>
      </w:tr>
      <w:tr w:rsidR="004C5E7B" w:rsidRPr="009D6BE7" w:rsidTr="00E15C76">
        <w:trPr>
          <w:tblHeader/>
        </w:trPr>
        <w:tc>
          <w:tcPr>
            <w:tcW w:w="2694" w:type="dxa"/>
            <w:vAlign w:val="bottom"/>
          </w:tcPr>
          <w:p w:rsidR="004C5E7B" w:rsidRPr="005A1626" w:rsidRDefault="004C5E7B" w:rsidP="00113052">
            <w:pPr>
              <w:tabs>
                <w:tab w:val="num" w:pos="426"/>
              </w:tabs>
              <w:spacing w:before="80" w:after="80" w:line="276" w:lineRule="auto"/>
              <w:ind w:left="34"/>
              <w:rPr>
                <w:rFonts w:ascii="Arial" w:hAnsi="Arial" w:cs="Arial"/>
                <w:color w:val="404040" w:themeColor="text1" w:themeTint="BF"/>
                <w:sz w:val="16"/>
                <w:szCs w:val="16"/>
              </w:rPr>
            </w:pPr>
            <w:r w:rsidRPr="005A1626">
              <w:rPr>
                <w:rFonts w:ascii="Arial" w:hAnsi="Arial" w:cs="Arial"/>
                <w:color w:val="404040" w:themeColor="text1" w:themeTint="BF"/>
                <w:sz w:val="16"/>
                <w:szCs w:val="16"/>
              </w:rPr>
              <w:t>Unemployment rate</w:t>
            </w:r>
            <w:r w:rsidR="00113052" w:rsidRPr="005A1626">
              <w:rPr>
                <w:rFonts w:ascii="Arial" w:hAnsi="Arial" w:cs="Arial"/>
                <w:color w:val="404040" w:themeColor="text1" w:themeTint="BF"/>
                <w:sz w:val="16"/>
                <w:szCs w:val="16"/>
                <w:vertAlign w:val="superscript"/>
              </w:rPr>
              <w:t>3</w:t>
            </w:r>
          </w:p>
        </w:tc>
        <w:tc>
          <w:tcPr>
            <w:tcW w:w="1560" w:type="dxa"/>
            <w:vAlign w:val="bottom"/>
          </w:tcPr>
          <w:p w:rsidR="004C5E7B" w:rsidRPr="005A1626" w:rsidRDefault="006E4AE3" w:rsidP="00161502">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 xml:space="preserve">As at </w:t>
            </w:r>
            <w:r w:rsidR="006E3FED" w:rsidRPr="005A1626">
              <w:rPr>
                <w:rFonts w:ascii="Arial" w:hAnsi="Arial" w:cs="Arial"/>
                <w:color w:val="404040" w:themeColor="text1" w:themeTint="BF"/>
                <w:sz w:val="16"/>
                <w:szCs w:val="16"/>
              </w:rPr>
              <w:t>July</w:t>
            </w:r>
            <w:r w:rsidR="00EA5321" w:rsidRPr="005A1626">
              <w:rPr>
                <w:rFonts w:ascii="Arial" w:hAnsi="Arial" w:cs="Arial"/>
                <w:color w:val="404040" w:themeColor="text1" w:themeTint="BF"/>
                <w:sz w:val="16"/>
                <w:szCs w:val="16"/>
              </w:rPr>
              <w:t xml:space="preserve"> 2016</w:t>
            </w:r>
          </w:p>
        </w:tc>
        <w:tc>
          <w:tcPr>
            <w:tcW w:w="992" w:type="dxa"/>
            <w:vAlign w:val="bottom"/>
          </w:tcPr>
          <w:p w:rsidR="004C5E7B" w:rsidRPr="005A1626"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w:t>
            </w:r>
          </w:p>
        </w:tc>
        <w:tc>
          <w:tcPr>
            <w:tcW w:w="630" w:type="dxa"/>
            <w:vAlign w:val="bottom"/>
          </w:tcPr>
          <w:p w:rsidR="004C5E7B" w:rsidRPr="005A1626" w:rsidRDefault="009B48D0" w:rsidP="008250B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5.</w:t>
            </w:r>
            <w:r w:rsidR="00AD0817" w:rsidRPr="005A1626">
              <w:rPr>
                <w:rFonts w:ascii="Arial" w:hAnsi="Arial" w:cs="Arial"/>
                <w:color w:val="404040" w:themeColor="text1" w:themeTint="BF"/>
                <w:sz w:val="16"/>
                <w:szCs w:val="16"/>
              </w:rPr>
              <w:t>2</w:t>
            </w:r>
          </w:p>
        </w:tc>
        <w:tc>
          <w:tcPr>
            <w:tcW w:w="630" w:type="dxa"/>
            <w:vAlign w:val="bottom"/>
          </w:tcPr>
          <w:p w:rsidR="004C5E7B" w:rsidRPr="005A1626" w:rsidRDefault="00634B31" w:rsidP="008250B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5.7</w:t>
            </w:r>
          </w:p>
        </w:tc>
        <w:tc>
          <w:tcPr>
            <w:tcW w:w="630" w:type="dxa"/>
            <w:vAlign w:val="bottom"/>
          </w:tcPr>
          <w:p w:rsidR="004C5E7B" w:rsidRPr="005A1626" w:rsidRDefault="002A234B" w:rsidP="008250B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6.3</w:t>
            </w:r>
          </w:p>
        </w:tc>
        <w:tc>
          <w:tcPr>
            <w:tcW w:w="630" w:type="dxa"/>
            <w:vAlign w:val="bottom"/>
          </w:tcPr>
          <w:p w:rsidR="004C5E7B" w:rsidRPr="005A1626" w:rsidRDefault="00634B31" w:rsidP="008250B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6</w:t>
            </w:r>
            <w:r w:rsidR="002A234B" w:rsidRPr="005A1626">
              <w:rPr>
                <w:rFonts w:ascii="Arial" w:hAnsi="Arial" w:cs="Arial"/>
                <w:color w:val="404040" w:themeColor="text1" w:themeTint="BF"/>
                <w:sz w:val="16"/>
                <w:szCs w:val="16"/>
              </w:rPr>
              <w:t>.0</w:t>
            </w:r>
          </w:p>
        </w:tc>
        <w:tc>
          <w:tcPr>
            <w:tcW w:w="630" w:type="dxa"/>
            <w:vAlign w:val="bottom"/>
          </w:tcPr>
          <w:p w:rsidR="004C5E7B" w:rsidRPr="005A1626" w:rsidRDefault="002A234B" w:rsidP="008250B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6.6</w:t>
            </w:r>
          </w:p>
        </w:tc>
        <w:tc>
          <w:tcPr>
            <w:tcW w:w="630" w:type="dxa"/>
            <w:vAlign w:val="bottom"/>
          </w:tcPr>
          <w:p w:rsidR="004C5E7B" w:rsidRPr="005A1626" w:rsidRDefault="003D4741" w:rsidP="008250B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6.</w:t>
            </w:r>
            <w:r w:rsidR="002A234B" w:rsidRPr="005A1626">
              <w:rPr>
                <w:rFonts w:ascii="Arial" w:hAnsi="Arial" w:cs="Arial"/>
                <w:color w:val="404040" w:themeColor="text1" w:themeTint="BF"/>
                <w:sz w:val="16"/>
                <w:szCs w:val="16"/>
              </w:rPr>
              <w:t>4</w:t>
            </w:r>
          </w:p>
        </w:tc>
        <w:tc>
          <w:tcPr>
            <w:tcW w:w="740" w:type="dxa"/>
            <w:vAlign w:val="bottom"/>
          </w:tcPr>
          <w:p w:rsidR="004C5E7B" w:rsidRPr="005A1626" w:rsidRDefault="00AD0817" w:rsidP="008250B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3.6</w:t>
            </w:r>
          </w:p>
        </w:tc>
        <w:tc>
          <w:tcPr>
            <w:tcW w:w="630" w:type="dxa"/>
            <w:shd w:val="clear" w:color="auto" w:fill="FFCC99"/>
            <w:vAlign w:val="bottom"/>
          </w:tcPr>
          <w:p w:rsidR="004C5E7B" w:rsidRPr="005A1626" w:rsidRDefault="00AD0817" w:rsidP="008250B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3</w:t>
            </w:r>
            <w:r w:rsidR="003D4741" w:rsidRPr="005A1626">
              <w:rPr>
                <w:rFonts w:ascii="Arial" w:hAnsi="Arial" w:cs="Arial"/>
                <w:color w:val="404040" w:themeColor="text1" w:themeTint="BF"/>
                <w:sz w:val="16"/>
                <w:szCs w:val="16"/>
              </w:rPr>
              <w:t>.</w:t>
            </w:r>
            <w:r w:rsidR="002A234B" w:rsidRPr="005A1626">
              <w:rPr>
                <w:rFonts w:ascii="Arial" w:hAnsi="Arial" w:cs="Arial"/>
                <w:color w:val="404040" w:themeColor="text1" w:themeTint="BF"/>
                <w:sz w:val="16"/>
                <w:szCs w:val="16"/>
              </w:rPr>
              <w:t>5</w:t>
            </w:r>
          </w:p>
        </w:tc>
        <w:tc>
          <w:tcPr>
            <w:tcW w:w="630" w:type="dxa"/>
            <w:vAlign w:val="bottom"/>
          </w:tcPr>
          <w:p w:rsidR="004C5E7B" w:rsidRPr="005A1626" w:rsidRDefault="00161502" w:rsidP="008250B3">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5.7</w:t>
            </w:r>
          </w:p>
        </w:tc>
      </w:tr>
      <w:tr w:rsidR="004C5E7B" w:rsidRPr="009D6BE7" w:rsidTr="00E15C76">
        <w:trPr>
          <w:tblHeader/>
        </w:trPr>
        <w:tc>
          <w:tcPr>
            <w:tcW w:w="2694" w:type="dxa"/>
            <w:vAlign w:val="center"/>
          </w:tcPr>
          <w:p w:rsidR="004C5E7B" w:rsidRPr="005A1626" w:rsidRDefault="004C5E7B" w:rsidP="00E15F59">
            <w:pPr>
              <w:tabs>
                <w:tab w:val="num" w:pos="426"/>
              </w:tabs>
              <w:spacing w:before="80" w:after="80" w:line="276" w:lineRule="auto"/>
              <w:rPr>
                <w:rFonts w:ascii="Arial" w:hAnsi="Arial" w:cs="Arial"/>
                <w:b/>
                <w:color w:val="404040" w:themeColor="text1" w:themeTint="BF"/>
                <w:sz w:val="16"/>
                <w:szCs w:val="16"/>
              </w:rPr>
            </w:pPr>
            <w:r w:rsidRPr="005A1626">
              <w:rPr>
                <w:rFonts w:ascii="Arial" w:hAnsi="Arial" w:cs="Arial"/>
                <w:b/>
                <w:color w:val="404040" w:themeColor="text1" w:themeTint="BF"/>
                <w:sz w:val="16"/>
                <w:szCs w:val="16"/>
              </w:rPr>
              <w:t>Prices and Wages</w:t>
            </w:r>
          </w:p>
        </w:tc>
        <w:tc>
          <w:tcPr>
            <w:tcW w:w="1560" w:type="dxa"/>
            <w:vAlign w:val="center"/>
          </w:tcPr>
          <w:p w:rsidR="004C5E7B" w:rsidRPr="005A1626" w:rsidRDefault="004C5E7B" w:rsidP="002D2944">
            <w:pPr>
              <w:spacing w:line="276" w:lineRule="auto"/>
              <w:jc w:val="center"/>
              <w:rPr>
                <w:rFonts w:ascii="Arial" w:hAnsi="Arial" w:cs="Arial"/>
                <w:color w:val="404040"/>
                <w:sz w:val="16"/>
                <w:szCs w:val="16"/>
              </w:rPr>
            </w:pPr>
          </w:p>
        </w:tc>
        <w:tc>
          <w:tcPr>
            <w:tcW w:w="992" w:type="dxa"/>
            <w:vAlign w:val="center"/>
          </w:tcPr>
          <w:p w:rsidR="004C5E7B" w:rsidRPr="005A1626" w:rsidRDefault="004C5E7B" w:rsidP="002D2944">
            <w:pPr>
              <w:spacing w:line="276" w:lineRule="auto"/>
              <w:jc w:val="center"/>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740" w:type="dxa"/>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5A1626" w:rsidRDefault="004C5E7B" w:rsidP="00E15F59">
            <w:pPr>
              <w:spacing w:line="276" w:lineRule="auto"/>
              <w:jc w:val="right"/>
              <w:rPr>
                <w:rFonts w:ascii="Arial" w:hAnsi="Arial" w:cs="Arial"/>
                <w:color w:val="404040"/>
                <w:sz w:val="16"/>
                <w:szCs w:val="16"/>
              </w:rPr>
            </w:pPr>
          </w:p>
        </w:tc>
        <w:tc>
          <w:tcPr>
            <w:tcW w:w="630" w:type="dxa"/>
            <w:vAlign w:val="center"/>
          </w:tcPr>
          <w:p w:rsidR="004C5E7B" w:rsidRPr="005A1626" w:rsidRDefault="004C5E7B" w:rsidP="00E15F59">
            <w:pPr>
              <w:spacing w:line="276" w:lineRule="auto"/>
              <w:jc w:val="right"/>
              <w:rPr>
                <w:rFonts w:ascii="Arial" w:hAnsi="Arial" w:cs="Arial"/>
                <w:color w:val="404040"/>
                <w:sz w:val="16"/>
                <w:szCs w:val="16"/>
              </w:rPr>
            </w:pPr>
          </w:p>
        </w:tc>
      </w:tr>
      <w:tr w:rsidR="00B83BDB" w:rsidRPr="009D6BE7" w:rsidTr="00E15C76">
        <w:trPr>
          <w:trHeight w:val="449"/>
          <w:tblHeader/>
        </w:trPr>
        <w:tc>
          <w:tcPr>
            <w:tcW w:w="2694" w:type="dxa"/>
            <w:vAlign w:val="center"/>
          </w:tcPr>
          <w:p w:rsidR="00B83BDB" w:rsidRPr="005A1626" w:rsidRDefault="00B83BDB" w:rsidP="00113052">
            <w:pPr>
              <w:tabs>
                <w:tab w:val="num" w:pos="426"/>
              </w:tabs>
              <w:spacing w:before="80" w:after="80"/>
              <w:ind w:left="34"/>
              <w:rPr>
                <w:rFonts w:ascii="Arial" w:hAnsi="Arial" w:cs="Arial"/>
                <w:color w:val="404040" w:themeColor="text1" w:themeTint="BF"/>
                <w:sz w:val="16"/>
                <w:szCs w:val="16"/>
              </w:rPr>
            </w:pPr>
            <w:r w:rsidRPr="005A1626">
              <w:rPr>
                <w:rFonts w:ascii="Arial" w:hAnsi="Arial" w:cs="Arial"/>
                <w:color w:val="404040" w:themeColor="text1" w:themeTint="BF"/>
                <w:sz w:val="16"/>
                <w:szCs w:val="16"/>
              </w:rPr>
              <w:t>Consumer Price Index</w:t>
            </w:r>
            <w:r w:rsidR="00113052" w:rsidRPr="005A1626">
              <w:rPr>
                <w:rFonts w:ascii="Arial" w:hAnsi="Arial" w:cs="Arial"/>
                <w:color w:val="404040" w:themeColor="text1" w:themeTint="BF"/>
                <w:sz w:val="16"/>
                <w:szCs w:val="16"/>
                <w:vertAlign w:val="superscript"/>
              </w:rPr>
              <w:t>4</w:t>
            </w:r>
          </w:p>
        </w:tc>
        <w:tc>
          <w:tcPr>
            <w:tcW w:w="1560" w:type="dxa"/>
            <w:vAlign w:val="bottom"/>
          </w:tcPr>
          <w:p w:rsidR="00B83BDB" w:rsidRPr="005A1626" w:rsidRDefault="00014973" w:rsidP="00C63722">
            <w:pPr>
              <w:tabs>
                <w:tab w:val="num" w:pos="426"/>
              </w:tabs>
              <w:spacing w:before="80" w:after="80" w:line="276" w:lineRule="auto"/>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June Quarter 2016</w:t>
            </w:r>
          </w:p>
        </w:tc>
        <w:tc>
          <w:tcPr>
            <w:tcW w:w="992" w:type="dxa"/>
            <w:vAlign w:val="bottom"/>
          </w:tcPr>
          <w:p w:rsidR="00B83BDB" w:rsidRPr="005A1626" w:rsidRDefault="00B83BDB" w:rsidP="002D2944">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 change</w:t>
            </w:r>
          </w:p>
        </w:tc>
        <w:tc>
          <w:tcPr>
            <w:tcW w:w="630" w:type="dxa"/>
            <w:vAlign w:val="bottom"/>
          </w:tcPr>
          <w:p w:rsidR="00B83BDB" w:rsidRPr="005A1626" w:rsidRDefault="00B620C6"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0.6</w:t>
            </w:r>
          </w:p>
        </w:tc>
        <w:tc>
          <w:tcPr>
            <w:tcW w:w="630" w:type="dxa"/>
            <w:vAlign w:val="bottom"/>
          </w:tcPr>
          <w:p w:rsidR="00B83BDB" w:rsidRPr="005A1626" w:rsidRDefault="00B620C6" w:rsidP="00B620C6">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 xml:space="preserve">  0.4</w:t>
            </w:r>
          </w:p>
        </w:tc>
        <w:tc>
          <w:tcPr>
            <w:tcW w:w="630" w:type="dxa"/>
            <w:vAlign w:val="bottom"/>
          </w:tcPr>
          <w:p w:rsidR="00B83BDB" w:rsidRPr="005A1626" w:rsidRDefault="00B620C6"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0.5</w:t>
            </w:r>
          </w:p>
        </w:tc>
        <w:tc>
          <w:tcPr>
            <w:tcW w:w="630" w:type="dxa"/>
            <w:vAlign w:val="bottom"/>
          </w:tcPr>
          <w:p w:rsidR="00B83BDB" w:rsidRPr="005A1626" w:rsidRDefault="00F54F39"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w:t>
            </w:r>
            <w:r w:rsidR="00B620C6" w:rsidRPr="005A1626">
              <w:rPr>
                <w:rFonts w:ascii="Arial" w:hAnsi="Arial" w:cs="Arial"/>
                <w:color w:val="404040" w:themeColor="text1" w:themeTint="BF"/>
                <w:sz w:val="16"/>
                <w:szCs w:val="16"/>
              </w:rPr>
              <w:t>.3</w:t>
            </w:r>
          </w:p>
        </w:tc>
        <w:tc>
          <w:tcPr>
            <w:tcW w:w="630" w:type="dxa"/>
            <w:vAlign w:val="bottom"/>
          </w:tcPr>
          <w:p w:rsidR="00B83BDB" w:rsidRPr="005A1626" w:rsidRDefault="00B620C6"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0.5</w:t>
            </w:r>
          </w:p>
        </w:tc>
        <w:tc>
          <w:tcPr>
            <w:tcW w:w="630" w:type="dxa"/>
            <w:vAlign w:val="bottom"/>
          </w:tcPr>
          <w:p w:rsidR="00B83BDB" w:rsidRPr="005A1626" w:rsidRDefault="00B620C6"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0.0</w:t>
            </w:r>
          </w:p>
        </w:tc>
        <w:tc>
          <w:tcPr>
            <w:tcW w:w="740" w:type="dxa"/>
            <w:vAlign w:val="bottom"/>
          </w:tcPr>
          <w:p w:rsidR="00B83BDB" w:rsidRPr="005A1626" w:rsidRDefault="00B620C6"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0.2</w:t>
            </w:r>
          </w:p>
        </w:tc>
        <w:tc>
          <w:tcPr>
            <w:tcW w:w="630" w:type="dxa"/>
            <w:shd w:val="clear" w:color="auto" w:fill="FFCC99"/>
            <w:vAlign w:val="bottom"/>
          </w:tcPr>
          <w:p w:rsidR="00B83BDB" w:rsidRPr="005A1626" w:rsidRDefault="00B620C6"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0.3</w:t>
            </w:r>
          </w:p>
        </w:tc>
        <w:tc>
          <w:tcPr>
            <w:tcW w:w="630" w:type="dxa"/>
            <w:vAlign w:val="bottom"/>
          </w:tcPr>
          <w:p w:rsidR="00B83BDB" w:rsidRPr="005A1626" w:rsidRDefault="00B620C6"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w:t>
            </w:r>
            <w:r w:rsidR="00F54F39" w:rsidRPr="005A1626">
              <w:rPr>
                <w:rFonts w:ascii="Arial" w:hAnsi="Arial" w:cs="Arial"/>
                <w:color w:val="404040" w:themeColor="text1" w:themeTint="BF"/>
                <w:sz w:val="16"/>
                <w:szCs w:val="16"/>
              </w:rPr>
              <w:t>.4</w:t>
            </w:r>
          </w:p>
        </w:tc>
      </w:tr>
      <w:tr w:rsidR="00B83BDB" w:rsidRPr="009D6BE7" w:rsidTr="00E15C76">
        <w:trPr>
          <w:trHeight w:val="256"/>
          <w:tblHeader/>
        </w:trPr>
        <w:tc>
          <w:tcPr>
            <w:tcW w:w="2694" w:type="dxa"/>
            <w:vAlign w:val="center"/>
          </w:tcPr>
          <w:p w:rsidR="00B83BDB" w:rsidRPr="005A1626" w:rsidRDefault="00B83BD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B83BDB" w:rsidRPr="005A1626" w:rsidRDefault="00014973" w:rsidP="00131113">
            <w:pPr>
              <w:spacing w:line="360" w:lineRule="auto"/>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2015-16</w:t>
            </w:r>
          </w:p>
        </w:tc>
        <w:tc>
          <w:tcPr>
            <w:tcW w:w="992" w:type="dxa"/>
            <w:vAlign w:val="bottom"/>
          </w:tcPr>
          <w:p w:rsidR="00B83BDB" w:rsidRPr="005A1626" w:rsidRDefault="00B83BDB" w:rsidP="002D2944">
            <w:pPr>
              <w:spacing w:line="360" w:lineRule="auto"/>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 change</w:t>
            </w:r>
          </w:p>
        </w:tc>
        <w:tc>
          <w:tcPr>
            <w:tcW w:w="630" w:type="dxa"/>
            <w:vAlign w:val="bottom"/>
          </w:tcPr>
          <w:p w:rsidR="00B83BDB" w:rsidRPr="005A1626" w:rsidRDefault="00B620C6"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1.5</w:t>
            </w:r>
          </w:p>
        </w:tc>
        <w:tc>
          <w:tcPr>
            <w:tcW w:w="630" w:type="dxa"/>
            <w:vAlign w:val="bottom"/>
          </w:tcPr>
          <w:p w:rsidR="00B83BDB" w:rsidRPr="005A1626" w:rsidRDefault="00B620C6"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1.6</w:t>
            </w:r>
          </w:p>
        </w:tc>
        <w:tc>
          <w:tcPr>
            <w:tcW w:w="630" w:type="dxa"/>
            <w:vAlign w:val="bottom"/>
          </w:tcPr>
          <w:p w:rsidR="00B83BDB" w:rsidRPr="005A1626"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1.6</w:t>
            </w:r>
          </w:p>
        </w:tc>
        <w:tc>
          <w:tcPr>
            <w:tcW w:w="630" w:type="dxa"/>
            <w:vAlign w:val="bottom"/>
          </w:tcPr>
          <w:p w:rsidR="00B83BDB" w:rsidRPr="005A1626"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w:t>
            </w:r>
            <w:r w:rsidR="00B620C6" w:rsidRPr="005A1626">
              <w:rPr>
                <w:rFonts w:ascii="Arial" w:hAnsi="Arial" w:cs="Arial"/>
                <w:color w:val="404040" w:themeColor="text1" w:themeTint="BF"/>
                <w:sz w:val="16"/>
                <w:szCs w:val="16"/>
              </w:rPr>
              <w:t>.0</w:t>
            </w:r>
          </w:p>
        </w:tc>
        <w:tc>
          <w:tcPr>
            <w:tcW w:w="630" w:type="dxa"/>
            <w:vAlign w:val="bottom"/>
          </w:tcPr>
          <w:p w:rsidR="00B83BDB" w:rsidRPr="005A1626" w:rsidRDefault="00B620C6"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0.9</w:t>
            </w:r>
          </w:p>
        </w:tc>
        <w:tc>
          <w:tcPr>
            <w:tcW w:w="630" w:type="dxa"/>
            <w:vAlign w:val="bottom"/>
          </w:tcPr>
          <w:p w:rsidR="00B83BDB" w:rsidRPr="005A1626" w:rsidRDefault="00B620C6"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1.5</w:t>
            </w:r>
          </w:p>
        </w:tc>
        <w:tc>
          <w:tcPr>
            <w:tcW w:w="740" w:type="dxa"/>
            <w:vAlign w:val="bottom"/>
          </w:tcPr>
          <w:p w:rsidR="00B83BDB" w:rsidRPr="005A1626"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0.7</w:t>
            </w:r>
          </w:p>
        </w:tc>
        <w:tc>
          <w:tcPr>
            <w:tcW w:w="630" w:type="dxa"/>
            <w:shd w:val="clear" w:color="auto" w:fill="FFCC99"/>
            <w:vAlign w:val="bottom"/>
          </w:tcPr>
          <w:p w:rsidR="00B83BDB" w:rsidRPr="005A1626" w:rsidRDefault="00B620C6"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0.1</w:t>
            </w:r>
          </w:p>
        </w:tc>
        <w:tc>
          <w:tcPr>
            <w:tcW w:w="630" w:type="dxa"/>
            <w:vAlign w:val="bottom"/>
          </w:tcPr>
          <w:p w:rsidR="00B83BDB" w:rsidRPr="005A1626" w:rsidRDefault="00B620C6" w:rsidP="00252596">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1.4</w:t>
            </w:r>
          </w:p>
        </w:tc>
      </w:tr>
      <w:tr w:rsidR="00B83BDB" w:rsidRPr="009D6BE7" w:rsidTr="00E15C76">
        <w:trPr>
          <w:tblHeader/>
        </w:trPr>
        <w:tc>
          <w:tcPr>
            <w:tcW w:w="2694" w:type="dxa"/>
            <w:vAlign w:val="center"/>
          </w:tcPr>
          <w:p w:rsidR="00B83BDB" w:rsidRPr="005A1626" w:rsidRDefault="00B83BDB" w:rsidP="00E15F59">
            <w:pPr>
              <w:tabs>
                <w:tab w:val="num" w:pos="426"/>
              </w:tabs>
              <w:spacing w:before="80" w:after="80" w:line="276" w:lineRule="auto"/>
              <w:ind w:left="34"/>
              <w:rPr>
                <w:rFonts w:ascii="Arial" w:hAnsi="Arial" w:cs="Arial"/>
                <w:color w:val="404040" w:themeColor="text1" w:themeTint="BF"/>
                <w:sz w:val="16"/>
                <w:szCs w:val="16"/>
              </w:rPr>
            </w:pPr>
            <w:r w:rsidRPr="005A1626">
              <w:rPr>
                <w:rFonts w:ascii="Arial" w:hAnsi="Arial" w:cs="Arial"/>
                <w:color w:val="404040" w:themeColor="text1" w:themeTint="BF"/>
                <w:sz w:val="16"/>
                <w:szCs w:val="16"/>
              </w:rPr>
              <w:t>Wage Price Index</w:t>
            </w:r>
          </w:p>
        </w:tc>
        <w:tc>
          <w:tcPr>
            <w:tcW w:w="1560" w:type="dxa"/>
            <w:vAlign w:val="center"/>
          </w:tcPr>
          <w:p w:rsidR="00B83BDB" w:rsidRPr="005A1626" w:rsidRDefault="008B6AA5" w:rsidP="00BC3271">
            <w:pPr>
              <w:jc w:val="center"/>
              <w:rPr>
                <w:rFonts w:ascii="Arial" w:hAnsi="Arial" w:cs="Arial"/>
                <w:color w:val="404040"/>
                <w:sz w:val="16"/>
                <w:szCs w:val="16"/>
              </w:rPr>
            </w:pPr>
            <w:r w:rsidRPr="005A1626">
              <w:rPr>
                <w:rFonts w:ascii="Arial" w:hAnsi="Arial" w:cs="Arial"/>
                <w:color w:val="404040"/>
                <w:sz w:val="16"/>
                <w:szCs w:val="16"/>
              </w:rPr>
              <w:t>2015-16</w:t>
            </w:r>
          </w:p>
        </w:tc>
        <w:tc>
          <w:tcPr>
            <w:tcW w:w="992" w:type="dxa"/>
            <w:vAlign w:val="center"/>
          </w:tcPr>
          <w:p w:rsidR="00B83BDB" w:rsidRPr="005A1626" w:rsidRDefault="00B83BDB" w:rsidP="002D2944">
            <w:pPr>
              <w:jc w:val="center"/>
              <w:rPr>
                <w:rFonts w:ascii="Arial" w:hAnsi="Arial" w:cs="Arial"/>
                <w:color w:val="404040"/>
                <w:sz w:val="16"/>
                <w:szCs w:val="16"/>
              </w:rPr>
            </w:pPr>
            <w:r w:rsidRPr="005A1626">
              <w:rPr>
                <w:rFonts w:ascii="Arial" w:hAnsi="Arial" w:cs="Arial"/>
                <w:color w:val="404040"/>
                <w:sz w:val="16"/>
                <w:szCs w:val="16"/>
              </w:rPr>
              <w:t>% change</w:t>
            </w:r>
          </w:p>
        </w:tc>
        <w:tc>
          <w:tcPr>
            <w:tcW w:w="630" w:type="dxa"/>
            <w:vAlign w:val="center"/>
          </w:tcPr>
          <w:p w:rsidR="00B83BDB" w:rsidRPr="005A1626" w:rsidRDefault="008B6AA5" w:rsidP="005619D5">
            <w:pPr>
              <w:jc w:val="right"/>
              <w:rPr>
                <w:rFonts w:ascii="Arial" w:hAnsi="Arial" w:cs="Arial"/>
                <w:color w:val="404040"/>
                <w:sz w:val="16"/>
                <w:szCs w:val="16"/>
              </w:rPr>
            </w:pPr>
            <w:r w:rsidRPr="005A1626">
              <w:rPr>
                <w:rFonts w:ascii="Arial" w:hAnsi="Arial" w:cs="Arial"/>
                <w:color w:val="404040"/>
                <w:sz w:val="16"/>
                <w:szCs w:val="16"/>
              </w:rPr>
              <w:t>2.</w:t>
            </w:r>
            <w:r w:rsidR="00D71411" w:rsidRPr="005A1626">
              <w:rPr>
                <w:rFonts w:ascii="Arial" w:hAnsi="Arial" w:cs="Arial"/>
                <w:color w:val="404040"/>
                <w:sz w:val="16"/>
                <w:szCs w:val="16"/>
              </w:rPr>
              <w:t>1</w:t>
            </w:r>
          </w:p>
        </w:tc>
        <w:tc>
          <w:tcPr>
            <w:tcW w:w="630" w:type="dxa"/>
            <w:vAlign w:val="center"/>
          </w:tcPr>
          <w:p w:rsidR="008B6AA5" w:rsidRPr="005A1626" w:rsidRDefault="007F7686" w:rsidP="008B6AA5">
            <w:pPr>
              <w:jc w:val="right"/>
              <w:rPr>
                <w:rFonts w:ascii="Arial" w:hAnsi="Arial" w:cs="Arial"/>
                <w:color w:val="404040"/>
                <w:sz w:val="16"/>
                <w:szCs w:val="16"/>
              </w:rPr>
            </w:pPr>
            <w:r w:rsidRPr="005A1626">
              <w:rPr>
                <w:rFonts w:ascii="Arial" w:hAnsi="Arial" w:cs="Arial"/>
                <w:color w:val="404040"/>
                <w:sz w:val="16"/>
                <w:szCs w:val="16"/>
              </w:rPr>
              <w:t>2.</w:t>
            </w:r>
            <w:r w:rsidR="00D71411" w:rsidRPr="005A1626">
              <w:rPr>
                <w:rFonts w:ascii="Arial" w:hAnsi="Arial" w:cs="Arial"/>
                <w:color w:val="404040"/>
                <w:sz w:val="16"/>
                <w:szCs w:val="16"/>
              </w:rPr>
              <w:t>4</w:t>
            </w:r>
          </w:p>
        </w:tc>
        <w:tc>
          <w:tcPr>
            <w:tcW w:w="630" w:type="dxa"/>
            <w:vAlign w:val="center"/>
          </w:tcPr>
          <w:p w:rsidR="00B83BDB" w:rsidRPr="005A1626" w:rsidRDefault="008B6AA5" w:rsidP="00181628">
            <w:pPr>
              <w:jc w:val="right"/>
              <w:rPr>
                <w:rFonts w:ascii="Arial" w:hAnsi="Arial" w:cs="Arial"/>
                <w:color w:val="404040"/>
                <w:sz w:val="16"/>
                <w:szCs w:val="16"/>
              </w:rPr>
            </w:pPr>
            <w:r w:rsidRPr="005A1626">
              <w:rPr>
                <w:rFonts w:ascii="Arial" w:hAnsi="Arial" w:cs="Arial"/>
                <w:color w:val="404040"/>
                <w:sz w:val="16"/>
                <w:szCs w:val="16"/>
              </w:rPr>
              <w:t>1.9</w:t>
            </w:r>
          </w:p>
        </w:tc>
        <w:tc>
          <w:tcPr>
            <w:tcW w:w="630" w:type="dxa"/>
            <w:vAlign w:val="center"/>
          </w:tcPr>
          <w:p w:rsidR="00B83BDB" w:rsidRPr="005A1626" w:rsidRDefault="00D71411" w:rsidP="000152C3">
            <w:pPr>
              <w:jc w:val="right"/>
              <w:rPr>
                <w:rFonts w:ascii="Arial" w:hAnsi="Arial" w:cs="Arial"/>
                <w:color w:val="404040"/>
                <w:sz w:val="16"/>
                <w:szCs w:val="16"/>
              </w:rPr>
            </w:pPr>
            <w:r w:rsidRPr="005A1626">
              <w:rPr>
                <w:rFonts w:ascii="Arial" w:hAnsi="Arial" w:cs="Arial"/>
                <w:color w:val="404040"/>
                <w:sz w:val="16"/>
                <w:szCs w:val="16"/>
              </w:rPr>
              <w:t>1.9</w:t>
            </w:r>
          </w:p>
        </w:tc>
        <w:tc>
          <w:tcPr>
            <w:tcW w:w="630" w:type="dxa"/>
            <w:vAlign w:val="center"/>
          </w:tcPr>
          <w:p w:rsidR="00B83BDB" w:rsidRPr="005A1626" w:rsidRDefault="008B6AA5" w:rsidP="000152C3">
            <w:pPr>
              <w:jc w:val="right"/>
              <w:rPr>
                <w:rFonts w:ascii="Arial" w:hAnsi="Arial" w:cs="Arial"/>
                <w:color w:val="404040"/>
                <w:sz w:val="16"/>
                <w:szCs w:val="16"/>
              </w:rPr>
            </w:pPr>
            <w:r w:rsidRPr="005A1626">
              <w:rPr>
                <w:rFonts w:ascii="Arial" w:hAnsi="Arial" w:cs="Arial"/>
                <w:color w:val="404040"/>
                <w:sz w:val="16"/>
                <w:szCs w:val="16"/>
              </w:rPr>
              <w:t>2</w:t>
            </w:r>
            <w:r w:rsidR="00D71411" w:rsidRPr="005A1626">
              <w:rPr>
                <w:rFonts w:ascii="Arial" w:hAnsi="Arial" w:cs="Arial"/>
                <w:color w:val="404040"/>
                <w:sz w:val="16"/>
                <w:szCs w:val="16"/>
              </w:rPr>
              <w:t>.3</w:t>
            </w:r>
          </w:p>
        </w:tc>
        <w:tc>
          <w:tcPr>
            <w:tcW w:w="630" w:type="dxa"/>
            <w:vAlign w:val="center"/>
          </w:tcPr>
          <w:p w:rsidR="00B83BDB" w:rsidRPr="005A1626" w:rsidRDefault="007F7686" w:rsidP="00181628">
            <w:pPr>
              <w:jc w:val="right"/>
              <w:rPr>
                <w:rFonts w:ascii="Arial" w:hAnsi="Arial" w:cs="Arial"/>
                <w:color w:val="404040"/>
                <w:sz w:val="16"/>
                <w:szCs w:val="16"/>
              </w:rPr>
            </w:pPr>
            <w:r w:rsidRPr="005A1626">
              <w:rPr>
                <w:rFonts w:ascii="Arial" w:hAnsi="Arial" w:cs="Arial"/>
                <w:color w:val="404040"/>
                <w:sz w:val="16"/>
                <w:szCs w:val="16"/>
              </w:rPr>
              <w:t>2.</w:t>
            </w:r>
            <w:r w:rsidR="008B6AA5" w:rsidRPr="005A1626">
              <w:rPr>
                <w:rFonts w:ascii="Arial" w:hAnsi="Arial" w:cs="Arial"/>
                <w:color w:val="404040"/>
                <w:sz w:val="16"/>
                <w:szCs w:val="16"/>
              </w:rPr>
              <w:t>2</w:t>
            </w:r>
          </w:p>
        </w:tc>
        <w:tc>
          <w:tcPr>
            <w:tcW w:w="740" w:type="dxa"/>
            <w:vAlign w:val="center"/>
          </w:tcPr>
          <w:p w:rsidR="00B83BDB" w:rsidRPr="005A1626" w:rsidRDefault="008B6AA5" w:rsidP="00181628">
            <w:pPr>
              <w:jc w:val="right"/>
              <w:rPr>
                <w:rFonts w:ascii="Arial" w:hAnsi="Arial" w:cs="Arial"/>
                <w:color w:val="404040"/>
                <w:sz w:val="16"/>
                <w:szCs w:val="16"/>
              </w:rPr>
            </w:pPr>
            <w:r w:rsidRPr="005A1626">
              <w:rPr>
                <w:rFonts w:ascii="Arial" w:hAnsi="Arial" w:cs="Arial"/>
                <w:color w:val="404040"/>
                <w:sz w:val="16"/>
                <w:szCs w:val="16"/>
              </w:rPr>
              <w:t>1.</w:t>
            </w:r>
            <w:r w:rsidR="00D71411" w:rsidRPr="005A1626">
              <w:rPr>
                <w:rFonts w:ascii="Arial" w:hAnsi="Arial" w:cs="Arial"/>
                <w:color w:val="404040"/>
                <w:sz w:val="16"/>
                <w:szCs w:val="16"/>
              </w:rPr>
              <w:t>7</w:t>
            </w:r>
          </w:p>
        </w:tc>
        <w:tc>
          <w:tcPr>
            <w:tcW w:w="630" w:type="dxa"/>
            <w:shd w:val="clear" w:color="auto" w:fill="FFCC99"/>
            <w:vAlign w:val="center"/>
          </w:tcPr>
          <w:p w:rsidR="00B83BDB" w:rsidRPr="005A1626" w:rsidRDefault="008B6AA5" w:rsidP="000152C3">
            <w:pPr>
              <w:jc w:val="right"/>
              <w:rPr>
                <w:rFonts w:ascii="Arial" w:hAnsi="Arial" w:cs="Arial"/>
                <w:color w:val="404040"/>
                <w:sz w:val="16"/>
                <w:szCs w:val="16"/>
              </w:rPr>
            </w:pPr>
            <w:r w:rsidRPr="005A1626">
              <w:rPr>
                <w:rFonts w:ascii="Arial" w:hAnsi="Arial" w:cs="Arial"/>
                <w:color w:val="404040"/>
                <w:sz w:val="16"/>
                <w:szCs w:val="16"/>
              </w:rPr>
              <w:t>2.2</w:t>
            </w:r>
          </w:p>
        </w:tc>
        <w:tc>
          <w:tcPr>
            <w:tcW w:w="630" w:type="dxa"/>
            <w:vAlign w:val="center"/>
          </w:tcPr>
          <w:p w:rsidR="00B83BDB" w:rsidRPr="005A1626" w:rsidRDefault="00B83BDB" w:rsidP="00181628">
            <w:pPr>
              <w:jc w:val="right"/>
              <w:rPr>
                <w:rFonts w:ascii="Arial" w:hAnsi="Arial" w:cs="Arial"/>
                <w:color w:val="404040"/>
                <w:sz w:val="16"/>
                <w:szCs w:val="16"/>
              </w:rPr>
            </w:pPr>
            <w:r w:rsidRPr="005A1626">
              <w:rPr>
                <w:rFonts w:ascii="Arial" w:hAnsi="Arial" w:cs="Arial"/>
                <w:color w:val="404040"/>
                <w:sz w:val="16"/>
                <w:szCs w:val="16"/>
              </w:rPr>
              <w:t>2.</w:t>
            </w:r>
            <w:r w:rsidR="008B6AA5" w:rsidRPr="005A1626">
              <w:rPr>
                <w:rFonts w:ascii="Arial" w:hAnsi="Arial" w:cs="Arial"/>
                <w:color w:val="404040"/>
                <w:sz w:val="16"/>
                <w:szCs w:val="16"/>
              </w:rPr>
              <w:t>1</w:t>
            </w:r>
          </w:p>
        </w:tc>
      </w:tr>
      <w:tr w:rsidR="00B83BDB" w:rsidRPr="009D6BE7" w:rsidTr="00E15C76">
        <w:trPr>
          <w:tblHeader/>
        </w:trPr>
        <w:tc>
          <w:tcPr>
            <w:tcW w:w="2694" w:type="dxa"/>
            <w:vAlign w:val="center"/>
          </w:tcPr>
          <w:p w:rsidR="00B83BDB" w:rsidRPr="005A1626" w:rsidRDefault="00113052" w:rsidP="00113052">
            <w:pPr>
              <w:tabs>
                <w:tab w:val="num" w:pos="426"/>
              </w:tabs>
              <w:spacing w:before="80" w:after="80" w:line="276" w:lineRule="auto"/>
              <w:ind w:left="34"/>
              <w:rPr>
                <w:rFonts w:ascii="Arial" w:hAnsi="Arial" w:cs="Arial"/>
                <w:color w:val="404040" w:themeColor="text1" w:themeTint="BF"/>
                <w:sz w:val="16"/>
                <w:szCs w:val="16"/>
                <w:vertAlign w:val="superscript"/>
              </w:rPr>
            </w:pPr>
            <w:r w:rsidRPr="005A1626">
              <w:rPr>
                <w:rFonts w:ascii="Arial" w:hAnsi="Arial" w:cs="Arial"/>
                <w:color w:val="404040" w:themeColor="text1" w:themeTint="BF"/>
                <w:sz w:val="16"/>
                <w:szCs w:val="16"/>
              </w:rPr>
              <w:t>Average weekly earnings (FTE)</w:t>
            </w:r>
            <w:r w:rsidRPr="005A1626">
              <w:rPr>
                <w:rFonts w:ascii="Arial" w:hAnsi="Arial" w:cs="Arial"/>
                <w:color w:val="404040" w:themeColor="text1" w:themeTint="BF"/>
                <w:sz w:val="16"/>
                <w:szCs w:val="16"/>
                <w:vertAlign w:val="superscript"/>
              </w:rPr>
              <w:t>3</w:t>
            </w:r>
          </w:p>
        </w:tc>
        <w:tc>
          <w:tcPr>
            <w:tcW w:w="1560" w:type="dxa"/>
            <w:vAlign w:val="center"/>
          </w:tcPr>
          <w:p w:rsidR="00B83BDB" w:rsidRPr="005A1626" w:rsidRDefault="00B83BDB" w:rsidP="00C77171">
            <w:pPr>
              <w:spacing w:line="276" w:lineRule="auto"/>
              <w:jc w:val="center"/>
              <w:rPr>
                <w:rFonts w:ascii="Arial" w:hAnsi="Arial" w:cs="Arial"/>
                <w:color w:val="404040"/>
                <w:sz w:val="16"/>
                <w:szCs w:val="16"/>
              </w:rPr>
            </w:pPr>
            <w:r w:rsidRPr="005A1626">
              <w:rPr>
                <w:rFonts w:ascii="Arial" w:hAnsi="Arial" w:cs="Arial"/>
                <w:color w:val="404040"/>
                <w:sz w:val="16"/>
                <w:szCs w:val="16"/>
              </w:rPr>
              <w:t xml:space="preserve">As at </w:t>
            </w:r>
            <w:r w:rsidR="00C77171" w:rsidRPr="005A1626">
              <w:rPr>
                <w:rFonts w:ascii="Arial" w:hAnsi="Arial" w:cs="Arial"/>
                <w:color w:val="404040"/>
                <w:sz w:val="16"/>
                <w:szCs w:val="16"/>
              </w:rPr>
              <w:t>May 2016</w:t>
            </w:r>
          </w:p>
        </w:tc>
        <w:tc>
          <w:tcPr>
            <w:tcW w:w="992" w:type="dxa"/>
            <w:vAlign w:val="center"/>
          </w:tcPr>
          <w:p w:rsidR="00B83BDB" w:rsidRPr="005A1626" w:rsidRDefault="00B83BDB" w:rsidP="002D2944">
            <w:pPr>
              <w:spacing w:line="276" w:lineRule="auto"/>
              <w:jc w:val="center"/>
              <w:rPr>
                <w:rFonts w:ascii="Arial" w:hAnsi="Arial" w:cs="Arial"/>
                <w:color w:val="404040"/>
                <w:sz w:val="16"/>
                <w:szCs w:val="16"/>
              </w:rPr>
            </w:pPr>
            <w:r w:rsidRPr="005A1626">
              <w:rPr>
                <w:rFonts w:ascii="Arial" w:hAnsi="Arial" w:cs="Arial"/>
                <w:color w:val="404040"/>
                <w:sz w:val="16"/>
                <w:szCs w:val="16"/>
              </w:rPr>
              <w:t>$</w:t>
            </w:r>
          </w:p>
        </w:tc>
        <w:tc>
          <w:tcPr>
            <w:tcW w:w="630" w:type="dxa"/>
            <w:vAlign w:val="center"/>
          </w:tcPr>
          <w:p w:rsidR="00B83BDB" w:rsidRPr="005A1626" w:rsidRDefault="008F3BB0" w:rsidP="00636008">
            <w:pPr>
              <w:spacing w:line="276" w:lineRule="auto"/>
              <w:jc w:val="right"/>
              <w:rPr>
                <w:rFonts w:ascii="Arial" w:hAnsi="Arial" w:cs="Arial"/>
                <w:color w:val="404040"/>
                <w:sz w:val="16"/>
                <w:szCs w:val="16"/>
              </w:rPr>
            </w:pPr>
            <w:r w:rsidRPr="005A1626">
              <w:rPr>
                <w:rFonts w:ascii="Arial" w:hAnsi="Arial" w:cs="Arial"/>
                <w:color w:val="404040"/>
                <w:sz w:val="16"/>
                <w:szCs w:val="16"/>
              </w:rPr>
              <w:t>15</w:t>
            </w:r>
            <w:r w:rsidR="00D71411" w:rsidRPr="005A1626">
              <w:rPr>
                <w:rFonts w:ascii="Arial" w:hAnsi="Arial" w:cs="Arial"/>
                <w:color w:val="404040"/>
                <w:sz w:val="16"/>
                <w:szCs w:val="16"/>
              </w:rPr>
              <w:t>91</w:t>
            </w:r>
          </w:p>
        </w:tc>
        <w:tc>
          <w:tcPr>
            <w:tcW w:w="630" w:type="dxa"/>
            <w:vAlign w:val="center"/>
          </w:tcPr>
          <w:p w:rsidR="00B83BDB" w:rsidRPr="005A1626" w:rsidRDefault="008F3BB0" w:rsidP="00FE41D1">
            <w:pPr>
              <w:spacing w:line="276" w:lineRule="auto"/>
              <w:jc w:val="right"/>
              <w:rPr>
                <w:rFonts w:ascii="Arial" w:hAnsi="Arial" w:cs="Arial"/>
                <w:color w:val="404040"/>
                <w:sz w:val="16"/>
                <w:szCs w:val="16"/>
              </w:rPr>
            </w:pPr>
            <w:r w:rsidRPr="005A1626">
              <w:rPr>
                <w:rFonts w:ascii="Arial" w:hAnsi="Arial" w:cs="Arial"/>
                <w:color w:val="404040"/>
                <w:sz w:val="16"/>
                <w:szCs w:val="16"/>
              </w:rPr>
              <w:t>1511</w:t>
            </w:r>
          </w:p>
        </w:tc>
        <w:tc>
          <w:tcPr>
            <w:tcW w:w="630" w:type="dxa"/>
            <w:vAlign w:val="center"/>
          </w:tcPr>
          <w:p w:rsidR="00B83BDB" w:rsidRPr="005A1626" w:rsidRDefault="008F3BB0" w:rsidP="00FE41D1">
            <w:pPr>
              <w:spacing w:line="276" w:lineRule="auto"/>
              <w:jc w:val="right"/>
              <w:rPr>
                <w:rFonts w:ascii="Arial" w:hAnsi="Arial" w:cs="Arial"/>
                <w:color w:val="404040"/>
                <w:sz w:val="16"/>
                <w:szCs w:val="16"/>
              </w:rPr>
            </w:pPr>
            <w:r w:rsidRPr="005A1626">
              <w:rPr>
                <w:rFonts w:ascii="Arial" w:hAnsi="Arial" w:cs="Arial"/>
                <w:color w:val="404040"/>
                <w:sz w:val="16"/>
                <w:szCs w:val="16"/>
              </w:rPr>
              <w:t>1519</w:t>
            </w:r>
          </w:p>
        </w:tc>
        <w:tc>
          <w:tcPr>
            <w:tcW w:w="630" w:type="dxa"/>
            <w:vAlign w:val="center"/>
          </w:tcPr>
          <w:p w:rsidR="00B83BDB" w:rsidRPr="005A1626" w:rsidRDefault="008F3BB0" w:rsidP="00636008">
            <w:pPr>
              <w:spacing w:line="276" w:lineRule="auto"/>
              <w:jc w:val="right"/>
              <w:rPr>
                <w:rFonts w:ascii="Arial" w:hAnsi="Arial" w:cs="Arial"/>
                <w:color w:val="404040"/>
                <w:sz w:val="16"/>
                <w:szCs w:val="16"/>
              </w:rPr>
            </w:pPr>
            <w:r w:rsidRPr="005A1626">
              <w:rPr>
                <w:rFonts w:ascii="Arial" w:hAnsi="Arial" w:cs="Arial"/>
                <w:color w:val="404040"/>
                <w:sz w:val="16"/>
                <w:szCs w:val="16"/>
              </w:rPr>
              <w:t>1798</w:t>
            </w:r>
          </w:p>
        </w:tc>
        <w:tc>
          <w:tcPr>
            <w:tcW w:w="630" w:type="dxa"/>
            <w:vAlign w:val="center"/>
          </w:tcPr>
          <w:p w:rsidR="00B83BDB" w:rsidRPr="005A1626" w:rsidRDefault="008F3BB0" w:rsidP="00FE41D1">
            <w:pPr>
              <w:spacing w:line="276" w:lineRule="auto"/>
              <w:jc w:val="right"/>
              <w:rPr>
                <w:rFonts w:ascii="Arial" w:hAnsi="Arial" w:cs="Arial"/>
                <w:color w:val="404040"/>
                <w:sz w:val="16"/>
                <w:szCs w:val="16"/>
              </w:rPr>
            </w:pPr>
            <w:r w:rsidRPr="005A1626">
              <w:rPr>
                <w:rFonts w:ascii="Arial" w:hAnsi="Arial" w:cs="Arial"/>
                <w:color w:val="404040"/>
                <w:sz w:val="16"/>
                <w:szCs w:val="16"/>
              </w:rPr>
              <w:t>14</w:t>
            </w:r>
            <w:r w:rsidR="00D71411" w:rsidRPr="005A1626">
              <w:rPr>
                <w:rFonts w:ascii="Arial" w:hAnsi="Arial" w:cs="Arial"/>
                <w:color w:val="404040"/>
                <w:sz w:val="16"/>
                <w:szCs w:val="16"/>
              </w:rPr>
              <w:t>67</w:t>
            </w:r>
          </w:p>
        </w:tc>
        <w:tc>
          <w:tcPr>
            <w:tcW w:w="630" w:type="dxa"/>
            <w:vAlign w:val="center"/>
          </w:tcPr>
          <w:p w:rsidR="00B83BDB" w:rsidRPr="005A1626" w:rsidRDefault="008F3BB0" w:rsidP="00636008">
            <w:pPr>
              <w:spacing w:line="276" w:lineRule="auto"/>
              <w:jc w:val="right"/>
              <w:rPr>
                <w:rFonts w:ascii="Arial" w:hAnsi="Arial" w:cs="Arial"/>
                <w:color w:val="404040"/>
                <w:sz w:val="16"/>
                <w:szCs w:val="16"/>
              </w:rPr>
            </w:pPr>
            <w:r w:rsidRPr="005A1626">
              <w:rPr>
                <w:rFonts w:ascii="Arial" w:hAnsi="Arial" w:cs="Arial"/>
                <w:color w:val="404040"/>
                <w:sz w:val="16"/>
                <w:szCs w:val="16"/>
              </w:rPr>
              <w:t>13</w:t>
            </w:r>
            <w:r w:rsidR="00D71411" w:rsidRPr="005A1626">
              <w:rPr>
                <w:rFonts w:ascii="Arial" w:hAnsi="Arial" w:cs="Arial"/>
                <w:color w:val="404040"/>
                <w:sz w:val="16"/>
                <w:szCs w:val="16"/>
              </w:rPr>
              <w:t>84</w:t>
            </w:r>
          </w:p>
        </w:tc>
        <w:tc>
          <w:tcPr>
            <w:tcW w:w="740" w:type="dxa"/>
            <w:vAlign w:val="center"/>
          </w:tcPr>
          <w:p w:rsidR="00B83BDB" w:rsidRPr="005A1626" w:rsidRDefault="008F3BB0" w:rsidP="00FE41D1">
            <w:pPr>
              <w:spacing w:line="276" w:lineRule="auto"/>
              <w:jc w:val="right"/>
              <w:rPr>
                <w:rFonts w:ascii="Arial" w:hAnsi="Arial" w:cs="Arial"/>
                <w:color w:val="404040"/>
                <w:sz w:val="16"/>
                <w:szCs w:val="16"/>
              </w:rPr>
            </w:pPr>
            <w:r w:rsidRPr="005A1626">
              <w:rPr>
                <w:rFonts w:ascii="Arial" w:hAnsi="Arial" w:cs="Arial"/>
                <w:color w:val="404040"/>
                <w:sz w:val="16"/>
                <w:szCs w:val="16"/>
              </w:rPr>
              <w:t>17</w:t>
            </w:r>
            <w:r w:rsidR="00D71411" w:rsidRPr="005A1626">
              <w:rPr>
                <w:rFonts w:ascii="Arial" w:hAnsi="Arial" w:cs="Arial"/>
                <w:color w:val="404040"/>
                <w:sz w:val="16"/>
                <w:szCs w:val="16"/>
              </w:rPr>
              <w:t>52</w:t>
            </w:r>
          </w:p>
        </w:tc>
        <w:tc>
          <w:tcPr>
            <w:tcW w:w="630" w:type="dxa"/>
            <w:shd w:val="clear" w:color="auto" w:fill="FFCC99"/>
            <w:vAlign w:val="center"/>
          </w:tcPr>
          <w:p w:rsidR="00B83BDB" w:rsidRPr="005A1626" w:rsidRDefault="008F3BB0" w:rsidP="00FE41D1">
            <w:pPr>
              <w:spacing w:line="276" w:lineRule="auto"/>
              <w:jc w:val="right"/>
              <w:rPr>
                <w:rFonts w:ascii="Arial" w:hAnsi="Arial" w:cs="Arial"/>
                <w:color w:val="404040"/>
                <w:sz w:val="16"/>
                <w:szCs w:val="16"/>
              </w:rPr>
            </w:pPr>
            <w:r w:rsidRPr="005A1626">
              <w:rPr>
                <w:rFonts w:ascii="Arial" w:hAnsi="Arial" w:cs="Arial"/>
                <w:color w:val="404040"/>
                <w:sz w:val="16"/>
                <w:szCs w:val="16"/>
              </w:rPr>
              <w:t>1715</w:t>
            </w:r>
          </w:p>
        </w:tc>
        <w:tc>
          <w:tcPr>
            <w:tcW w:w="630" w:type="dxa"/>
            <w:vAlign w:val="center"/>
          </w:tcPr>
          <w:p w:rsidR="00B83BDB" w:rsidRPr="005A1626" w:rsidRDefault="00B83BDB" w:rsidP="008F3BB0">
            <w:pPr>
              <w:spacing w:line="276" w:lineRule="auto"/>
              <w:rPr>
                <w:rFonts w:ascii="Arial" w:hAnsi="Arial" w:cs="Arial"/>
                <w:color w:val="404040"/>
                <w:sz w:val="16"/>
                <w:szCs w:val="16"/>
              </w:rPr>
            </w:pPr>
            <w:r w:rsidRPr="005A1626">
              <w:rPr>
                <w:rFonts w:ascii="Arial" w:hAnsi="Arial" w:cs="Arial"/>
                <w:color w:val="404040"/>
                <w:sz w:val="16"/>
                <w:szCs w:val="16"/>
              </w:rPr>
              <w:t>15</w:t>
            </w:r>
            <w:r w:rsidR="008F3BB0" w:rsidRPr="005A1626">
              <w:rPr>
                <w:rFonts w:ascii="Arial" w:hAnsi="Arial" w:cs="Arial"/>
                <w:color w:val="404040"/>
                <w:sz w:val="16"/>
                <w:szCs w:val="16"/>
              </w:rPr>
              <w:t>75</w:t>
            </w:r>
          </w:p>
        </w:tc>
      </w:tr>
      <w:tr w:rsidR="00B83BDB" w:rsidRPr="009D6BE7" w:rsidTr="00E15C76">
        <w:trPr>
          <w:tblHeader/>
        </w:trPr>
        <w:tc>
          <w:tcPr>
            <w:tcW w:w="2694" w:type="dxa"/>
            <w:vAlign w:val="center"/>
          </w:tcPr>
          <w:p w:rsidR="00B83BDB" w:rsidRPr="005A1626" w:rsidRDefault="00B83BDB" w:rsidP="00E15F59">
            <w:pPr>
              <w:tabs>
                <w:tab w:val="num" w:pos="426"/>
              </w:tabs>
              <w:spacing w:before="80" w:after="80"/>
              <w:ind w:left="34"/>
              <w:rPr>
                <w:rFonts w:ascii="Arial" w:hAnsi="Arial" w:cs="Arial"/>
                <w:b/>
                <w:color w:val="404040" w:themeColor="text1" w:themeTint="BF"/>
                <w:sz w:val="16"/>
                <w:szCs w:val="16"/>
              </w:rPr>
            </w:pPr>
            <w:r w:rsidRPr="005A1626">
              <w:rPr>
                <w:rFonts w:ascii="Arial" w:hAnsi="Arial" w:cs="Arial"/>
                <w:b/>
                <w:color w:val="404040" w:themeColor="text1" w:themeTint="BF"/>
                <w:sz w:val="16"/>
                <w:szCs w:val="16"/>
              </w:rPr>
              <w:t>Construction</w:t>
            </w:r>
          </w:p>
        </w:tc>
        <w:tc>
          <w:tcPr>
            <w:tcW w:w="1560" w:type="dxa"/>
            <w:vAlign w:val="center"/>
          </w:tcPr>
          <w:p w:rsidR="00B83BDB" w:rsidRPr="005A1626" w:rsidRDefault="00B83BDB" w:rsidP="002D2944">
            <w:pPr>
              <w:jc w:val="center"/>
              <w:rPr>
                <w:rFonts w:ascii="Arial" w:hAnsi="Arial" w:cs="Arial"/>
                <w:color w:val="404040"/>
                <w:sz w:val="16"/>
                <w:szCs w:val="16"/>
              </w:rPr>
            </w:pPr>
          </w:p>
        </w:tc>
        <w:tc>
          <w:tcPr>
            <w:tcW w:w="992" w:type="dxa"/>
            <w:vAlign w:val="center"/>
          </w:tcPr>
          <w:p w:rsidR="00B83BDB" w:rsidRPr="005A1626" w:rsidRDefault="00B83BDB" w:rsidP="002D2944">
            <w:pPr>
              <w:jc w:val="center"/>
              <w:rPr>
                <w:rFonts w:ascii="Arial" w:hAnsi="Arial" w:cs="Arial"/>
                <w:color w:val="404040"/>
                <w:sz w:val="16"/>
                <w:szCs w:val="16"/>
              </w:rPr>
            </w:pPr>
          </w:p>
        </w:tc>
        <w:tc>
          <w:tcPr>
            <w:tcW w:w="630" w:type="dxa"/>
            <w:vAlign w:val="center"/>
          </w:tcPr>
          <w:p w:rsidR="00B83BDB" w:rsidRPr="005A1626" w:rsidRDefault="00B83BDB" w:rsidP="00E15F59">
            <w:pPr>
              <w:jc w:val="right"/>
              <w:rPr>
                <w:rFonts w:ascii="Arial" w:hAnsi="Arial" w:cs="Arial"/>
                <w:color w:val="404040"/>
                <w:sz w:val="16"/>
                <w:szCs w:val="16"/>
              </w:rPr>
            </w:pPr>
          </w:p>
        </w:tc>
        <w:tc>
          <w:tcPr>
            <w:tcW w:w="630" w:type="dxa"/>
            <w:vAlign w:val="center"/>
          </w:tcPr>
          <w:p w:rsidR="00B83BDB" w:rsidRPr="005A1626" w:rsidRDefault="00B83BDB" w:rsidP="00E15F59">
            <w:pPr>
              <w:jc w:val="right"/>
              <w:rPr>
                <w:rFonts w:ascii="Arial" w:hAnsi="Arial" w:cs="Arial"/>
                <w:color w:val="404040"/>
                <w:sz w:val="16"/>
                <w:szCs w:val="16"/>
              </w:rPr>
            </w:pPr>
          </w:p>
        </w:tc>
        <w:tc>
          <w:tcPr>
            <w:tcW w:w="630" w:type="dxa"/>
            <w:vAlign w:val="center"/>
          </w:tcPr>
          <w:p w:rsidR="00B83BDB" w:rsidRPr="005A1626" w:rsidRDefault="00B83BDB" w:rsidP="00E15F59">
            <w:pPr>
              <w:jc w:val="right"/>
              <w:rPr>
                <w:rFonts w:ascii="Arial" w:hAnsi="Arial" w:cs="Arial"/>
                <w:color w:val="404040"/>
                <w:sz w:val="16"/>
                <w:szCs w:val="16"/>
              </w:rPr>
            </w:pPr>
          </w:p>
        </w:tc>
        <w:tc>
          <w:tcPr>
            <w:tcW w:w="630" w:type="dxa"/>
            <w:vAlign w:val="center"/>
          </w:tcPr>
          <w:p w:rsidR="00B83BDB" w:rsidRPr="005A1626" w:rsidRDefault="00B83BDB" w:rsidP="00E15F59">
            <w:pPr>
              <w:jc w:val="right"/>
              <w:rPr>
                <w:rFonts w:ascii="Arial" w:hAnsi="Arial" w:cs="Arial"/>
                <w:color w:val="404040"/>
                <w:sz w:val="16"/>
                <w:szCs w:val="16"/>
              </w:rPr>
            </w:pPr>
          </w:p>
        </w:tc>
        <w:tc>
          <w:tcPr>
            <w:tcW w:w="630" w:type="dxa"/>
            <w:vAlign w:val="center"/>
          </w:tcPr>
          <w:p w:rsidR="00B83BDB" w:rsidRPr="005A1626" w:rsidRDefault="00B83BDB" w:rsidP="00E15F59">
            <w:pPr>
              <w:jc w:val="right"/>
              <w:rPr>
                <w:rFonts w:ascii="Arial" w:hAnsi="Arial" w:cs="Arial"/>
                <w:color w:val="404040"/>
                <w:sz w:val="16"/>
                <w:szCs w:val="16"/>
              </w:rPr>
            </w:pPr>
          </w:p>
        </w:tc>
        <w:tc>
          <w:tcPr>
            <w:tcW w:w="630" w:type="dxa"/>
            <w:vAlign w:val="center"/>
          </w:tcPr>
          <w:p w:rsidR="00B83BDB" w:rsidRPr="005A1626" w:rsidRDefault="00B83BDB" w:rsidP="00E15F59">
            <w:pPr>
              <w:jc w:val="right"/>
              <w:rPr>
                <w:rFonts w:ascii="Arial" w:hAnsi="Arial" w:cs="Arial"/>
                <w:color w:val="404040"/>
                <w:sz w:val="16"/>
                <w:szCs w:val="16"/>
              </w:rPr>
            </w:pPr>
          </w:p>
        </w:tc>
        <w:tc>
          <w:tcPr>
            <w:tcW w:w="740" w:type="dxa"/>
            <w:vAlign w:val="center"/>
          </w:tcPr>
          <w:p w:rsidR="00B83BDB" w:rsidRPr="005A1626" w:rsidRDefault="00B83BDB" w:rsidP="00E15F59">
            <w:pPr>
              <w:jc w:val="right"/>
              <w:rPr>
                <w:rFonts w:ascii="Arial" w:hAnsi="Arial" w:cs="Arial"/>
                <w:color w:val="404040"/>
                <w:sz w:val="16"/>
                <w:szCs w:val="16"/>
              </w:rPr>
            </w:pPr>
          </w:p>
        </w:tc>
        <w:tc>
          <w:tcPr>
            <w:tcW w:w="630" w:type="dxa"/>
            <w:shd w:val="clear" w:color="auto" w:fill="FFCC99"/>
            <w:vAlign w:val="center"/>
          </w:tcPr>
          <w:p w:rsidR="00B83BDB" w:rsidRPr="005A1626" w:rsidRDefault="00B83BDB" w:rsidP="00E15F59">
            <w:pPr>
              <w:jc w:val="right"/>
              <w:rPr>
                <w:rFonts w:ascii="Arial" w:hAnsi="Arial" w:cs="Arial"/>
                <w:color w:val="404040"/>
                <w:sz w:val="16"/>
                <w:szCs w:val="16"/>
              </w:rPr>
            </w:pPr>
          </w:p>
        </w:tc>
        <w:tc>
          <w:tcPr>
            <w:tcW w:w="630" w:type="dxa"/>
            <w:vAlign w:val="center"/>
          </w:tcPr>
          <w:p w:rsidR="00B83BDB" w:rsidRPr="005A1626" w:rsidRDefault="00B83BDB" w:rsidP="00E15F59">
            <w:pPr>
              <w:jc w:val="right"/>
              <w:rPr>
                <w:rFonts w:ascii="Arial" w:hAnsi="Arial" w:cs="Arial"/>
                <w:color w:val="404040"/>
                <w:sz w:val="16"/>
                <w:szCs w:val="16"/>
              </w:rPr>
            </w:pPr>
          </w:p>
        </w:tc>
      </w:tr>
      <w:tr w:rsidR="00B83BDB" w:rsidRPr="009D6BE7" w:rsidTr="00E15C76">
        <w:trPr>
          <w:tblHeader/>
        </w:trPr>
        <w:tc>
          <w:tcPr>
            <w:tcW w:w="2694" w:type="dxa"/>
            <w:vAlign w:val="center"/>
          </w:tcPr>
          <w:p w:rsidR="00B83BDB" w:rsidRPr="005A1626" w:rsidRDefault="00B83BDB" w:rsidP="00E15F59">
            <w:pPr>
              <w:tabs>
                <w:tab w:val="num" w:pos="426"/>
              </w:tabs>
              <w:spacing w:before="80" w:after="80"/>
              <w:ind w:left="34"/>
              <w:rPr>
                <w:rFonts w:ascii="Arial" w:hAnsi="Arial" w:cs="Arial"/>
                <w:sz w:val="16"/>
                <w:szCs w:val="16"/>
              </w:rPr>
            </w:pPr>
            <w:r w:rsidRPr="005A1626">
              <w:rPr>
                <w:rFonts w:ascii="Arial" w:hAnsi="Arial" w:cs="Arial"/>
                <w:color w:val="404040" w:themeColor="text1" w:themeTint="BF"/>
                <w:sz w:val="16"/>
                <w:szCs w:val="16"/>
              </w:rPr>
              <w:t>Construction Work Done</w:t>
            </w:r>
          </w:p>
        </w:tc>
        <w:tc>
          <w:tcPr>
            <w:tcW w:w="1560" w:type="dxa"/>
            <w:vAlign w:val="center"/>
          </w:tcPr>
          <w:p w:rsidR="00B83BDB" w:rsidRPr="005A1626" w:rsidRDefault="00427DAF" w:rsidP="00427DAF">
            <w:pPr>
              <w:spacing w:line="276" w:lineRule="auto"/>
              <w:jc w:val="center"/>
              <w:rPr>
                <w:rFonts w:ascii="Arial" w:hAnsi="Arial" w:cs="Arial"/>
                <w:color w:val="404040"/>
                <w:sz w:val="16"/>
                <w:szCs w:val="16"/>
              </w:rPr>
            </w:pPr>
            <w:r w:rsidRPr="005A1626">
              <w:rPr>
                <w:rFonts w:ascii="Arial" w:hAnsi="Arial" w:cs="Arial"/>
                <w:color w:val="404040"/>
                <w:sz w:val="16"/>
                <w:szCs w:val="16"/>
              </w:rPr>
              <w:t>2015-16</w:t>
            </w:r>
          </w:p>
        </w:tc>
        <w:tc>
          <w:tcPr>
            <w:tcW w:w="992" w:type="dxa"/>
            <w:vAlign w:val="center"/>
          </w:tcPr>
          <w:p w:rsidR="00B83BDB" w:rsidRPr="005A1626" w:rsidRDefault="00B83BDB" w:rsidP="002D2944">
            <w:pPr>
              <w:spacing w:line="276" w:lineRule="auto"/>
              <w:jc w:val="center"/>
              <w:rPr>
                <w:rFonts w:ascii="Arial" w:hAnsi="Arial" w:cs="Arial"/>
                <w:color w:val="404040"/>
                <w:sz w:val="16"/>
                <w:szCs w:val="16"/>
              </w:rPr>
            </w:pPr>
            <w:r w:rsidRPr="005A1626">
              <w:rPr>
                <w:rFonts w:ascii="Arial" w:hAnsi="Arial" w:cs="Arial"/>
                <w:color w:val="404040"/>
                <w:sz w:val="16"/>
                <w:szCs w:val="16"/>
              </w:rPr>
              <w:t>% change</w:t>
            </w:r>
          </w:p>
        </w:tc>
        <w:tc>
          <w:tcPr>
            <w:tcW w:w="630" w:type="dxa"/>
            <w:vAlign w:val="center"/>
          </w:tcPr>
          <w:p w:rsidR="00B83BDB" w:rsidRPr="005A1626" w:rsidRDefault="00427DAF" w:rsidP="003D25FC">
            <w:pPr>
              <w:jc w:val="right"/>
              <w:rPr>
                <w:rFonts w:ascii="Arial" w:hAnsi="Arial" w:cs="Arial"/>
                <w:color w:val="404040"/>
                <w:sz w:val="16"/>
                <w:szCs w:val="16"/>
              </w:rPr>
            </w:pPr>
            <w:r w:rsidRPr="005A1626">
              <w:rPr>
                <w:rFonts w:ascii="Arial" w:hAnsi="Arial" w:cs="Arial"/>
                <w:color w:val="404040"/>
                <w:sz w:val="16"/>
                <w:szCs w:val="16"/>
              </w:rPr>
              <w:t>8.6</w:t>
            </w:r>
          </w:p>
        </w:tc>
        <w:tc>
          <w:tcPr>
            <w:tcW w:w="630" w:type="dxa"/>
            <w:vAlign w:val="center"/>
          </w:tcPr>
          <w:p w:rsidR="00B83BDB" w:rsidRPr="005A1626" w:rsidRDefault="00427DAF" w:rsidP="003D25FC">
            <w:pPr>
              <w:jc w:val="right"/>
              <w:rPr>
                <w:rFonts w:ascii="Arial" w:hAnsi="Arial" w:cs="Arial"/>
                <w:color w:val="404040"/>
                <w:sz w:val="16"/>
                <w:szCs w:val="16"/>
              </w:rPr>
            </w:pPr>
            <w:r w:rsidRPr="005A1626">
              <w:rPr>
                <w:rFonts w:ascii="Arial" w:hAnsi="Arial" w:cs="Arial"/>
                <w:color w:val="404040"/>
                <w:sz w:val="16"/>
                <w:szCs w:val="16"/>
              </w:rPr>
              <w:t>8.1</w:t>
            </w:r>
          </w:p>
        </w:tc>
        <w:tc>
          <w:tcPr>
            <w:tcW w:w="630" w:type="dxa"/>
            <w:vAlign w:val="center"/>
          </w:tcPr>
          <w:p w:rsidR="00B83BDB" w:rsidRPr="005A1626" w:rsidRDefault="00427DAF" w:rsidP="0009031A">
            <w:pPr>
              <w:jc w:val="right"/>
              <w:rPr>
                <w:rFonts w:ascii="Arial" w:hAnsi="Arial" w:cs="Arial"/>
                <w:color w:val="404040"/>
                <w:sz w:val="16"/>
                <w:szCs w:val="16"/>
              </w:rPr>
            </w:pPr>
            <w:r w:rsidRPr="005A1626">
              <w:rPr>
                <w:rFonts w:ascii="Arial" w:hAnsi="Arial" w:cs="Arial"/>
                <w:color w:val="404040"/>
                <w:sz w:val="16"/>
                <w:szCs w:val="16"/>
              </w:rPr>
              <w:t>-20</w:t>
            </w:r>
            <w:r w:rsidR="00B83BDB" w:rsidRPr="005A1626">
              <w:rPr>
                <w:rFonts w:ascii="Arial" w:hAnsi="Arial" w:cs="Arial"/>
                <w:color w:val="404040"/>
                <w:sz w:val="16"/>
                <w:szCs w:val="16"/>
              </w:rPr>
              <w:t>.</w:t>
            </w:r>
            <w:r w:rsidRPr="005A1626">
              <w:rPr>
                <w:rFonts w:ascii="Arial" w:hAnsi="Arial" w:cs="Arial"/>
                <w:color w:val="404040"/>
                <w:sz w:val="16"/>
                <w:szCs w:val="16"/>
              </w:rPr>
              <w:t>4</w:t>
            </w:r>
          </w:p>
        </w:tc>
        <w:tc>
          <w:tcPr>
            <w:tcW w:w="630" w:type="dxa"/>
            <w:vAlign w:val="center"/>
          </w:tcPr>
          <w:p w:rsidR="00B83BDB" w:rsidRPr="005A1626" w:rsidRDefault="00427DAF" w:rsidP="003D25FC">
            <w:pPr>
              <w:jc w:val="right"/>
              <w:rPr>
                <w:rFonts w:ascii="Arial" w:hAnsi="Arial" w:cs="Arial"/>
                <w:color w:val="404040"/>
                <w:sz w:val="16"/>
                <w:szCs w:val="16"/>
              </w:rPr>
            </w:pPr>
            <w:r w:rsidRPr="005A1626">
              <w:rPr>
                <w:rFonts w:ascii="Arial" w:hAnsi="Arial" w:cs="Arial"/>
                <w:color w:val="404040"/>
                <w:sz w:val="16"/>
                <w:szCs w:val="16"/>
              </w:rPr>
              <w:t>-10.5</w:t>
            </w:r>
          </w:p>
        </w:tc>
        <w:tc>
          <w:tcPr>
            <w:tcW w:w="630" w:type="dxa"/>
            <w:vAlign w:val="center"/>
          </w:tcPr>
          <w:p w:rsidR="00B83BDB" w:rsidRPr="005A1626" w:rsidRDefault="00427DAF" w:rsidP="0009031A">
            <w:pPr>
              <w:jc w:val="right"/>
              <w:rPr>
                <w:rFonts w:ascii="Arial" w:hAnsi="Arial" w:cs="Arial"/>
                <w:color w:val="404040"/>
                <w:sz w:val="16"/>
                <w:szCs w:val="16"/>
              </w:rPr>
            </w:pPr>
            <w:r w:rsidRPr="005A1626">
              <w:rPr>
                <w:rFonts w:ascii="Arial" w:hAnsi="Arial" w:cs="Arial"/>
                <w:color w:val="404040"/>
                <w:sz w:val="16"/>
                <w:szCs w:val="16"/>
              </w:rPr>
              <w:t>2.2</w:t>
            </w:r>
          </w:p>
        </w:tc>
        <w:tc>
          <w:tcPr>
            <w:tcW w:w="630" w:type="dxa"/>
            <w:vAlign w:val="center"/>
          </w:tcPr>
          <w:p w:rsidR="00B83BDB" w:rsidRPr="005A1626" w:rsidRDefault="00427DAF" w:rsidP="003D25FC">
            <w:pPr>
              <w:jc w:val="right"/>
              <w:rPr>
                <w:rFonts w:ascii="Arial" w:hAnsi="Arial" w:cs="Arial"/>
                <w:color w:val="404040"/>
                <w:sz w:val="16"/>
                <w:szCs w:val="16"/>
              </w:rPr>
            </w:pPr>
            <w:r w:rsidRPr="005A1626">
              <w:rPr>
                <w:rFonts w:ascii="Arial" w:hAnsi="Arial" w:cs="Arial"/>
                <w:color w:val="404040"/>
                <w:sz w:val="16"/>
                <w:szCs w:val="16"/>
              </w:rPr>
              <w:t>0</w:t>
            </w:r>
            <w:r w:rsidR="0009031A" w:rsidRPr="005A1626">
              <w:rPr>
                <w:rFonts w:ascii="Arial" w:hAnsi="Arial" w:cs="Arial"/>
                <w:color w:val="404040"/>
                <w:sz w:val="16"/>
                <w:szCs w:val="16"/>
              </w:rPr>
              <w:t>.6</w:t>
            </w:r>
          </w:p>
        </w:tc>
        <w:tc>
          <w:tcPr>
            <w:tcW w:w="740" w:type="dxa"/>
            <w:vAlign w:val="center"/>
          </w:tcPr>
          <w:p w:rsidR="00B83BDB" w:rsidRPr="005A1626" w:rsidRDefault="00B83BDB" w:rsidP="0009031A">
            <w:pPr>
              <w:jc w:val="right"/>
              <w:rPr>
                <w:rFonts w:ascii="Arial" w:hAnsi="Arial" w:cs="Arial"/>
                <w:color w:val="404040"/>
                <w:sz w:val="16"/>
                <w:szCs w:val="16"/>
              </w:rPr>
            </w:pPr>
            <w:r w:rsidRPr="005A1626">
              <w:rPr>
                <w:rFonts w:ascii="Arial" w:hAnsi="Arial" w:cs="Arial"/>
                <w:color w:val="404040"/>
                <w:sz w:val="16"/>
                <w:szCs w:val="16"/>
              </w:rPr>
              <w:t>-</w:t>
            </w:r>
            <w:r w:rsidR="00427DAF" w:rsidRPr="005A1626">
              <w:rPr>
                <w:rFonts w:ascii="Arial" w:hAnsi="Arial" w:cs="Arial"/>
                <w:color w:val="404040"/>
                <w:sz w:val="16"/>
                <w:szCs w:val="16"/>
              </w:rPr>
              <w:t>6.2</w:t>
            </w:r>
          </w:p>
        </w:tc>
        <w:tc>
          <w:tcPr>
            <w:tcW w:w="630" w:type="dxa"/>
            <w:shd w:val="clear" w:color="auto" w:fill="FFCC99"/>
            <w:vAlign w:val="center"/>
          </w:tcPr>
          <w:p w:rsidR="00B83BDB" w:rsidRPr="005A1626" w:rsidRDefault="00427DAF" w:rsidP="003D25FC">
            <w:pPr>
              <w:jc w:val="right"/>
              <w:rPr>
                <w:rFonts w:ascii="Arial" w:hAnsi="Arial" w:cs="Arial"/>
                <w:color w:val="404040"/>
                <w:sz w:val="16"/>
                <w:szCs w:val="16"/>
              </w:rPr>
            </w:pPr>
            <w:r w:rsidRPr="005A1626">
              <w:rPr>
                <w:rFonts w:ascii="Arial" w:hAnsi="Arial" w:cs="Arial"/>
                <w:color w:val="404040"/>
                <w:sz w:val="16"/>
                <w:szCs w:val="16"/>
              </w:rPr>
              <w:t>-19.5</w:t>
            </w:r>
          </w:p>
        </w:tc>
        <w:tc>
          <w:tcPr>
            <w:tcW w:w="630" w:type="dxa"/>
            <w:vAlign w:val="center"/>
          </w:tcPr>
          <w:p w:rsidR="00B83BDB" w:rsidRPr="005A1626" w:rsidRDefault="00B83BDB" w:rsidP="0009031A">
            <w:pPr>
              <w:jc w:val="right"/>
              <w:rPr>
                <w:rFonts w:ascii="Arial" w:hAnsi="Arial" w:cs="Arial"/>
                <w:color w:val="404040"/>
                <w:sz w:val="16"/>
                <w:szCs w:val="16"/>
              </w:rPr>
            </w:pPr>
            <w:r w:rsidRPr="005A1626">
              <w:rPr>
                <w:rFonts w:ascii="Arial" w:hAnsi="Arial" w:cs="Arial"/>
                <w:color w:val="404040"/>
                <w:sz w:val="16"/>
                <w:szCs w:val="16"/>
              </w:rPr>
              <w:t>-</w:t>
            </w:r>
            <w:r w:rsidR="00427DAF" w:rsidRPr="005A1626">
              <w:rPr>
                <w:rFonts w:ascii="Arial" w:hAnsi="Arial" w:cs="Arial"/>
                <w:color w:val="404040"/>
                <w:sz w:val="16"/>
                <w:szCs w:val="16"/>
              </w:rPr>
              <w:t>5.1</w:t>
            </w:r>
          </w:p>
        </w:tc>
      </w:tr>
      <w:tr w:rsidR="00B83BDB" w:rsidRPr="009D6BE7" w:rsidTr="00E15C76">
        <w:trPr>
          <w:tblHeader/>
        </w:trPr>
        <w:tc>
          <w:tcPr>
            <w:tcW w:w="2694" w:type="dxa"/>
            <w:vAlign w:val="center"/>
          </w:tcPr>
          <w:p w:rsidR="00B83BDB" w:rsidRPr="005A1626" w:rsidRDefault="00B83BDB" w:rsidP="00E15F59">
            <w:pPr>
              <w:tabs>
                <w:tab w:val="num" w:pos="426"/>
              </w:tabs>
              <w:spacing w:before="80" w:after="80" w:line="276" w:lineRule="auto"/>
              <w:ind w:left="34"/>
              <w:rPr>
                <w:rFonts w:ascii="Arial" w:hAnsi="Arial" w:cs="Arial"/>
                <w:b/>
                <w:color w:val="404040" w:themeColor="text1" w:themeTint="BF"/>
                <w:sz w:val="16"/>
                <w:szCs w:val="16"/>
              </w:rPr>
            </w:pPr>
            <w:r w:rsidRPr="005A1626">
              <w:rPr>
                <w:rFonts w:ascii="Arial" w:hAnsi="Arial" w:cs="Arial"/>
                <w:b/>
                <w:color w:val="404040" w:themeColor="text1" w:themeTint="BF"/>
                <w:sz w:val="16"/>
                <w:szCs w:val="16"/>
              </w:rPr>
              <w:t>Housing Sector</w:t>
            </w:r>
          </w:p>
        </w:tc>
        <w:tc>
          <w:tcPr>
            <w:tcW w:w="1560" w:type="dxa"/>
            <w:vAlign w:val="center"/>
          </w:tcPr>
          <w:p w:rsidR="00B83BDB" w:rsidRPr="005A1626" w:rsidRDefault="00B83BDB" w:rsidP="002D2944">
            <w:pPr>
              <w:spacing w:line="276" w:lineRule="auto"/>
              <w:jc w:val="center"/>
              <w:rPr>
                <w:rFonts w:ascii="Arial" w:hAnsi="Arial" w:cs="Arial"/>
                <w:color w:val="404040"/>
                <w:sz w:val="16"/>
                <w:szCs w:val="16"/>
              </w:rPr>
            </w:pPr>
          </w:p>
        </w:tc>
        <w:tc>
          <w:tcPr>
            <w:tcW w:w="992" w:type="dxa"/>
            <w:vAlign w:val="center"/>
          </w:tcPr>
          <w:p w:rsidR="00B83BDB" w:rsidRPr="005A1626" w:rsidRDefault="00B83BDB" w:rsidP="002D2944">
            <w:pPr>
              <w:spacing w:line="276" w:lineRule="auto"/>
              <w:jc w:val="center"/>
              <w:rPr>
                <w:rFonts w:ascii="Arial" w:hAnsi="Arial" w:cs="Arial"/>
                <w:color w:val="404040"/>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74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5A1626" w:rsidRDefault="00B83BD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r>
      <w:tr w:rsidR="00B83BDB" w:rsidRPr="009D6BE7" w:rsidTr="00E15C76">
        <w:trPr>
          <w:tblHeader/>
        </w:trPr>
        <w:tc>
          <w:tcPr>
            <w:tcW w:w="2694" w:type="dxa"/>
            <w:shd w:val="clear" w:color="auto" w:fill="auto"/>
          </w:tcPr>
          <w:p w:rsidR="00B83BDB" w:rsidRPr="005A1626" w:rsidRDefault="00B83BDB" w:rsidP="007F5FBE">
            <w:pPr>
              <w:tabs>
                <w:tab w:val="num" w:pos="426"/>
              </w:tabs>
              <w:spacing w:before="80" w:after="80" w:line="276" w:lineRule="auto"/>
              <w:ind w:left="34"/>
              <w:rPr>
                <w:rFonts w:ascii="Arial" w:hAnsi="Arial" w:cs="Arial"/>
                <w:color w:val="404040" w:themeColor="text1" w:themeTint="BF"/>
                <w:sz w:val="16"/>
                <w:szCs w:val="16"/>
              </w:rPr>
            </w:pPr>
            <w:r w:rsidRPr="005A1626">
              <w:rPr>
                <w:rFonts w:ascii="Arial" w:hAnsi="Arial" w:cs="Arial"/>
                <w:color w:val="404040" w:themeColor="text1" w:themeTint="BF"/>
                <w:sz w:val="16"/>
                <w:szCs w:val="16"/>
              </w:rPr>
              <w:t>Building approvals (number)</w:t>
            </w:r>
          </w:p>
        </w:tc>
        <w:tc>
          <w:tcPr>
            <w:tcW w:w="1560" w:type="dxa"/>
            <w:shd w:val="clear" w:color="auto" w:fill="auto"/>
            <w:vAlign w:val="bottom"/>
          </w:tcPr>
          <w:p w:rsidR="00B83BDB" w:rsidRPr="005A1626" w:rsidRDefault="00FE4123" w:rsidP="00BD2C81">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 xml:space="preserve">Year to </w:t>
            </w:r>
            <w:r w:rsidR="00DB3687" w:rsidRPr="005A1626">
              <w:rPr>
                <w:rFonts w:ascii="Arial" w:hAnsi="Arial" w:cs="Arial"/>
                <w:color w:val="404040" w:themeColor="text1" w:themeTint="BF"/>
                <w:sz w:val="16"/>
                <w:szCs w:val="16"/>
              </w:rPr>
              <w:t>July</w:t>
            </w:r>
            <w:r w:rsidRPr="005A1626">
              <w:rPr>
                <w:rFonts w:ascii="Arial" w:hAnsi="Arial" w:cs="Arial"/>
                <w:color w:val="404040" w:themeColor="text1" w:themeTint="BF"/>
                <w:sz w:val="16"/>
                <w:szCs w:val="16"/>
              </w:rPr>
              <w:t xml:space="preserve"> </w:t>
            </w:r>
            <w:r w:rsidR="00B83BDB" w:rsidRPr="005A1626">
              <w:rPr>
                <w:rFonts w:ascii="Arial" w:hAnsi="Arial" w:cs="Arial"/>
                <w:color w:val="404040" w:themeColor="text1" w:themeTint="BF"/>
                <w:sz w:val="16"/>
                <w:szCs w:val="16"/>
              </w:rPr>
              <w:t>201</w:t>
            </w:r>
            <w:r w:rsidR="00B9229B" w:rsidRPr="005A1626">
              <w:rPr>
                <w:rFonts w:ascii="Arial" w:hAnsi="Arial" w:cs="Arial"/>
                <w:color w:val="404040" w:themeColor="text1" w:themeTint="BF"/>
                <w:sz w:val="16"/>
                <w:szCs w:val="16"/>
              </w:rPr>
              <w:t>6</w:t>
            </w:r>
          </w:p>
        </w:tc>
        <w:tc>
          <w:tcPr>
            <w:tcW w:w="992" w:type="dxa"/>
            <w:shd w:val="clear" w:color="auto" w:fill="auto"/>
            <w:vAlign w:val="center"/>
          </w:tcPr>
          <w:p w:rsidR="00B83BDB" w:rsidRPr="005A1626" w:rsidRDefault="00B83BDB" w:rsidP="001209F7">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 change</w:t>
            </w:r>
          </w:p>
        </w:tc>
        <w:tc>
          <w:tcPr>
            <w:tcW w:w="630" w:type="dxa"/>
            <w:shd w:val="clear" w:color="auto" w:fill="auto"/>
            <w:vAlign w:val="center"/>
          </w:tcPr>
          <w:p w:rsidR="00B83BDB" w:rsidRPr="005A1626" w:rsidRDefault="00DB3687" w:rsidP="006D5ECD">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7</w:t>
            </w:r>
            <w:r w:rsidR="00BD2C81" w:rsidRPr="005A1626">
              <w:rPr>
                <w:rFonts w:ascii="Arial" w:hAnsi="Arial" w:cs="Arial"/>
                <w:color w:val="404040" w:themeColor="text1" w:themeTint="BF"/>
                <w:sz w:val="16"/>
                <w:szCs w:val="16"/>
              </w:rPr>
              <w:t>.4</w:t>
            </w:r>
          </w:p>
        </w:tc>
        <w:tc>
          <w:tcPr>
            <w:tcW w:w="630" w:type="dxa"/>
            <w:shd w:val="clear" w:color="auto" w:fill="auto"/>
            <w:vAlign w:val="center"/>
          </w:tcPr>
          <w:p w:rsidR="00B83BDB" w:rsidRPr="005A1626" w:rsidRDefault="00DB3687" w:rsidP="00B9229B">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-0.2</w:t>
            </w:r>
          </w:p>
        </w:tc>
        <w:tc>
          <w:tcPr>
            <w:tcW w:w="630" w:type="dxa"/>
            <w:shd w:val="clear" w:color="auto" w:fill="auto"/>
            <w:vAlign w:val="center"/>
          </w:tcPr>
          <w:p w:rsidR="00B83BDB" w:rsidRPr="005A1626" w:rsidRDefault="00DB3687" w:rsidP="00465820">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7.3</w:t>
            </w:r>
          </w:p>
        </w:tc>
        <w:tc>
          <w:tcPr>
            <w:tcW w:w="630" w:type="dxa"/>
            <w:shd w:val="clear" w:color="auto" w:fill="auto"/>
            <w:vAlign w:val="center"/>
          </w:tcPr>
          <w:p w:rsidR="00B83BDB" w:rsidRPr="005A1626" w:rsidRDefault="00DB3687" w:rsidP="00B9229B">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-23.9</w:t>
            </w:r>
          </w:p>
        </w:tc>
        <w:tc>
          <w:tcPr>
            <w:tcW w:w="630" w:type="dxa"/>
            <w:shd w:val="clear" w:color="auto" w:fill="auto"/>
            <w:vAlign w:val="center"/>
          </w:tcPr>
          <w:p w:rsidR="00B83BDB" w:rsidRPr="005A1626" w:rsidRDefault="00DB3687" w:rsidP="00B9229B">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7.4</w:t>
            </w:r>
          </w:p>
        </w:tc>
        <w:tc>
          <w:tcPr>
            <w:tcW w:w="630" w:type="dxa"/>
            <w:shd w:val="clear" w:color="auto" w:fill="auto"/>
            <w:vAlign w:val="center"/>
          </w:tcPr>
          <w:p w:rsidR="00B83BDB" w:rsidRPr="005A1626" w:rsidRDefault="00DB3687" w:rsidP="00B9229B">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-17.0</w:t>
            </w:r>
          </w:p>
        </w:tc>
        <w:tc>
          <w:tcPr>
            <w:tcW w:w="740" w:type="dxa"/>
            <w:shd w:val="clear" w:color="auto" w:fill="auto"/>
            <w:vAlign w:val="center"/>
          </w:tcPr>
          <w:p w:rsidR="006D0CD9" w:rsidRPr="005A1626" w:rsidRDefault="00DB3687" w:rsidP="006D0CD9">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15</w:t>
            </w:r>
            <w:r w:rsidR="00BD2C81" w:rsidRPr="005A1626">
              <w:rPr>
                <w:rFonts w:ascii="Arial" w:hAnsi="Arial" w:cs="Arial"/>
                <w:color w:val="404040" w:themeColor="text1" w:themeTint="BF"/>
                <w:sz w:val="16"/>
                <w:szCs w:val="16"/>
              </w:rPr>
              <w:t>.2</w:t>
            </w:r>
          </w:p>
        </w:tc>
        <w:tc>
          <w:tcPr>
            <w:tcW w:w="630" w:type="dxa"/>
            <w:shd w:val="clear" w:color="auto" w:fill="FFCC99"/>
            <w:vAlign w:val="center"/>
          </w:tcPr>
          <w:p w:rsidR="00B83BDB" w:rsidRPr="005A1626" w:rsidRDefault="00DB3687" w:rsidP="00B9229B">
            <w:pPr>
              <w:jc w:val="right"/>
              <w:rPr>
                <w:rFonts w:ascii="Arial" w:hAnsi="Arial" w:cs="Arial"/>
                <w:color w:val="404040"/>
                <w:sz w:val="16"/>
                <w:szCs w:val="16"/>
              </w:rPr>
            </w:pPr>
            <w:r w:rsidRPr="005A1626">
              <w:rPr>
                <w:rFonts w:ascii="Arial" w:hAnsi="Arial" w:cs="Arial"/>
                <w:color w:val="404040"/>
                <w:sz w:val="16"/>
                <w:szCs w:val="16"/>
              </w:rPr>
              <w:t>-5.5</w:t>
            </w:r>
          </w:p>
        </w:tc>
        <w:tc>
          <w:tcPr>
            <w:tcW w:w="630" w:type="dxa"/>
            <w:shd w:val="clear" w:color="auto" w:fill="auto"/>
            <w:vAlign w:val="center"/>
          </w:tcPr>
          <w:p w:rsidR="00B83BDB" w:rsidRPr="005A1626" w:rsidRDefault="00DB3687" w:rsidP="00B9229B">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0.6</w:t>
            </w:r>
          </w:p>
        </w:tc>
      </w:tr>
      <w:tr w:rsidR="00B83BDB" w:rsidRPr="009D6BE7" w:rsidTr="00E15C76">
        <w:trPr>
          <w:tblHeader/>
        </w:trPr>
        <w:tc>
          <w:tcPr>
            <w:tcW w:w="2694" w:type="dxa"/>
            <w:vAlign w:val="bottom"/>
          </w:tcPr>
          <w:p w:rsidR="00B83BDB" w:rsidRPr="005A1626" w:rsidRDefault="00B83BDB" w:rsidP="005D0074">
            <w:pPr>
              <w:ind w:left="34"/>
              <w:rPr>
                <w:rFonts w:ascii="Arial" w:hAnsi="Arial" w:cs="Arial"/>
                <w:color w:val="404040"/>
                <w:sz w:val="16"/>
                <w:szCs w:val="16"/>
              </w:rPr>
            </w:pPr>
            <w:r w:rsidRPr="005A1626">
              <w:rPr>
                <w:rFonts w:ascii="Arial" w:hAnsi="Arial" w:cs="Arial"/>
                <w:color w:val="404040"/>
                <w:sz w:val="16"/>
                <w:szCs w:val="16"/>
              </w:rPr>
              <w:t>Housing finance for owner   occupation (excluding refinancing) (number)</w:t>
            </w:r>
          </w:p>
        </w:tc>
        <w:tc>
          <w:tcPr>
            <w:tcW w:w="1560" w:type="dxa"/>
            <w:vAlign w:val="center"/>
          </w:tcPr>
          <w:p w:rsidR="00B83BDB" w:rsidRPr="005A1626" w:rsidRDefault="00B26347" w:rsidP="00594A5A">
            <w:pPr>
              <w:jc w:val="center"/>
              <w:rPr>
                <w:rFonts w:ascii="Arial" w:hAnsi="Arial" w:cs="Arial"/>
                <w:color w:val="404040"/>
                <w:sz w:val="16"/>
                <w:szCs w:val="16"/>
              </w:rPr>
            </w:pPr>
            <w:r w:rsidRPr="005A1626">
              <w:rPr>
                <w:rFonts w:ascii="Arial" w:hAnsi="Arial" w:cs="Arial"/>
                <w:color w:val="404040"/>
                <w:sz w:val="16"/>
                <w:szCs w:val="16"/>
              </w:rPr>
              <w:t>2015-16</w:t>
            </w:r>
          </w:p>
        </w:tc>
        <w:tc>
          <w:tcPr>
            <w:tcW w:w="992" w:type="dxa"/>
            <w:vAlign w:val="center"/>
          </w:tcPr>
          <w:p w:rsidR="00B83BDB" w:rsidRPr="005A1626" w:rsidRDefault="00B83BDB" w:rsidP="00A617DA">
            <w:pPr>
              <w:jc w:val="center"/>
              <w:rPr>
                <w:rFonts w:ascii="Arial" w:hAnsi="Arial" w:cs="Arial"/>
                <w:color w:val="404040"/>
                <w:sz w:val="16"/>
                <w:szCs w:val="16"/>
              </w:rPr>
            </w:pPr>
            <w:r w:rsidRPr="005A1626">
              <w:rPr>
                <w:rFonts w:ascii="Arial" w:hAnsi="Arial" w:cs="Arial"/>
                <w:color w:val="404040"/>
                <w:sz w:val="16"/>
                <w:szCs w:val="16"/>
              </w:rPr>
              <w:t>% change</w:t>
            </w:r>
          </w:p>
        </w:tc>
        <w:tc>
          <w:tcPr>
            <w:tcW w:w="630" w:type="dxa"/>
            <w:vAlign w:val="center"/>
          </w:tcPr>
          <w:p w:rsidR="00B83BDB" w:rsidRPr="005A1626" w:rsidRDefault="00E46EBE" w:rsidP="00016852">
            <w:pPr>
              <w:jc w:val="right"/>
              <w:rPr>
                <w:rFonts w:ascii="Arial" w:hAnsi="Arial" w:cs="Arial"/>
                <w:color w:val="404040"/>
                <w:sz w:val="16"/>
                <w:szCs w:val="16"/>
              </w:rPr>
            </w:pPr>
            <w:r w:rsidRPr="005A1626">
              <w:rPr>
                <w:rFonts w:ascii="Arial" w:hAnsi="Arial" w:cs="Arial"/>
                <w:color w:val="404040"/>
                <w:sz w:val="16"/>
                <w:szCs w:val="16"/>
              </w:rPr>
              <w:t>11.0</w:t>
            </w:r>
          </w:p>
        </w:tc>
        <w:tc>
          <w:tcPr>
            <w:tcW w:w="630" w:type="dxa"/>
            <w:vAlign w:val="center"/>
          </w:tcPr>
          <w:p w:rsidR="00B83BDB" w:rsidRPr="005A1626" w:rsidRDefault="00E46EBE" w:rsidP="00703800">
            <w:pPr>
              <w:jc w:val="right"/>
              <w:rPr>
                <w:rFonts w:ascii="Arial" w:hAnsi="Arial" w:cs="Arial"/>
                <w:color w:val="404040"/>
                <w:sz w:val="16"/>
                <w:szCs w:val="16"/>
              </w:rPr>
            </w:pPr>
            <w:r w:rsidRPr="005A1626">
              <w:rPr>
                <w:rFonts w:ascii="Arial" w:hAnsi="Arial" w:cs="Arial"/>
                <w:color w:val="404040"/>
                <w:sz w:val="16"/>
                <w:szCs w:val="16"/>
              </w:rPr>
              <w:t>11</w:t>
            </w:r>
            <w:r w:rsidR="00B26347" w:rsidRPr="005A1626">
              <w:rPr>
                <w:rFonts w:ascii="Arial" w:hAnsi="Arial" w:cs="Arial"/>
                <w:color w:val="404040"/>
                <w:sz w:val="16"/>
                <w:szCs w:val="16"/>
              </w:rPr>
              <w:t>.9</w:t>
            </w:r>
          </w:p>
        </w:tc>
        <w:tc>
          <w:tcPr>
            <w:tcW w:w="630" w:type="dxa"/>
            <w:vAlign w:val="center"/>
          </w:tcPr>
          <w:p w:rsidR="00B83BDB" w:rsidRPr="005A1626" w:rsidRDefault="00B26347" w:rsidP="00AD5FF0">
            <w:pPr>
              <w:jc w:val="right"/>
              <w:rPr>
                <w:rFonts w:ascii="Arial" w:hAnsi="Arial" w:cs="Arial"/>
                <w:color w:val="404040"/>
                <w:sz w:val="16"/>
                <w:szCs w:val="16"/>
              </w:rPr>
            </w:pPr>
            <w:r w:rsidRPr="005A1626">
              <w:rPr>
                <w:rFonts w:ascii="Arial" w:hAnsi="Arial" w:cs="Arial"/>
                <w:color w:val="404040"/>
                <w:sz w:val="16"/>
                <w:szCs w:val="16"/>
              </w:rPr>
              <w:t>1.8</w:t>
            </w:r>
          </w:p>
        </w:tc>
        <w:tc>
          <w:tcPr>
            <w:tcW w:w="630" w:type="dxa"/>
            <w:vAlign w:val="center"/>
          </w:tcPr>
          <w:p w:rsidR="00B83BDB" w:rsidRPr="005A1626" w:rsidRDefault="00B26347" w:rsidP="008C5A2C">
            <w:pPr>
              <w:jc w:val="right"/>
              <w:rPr>
                <w:rFonts w:ascii="Arial" w:hAnsi="Arial" w:cs="Arial"/>
                <w:color w:val="404040"/>
                <w:sz w:val="16"/>
                <w:szCs w:val="16"/>
              </w:rPr>
            </w:pPr>
            <w:r w:rsidRPr="005A1626">
              <w:rPr>
                <w:rFonts w:ascii="Arial" w:hAnsi="Arial" w:cs="Arial"/>
                <w:color w:val="404040"/>
                <w:sz w:val="16"/>
                <w:szCs w:val="16"/>
              </w:rPr>
              <w:t>-11.8</w:t>
            </w:r>
          </w:p>
        </w:tc>
        <w:tc>
          <w:tcPr>
            <w:tcW w:w="630" w:type="dxa"/>
            <w:vAlign w:val="center"/>
          </w:tcPr>
          <w:p w:rsidR="00B83BDB" w:rsidRPr="005A1626" w:rsidRDefault="00B26347" w:rsidP="002E448B">
            <w:pPr>
              <w:jc w:val="right"/>
              <w:rPr>
                <w:rFonts w:ascii="Arial" w:hAnsi="Arial" w:cs="Arial"/>
                <w:color w:val="404040"/>
                <w:sz w:val="16"/>
                <w:szCs w:val="16"/>
              </w:rPr>
            </w:pPr>
            <w:r w:rsidRPr="005A1626">
              <w:rPr>
                <w:rFonts w:ascii="Arial" w:hAnsi="Arial" w:cs="Arial"/>
                <w:color w:val="404040"/>
                <w:sz w:val="16"/>
                <w:szCs w:val="16"/>
              </w:rPr>
              <w:t>3.2</w:t>
            </w:r>
          </w:p>
        </w:tc>
        <w:tc>
          <w:tcPr>
            <w:tcW w:w="630" w:type="dxa"/>
            <w:vAlign w:val="center"/>
          </w:tcPr>
          <w:p w:rsidR="00B83BDB" w:rsidRPr="005A1626" w:rsidRDefault="00B26347" w:rsidP="00AD5FF0">
            <w:pPr>
              <w:jc w:val="center"/>
              <w:rPr>
                <w:rFonts w:ascii="Arial" w:hAnsi="Arial" w:cs="Arial"/>
                <w:color w:val="404040"/>
                <w:sz w:val="16"/>
                <w:szCs w:val="16"/>
              </w:rPr>
            </w:pPr>
            <w:r w:rsidRPr="005A1626">
              <w:rPr>
                <w:rFonts w:ascii="Arial" w:hAnsi="Arial" w:cs="Arial"/>
                <w:color w:val="404040"/>
                <w:sz w:val="16"/>
                <w:szCs w:val="16"/>
              </w:rPr>
              <w:t>-1.7</w:t>
            </w:r>
          </w:p>
        </w:tc>
        <w:tc>
          <w:tcPr>
            <w:tcW w:w="740" w:type="dxa"/>
            <w:vAlign w:val="center"/>
          </w:tcPr>
          <w:p w:rsidR="00B83BDB" w:rsidRPr="005A1626" w:rsidRDefault="00B26347" w:rsidP="00763C6F">
            <w:pPr>
              <w:jc w:val="right"/>
              <w:rPr>
                <w:rFonts w:ascii="Arial" w:hAnsi="Arial" w:cs="Arial"/>
                <w:color w:val="404040"/>
                <w:sz w:val="16"/>
                <w:szCs w:val="16"/>
              </w:rPr>
            </w:pPr>
            <w:r w:rsidRPr="005A1626">
              <w:rPr>
                <w:rFonts w:ascii="Arial" w:hAnsi="Arial" w:cs="Arial"/>
                <w:color w:val="404040"/>
                <w:sz w:val="16"/>
                <w:szCs w:val="16"/>
              </w:rPr>
              <w:t>2.5</w:t>
            </w:r>
          </w:p>
        </w:tc>
        <w:tc>
          <w:tcPr>
            <w:tcW w:w="630" w:type="dxa"/>
            <w:shd w:val="clear" w:color="auto" w:fill="FFCC99"/>
            <w:vAlign w:val="center"/>
          </w:tcPr>
          <w:p w:rsidR="00B83BDB" w:rsidRPr="005A1626" w:rsidRDefault="00B26347" w:rsidP="008C5A2C">
            <w:pPr>
              <w:jc w:val="right"/>
              <w:rPr>
                <w:rFonts w:ascii="Arial" w:hAnsi="Arial" w:cs="Arial"/>
                <w:color w:val="404040"/>
                <w:sz w:val="16"/>
                <w:szCs w:val="16"/>
              </w:rPr>
            </w:pPr>
            <w:r w:rsidRPr="005A1626">
              <w:rPr>
                <w:rFonts w:ascii="Arial" w:hAnsi="Arial" w:cs="Arial"/>
                <w:color w:val="404040"/>
                <w:sz w:val="16"/>
                <w:szCs w:val="16"/>
              </w:rPr>
              <w:t>-14.6</w:t>
            </w:r>
          </w:p>
        </w:tc>
        <w:tc>
          <w:tcPr>
            <w:tcW w:w="630" w:type="dxa"/>
            <w:vAlign w:val="center"/>
          </w:tcPr>
          <w:p w:rsidR="00B83BDB" w:rsidRPr="005A1626" w:rsidRDefault="00594A5A" w:rsidP="002E448B">
            <w:pPr>
              <w:jc w:val="right"/>
              <w:rPr>
                <w:rFonts w:ascii="Arial" w:hAnsi="Arial" w:cs="Arial"/>
                <w:color w:val="404040"/>
                <w:sz w:val="16"/>
                <w:szCs w:val="16"/>
              </w:rPr>
            </w:pPr>
            <w:r w:rsidRPr="005A1626">
              <w:rPr>
                <w:rFonts w:ascii="Arial" w:hAnsi="Arial" w:cs="Arial"/>
                <w:color w:val="404040"/>
                <w:sz w:val="16"/>
                <w:szCs w:val="16"/>
              </w:rPr>
              <w:t>4.9</w:t>
            </w:r>
          </w:p>
        </w:tc>
      </w:tr>
      <w:tr w:rsidR="00B83BDB" w:rsidRPr="009D6BE7" w:rsidTr="00E15C76">
        <w:trPr>
          <w:tblHeader/>
        </w:trPr>
        <w:tc>
          <w:tcPr>
            <w:tcW w:w="2694" w:type="dxa"/>
            <w:vAlign w:val="center"/>
          </w:tcPr>
          <w:p w:rsidR="00B83BDB" w:rsidRPr="005A1626" w:rsidRDefault="00B83BDB" w:rsidP="00E15F59">
            <w:pPr>
              <w:tabs>
                <w:tab w:val="num" w:pos="426"/>
              </w:tabs>
              <w:spacing w:before="80" w:after="80" w:line="276" w:lineRule="auto"/>
              <w:rPr>
                <w:rFonts w:ascii="Arial" w:hAnsi="Arial" w:cs="Arial"/>
                <w:b/>
                <w:color w:val="404040" w:themeColor="text1" w:themeTint="BF"/>
                <w:sz w:val="16"/>
                <w:szCs w:val="16"/>
              </w:rPr>
            </w:pPr>
            <w:r w:rsidRPr="005A1626">
              <w:rPr>
                <w:rFonts w:ascii="Arial" w:hAnsi="Arial" w:cs="Arial"/>
                <w:b/>
                <w:color w:val="404040" w:themeColor="text1" w:themeTint="BF"/>
                <w:sz w:val="16"/>
                <w:szCs w:val="16"/>
              </w:rPr>
              <w:t>Consumer Spending</w:t>
            </w:r>
          </w:p>
        </w:tc>
        <w:tc>
          <w:tcPr>
            <w:tcW w:w="1560" w:type="dxa"/>
            <w:vAlign w:val="center"/>
          </w:tcPr>
          <w:p w:rsidR="00B83BDB" w:rsidRPr="005A1626" w:rsidRDefault="00B83BDB" w:rsidP="002D2944">
            <w:pPr>
              <w:spacing w:line="276" w:lineRule="auto"/>
              <w:jc w:val="center"/>
              <w:rPr>
                <w:rFonts w:ascii="Arial" w:hAnsi="Arial" w:cs="Arial"/>
                <w:color w:val="404040"/>
                <w:sz w:val="16"/>
                <w:szCs w:val="16"/>
              </w:rPr>
            </w:pPr>
          </w:p>
        </w:tc>
        <w:tc>
          <w:tcPr>
            <w:tcW w:w="992" w:type="dxa"/>
            <w:vAlign w:val="center"/>
          </w:tcPr>
          <w:p w:rsidR="00B83BDB" w:rsidRPr="005A1626" w:rsidRDefault="00B83BDB" w:rsidP="002D2944">
            <w:pPr>
              <w:spacing w:line="276" w:lineRule="auto"/>
              <w:jc w:val="center"/>
              <w:rPr>
                <w:rFonts w:ascii="Arial" w:hAnsi="Arial" w:cs="Arial"/>
                <w:color w:val="404040"/>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740" w:type="dxa"/>
            <w:vAlign w:val="center"/>
          </w:tcPr>
          <w:p w:rsidR="00B83BDB" w:rsidRPr="005A1626"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5A1626" w:rsidRDefault="00B83BDB" w:rsidP="00E15F59">
            <w:pPr>
              <w:spacing w:line="276" w:lineRule="auto"/>
              <w:jc w:val="right"/>
              <w:rPr>
                <w:rFonts w:ascii="Arial" w:hAnsi="Arial" w:cs="Arial"/>
                <w:color w:val="404040"/>
                <w:sz w:val="16"/>
                <w:szCs w:val="16"/>
              </w:rPr>
            </w:pPr>
          </w:p>
        </w:tc>
        <w:tc>
          <w:tcPr>
            <w:tcW w:w="630" w:type="dxa"/>
            <w:vAlign w:val="center"/>
          </w:tcPr>
          <w:p w:rsidR="00B83BDB" w:rsidRPr="005A1626" w:rsidRDefault="00B83BDB" w:rsidP="00E15F59">
            <w:pPr>
              <w:spacing w:line="276" w:lineRule="auto"/>
              <w:jc w:val="right"/>
              <w:rPr>
                <w:rFonts w:ascii="Arial" w:hAnsi="Arial" w:cs="Arial"/>
                <w:color w:val="404040"/>
                <w:sz w:val="16"/>
                <w:szCs w:val="16"/>
              </w:rPr>
            </w:pPr>
          </w:p>
        </w:tc>
      </w:tr>
      <w:tr w:rsidR="00B83BDB" w:rsidRPr="009D6BE7" w:rsidTr="00E15C76">
        <w:trPr>
          <w:tblHeader/>
        </w:trPr>
        <w:tc>
          <w:tcPr>
            <w:tcW w:w="2694" w:type="dxa"/>
            <w:vAlign w:val="bottom"/>
          </w:tcPr>
          <w:p w:rsidR="00B83BDB" w:rsidRPr="005A1626" w:rsidRDefault="00DE118A" w:rsidP="00DE118A">
            <w:pPr>
              <w:tabs>
                <w:tab w:val="num" w:pos="426"/>
              </w:tabs>
              <w:spacing w:before="80" w:after="80" w:line="276" w:lineRule="auto"/>
              <w:rPr>
                <w:rFonts w:ascii="Arial" w:hAnsi="Arial" w:cs="Arial"/>
                <w:color w:val="404040" w:themeColor="text1" w:themeTint="BF"/>
                <w:sz w:val="16"/>
                <w:szCs w:val="16"/>
              </w:rPr>
            </w:pPr>
            <w:r w:rsidRPr="005A1626">
              <w:rPr>
                <w:rFonts w:ascii="Arial" w:hAnsi="Arial" w:cs="Arial"/>
                <w:color w:val="404040" w:themeColor="text1" w:themeTint="BF"/>
                <w:sz w:val="16"/>
                <w:szCs w:val="16"/>
              </w:rPr>
              <w:t xml:space="preserve"> </w:t>
            </w:r>
            <w:r w:rsidR="00B83BDB" w:rsidRPr="005A1626">
              <w:rPr>
                <w:rFonts w:ascii="Arial" w:hAnsi="Arial" w:cs="Arial"/>
                <w:color w:val="404040" w:themeColor="text1" w:themeTint="BF"/>
                <w:sz w:val="16"/>
                <w:szCs w:val="16"/>
              </w:rPr>
              <w:t>Retail trade</w:t>
            </w:r>
          </w:p>
        </w:tc>
        <w:tc>
          <w:tcPr>
            <w:tcW w:w="1560" w:type="dxa"/>
            <w:vAlign w:val="bottom"/>
          </w:tcPr>
          <w:p w:rsidR="00B83BDB" w:rsidRPr="005A1626" w:rsidRDefault="00E72ED0" w:rsidP="00321C34">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2015-16</w:t>
            </w:r>
          </w:p>
        </w:tc>
        <w:tc>
          <w:tcPr>
            <w:tcW w:w="992" w:type="dxa"/>
            <w:vAlign w:val="bottom"/>
          </w:tcPr>
          <w:p w:rsidR="00B83BDB" w:rsidRPr="005A1626" w:rsidRDefault="00B83BDB" w:rsidP="002D2944">
            <w:pPr>
              <w:tabs>
                <w:tab w:val="num" w:pos="426"/>
              </w:tabs>
              <w:spacing w:before="80" w:after="80" w:line="276" w:lineRule="auto"/>
              <w:ind w:left="34"/>
              <w:jc w:val="center"/>
              <w:rPr>
                <w:rFonts w:ascii="Arial" w:hAnsi="Arial" w:cs="Arial"/>
                <w:color w:val="404040" w:themeColor="text1" w:themeTint="BF"/>
                <w:sz w:val="16"/>
                <w:szCs w:val="16"/>
              </w:rPr>
            </w:pPr>
            <w:r w:rsidRPr="005A1626">
              <w:rPr>
                <w:rFonts w:ascii="Arial" w:hAnsi="Arial" w:cs="Arial"/>
                <w:color w:val="404040" w:themeColor="text1" w:themeTint="BF"/>
                <w:sz w:val="16"/>
                <w:szCs w:val="16"/>
              </w:rPr>
              <w:t>% change</w:t>
            </w:r>
          </w:p>
        </w:tc>
        <w:tc>
          <w:tcPr>
            <w:tcW w:w="630" w:type="dxa"/>
            <w:vAlign w:val="bottom"/>
          </w:tcPr>
          <w:p w:rsidR="00B83BDB" w:rsidRPr="005A1626" w:rsidRDefault="00E72ED0" w:rsidP="00E816D4">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5.1</w:t>
            </w:r>
          </w:p>
        </w:tc>
        <w:tc>
          <w:tcPr>
            <w:tcW w:w="630" w:type="dxa"/>
            <w:vAlign w:val="bottom"/>
          </w:tcPr>
          <w:p w:rsidR="00B83BDB" w:rsidRPr="005A1626" w:rsidRDefault="005F3050" w:rsidP="00645B95">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5.4</w:t>
            </w:r>
          </w:p>
        </w:tc>
        <w:tc>
          <w:tcPr>
            <w:tcW w:w="630" w:type="dxa"/>
            <w:vAlign w:val="bottom"/>
          </w:tcPr>
          <w:p w:rsidR="00B83BDB" w:rsidRPr="005A1626" w:rsidRDefault="00E72ED0" w:rsidP="00E816D4">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2.5</w:t>
            </w:r>
          </w:p>
        </w:tc>
        <w:tc>
          <w:tcPr>
            <w:tcW w:w="630" w:type="dxa"/>
            <w:vAlign w:val="bottom"/>
          </w:tcPr>
          <w:p w:rsidR="00B83BDB" w:rsidRPr="005A1626" w:rsidRDefault="00E72ED0" w:rsidP="00FD069A">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1.9</w:t>
            </w:r>
          </w:p>
        </w:tc>
        <w:tc>
          <w:tcPr>
            <w:tcW w:w="630" w:type="dxa"/>
            <w:vAlign w:val="bottom"/>
          </w:tcPr>
          <w:p w:rsidR="00B83BDB" w:rsidRPr="005A1626" w:rsidRDefault="00E72ED0" w:rsidP="00645B95">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3.8</w:t>
            </w:r>
          </w:p>
        </w:tc>
        <w:tc>
          <w:tcPr>
            <w:tcW w:w="630" w:type="dxa"/>
            <w:vAlign w:val="bottom"/>
          </w:tcPr>
          <w:p w:rsidR="00B83BDB" w:rsidRPr="005A1626" w:rsidRDefault="00E72ED0" w:rsidP="00E23658">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4.6</w:t>
            </w:r>
          </w:p>
        </w:tc>
        <w:tc>
          <w:tcPr>
            <w:tcW w:w="740" w:type="dxa"/>
            <w:vAlign w:val="bottom"/>
          </w:tcPr>
          <w:p w:rsidR="00B83BDB" w:rsidRPr="005A1626" w:rsidRDefault="00E72ED0" w:rsidP="005A7E28">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5.1</w:t>
            </w:r>
          </w:p>
        </w:tc>
        <w:tc>
          <w:tcPr>
            <w:tcW w:w="630" w:type="dxa"/>
            <w:shd w:val="clear" w:color="auto" w:fill="FFCC99"/>
            <w:vAlign w:val="bottom"/>
          </w:tcPr>
          <w:p w:rsidR="00B83BDB" w:rsidRPr="005A1626" w:rsidRDefault="00E72ED0" w:rsidP="00DC7321">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1.4</w:t>
            </w:r>
          </w:p>
        </w:tc>
        <w:tc>
          <w:tcPr>
            <w:tcW w:w="630" w:type="dxa"/>
            <w:vAlign w:val="bottom"/>
          </w:tcPr>
          <w:p w:rsidR="00B83BDB" w:rsidRPr="005A1626" w:rsidRDefault="00636191" w:rsidP="005A7E28">
            <w:pPr>
              <w:tabs>
                <w:tab w:val="num" w:pos="426"/>
              </w:tabs>
              <w:spacing w:before="80" w:after="80" w:line="276" w:lineRule="auto"/>
              <w:ind w:left="34"/>
              <w:jc w:val="right"/>
              <w:rPr>
                <w:rFonts w:ascii="Arial" w:hAnsi="Arial" w:cs="Arial"/>
                <w:color w:val="404040" w:themeColor="text1" w:themeTint="BF"/>
                <w:sz w:val="16"/>
                <w:szCs w:val="16"/>
              </w:rPr>
            </w:pPr>
            <w:r w:rsidRPr="005A1626">
              <w:rPr>
                <w:rFonts w:ascii="Arial" w:hAnsi="Arial" w:cs="Arial"/>
                <w:color w:val="404040" w:themeColor="text1" w:themeTint="BF"/>
                <w:sz w:val="16"/>
                <w:szCs w:val="16"/>
              </w:rPr>
              <w:t>4.</w:t>
            </w:r>
            <w:r w:rsidR="00E72ED0" w:rsidRPr="005A1626">
              <w:rPr>
                <w:rFonts w:ascii="Arial" w:hAnsi="Arial" w:cs="Arial"/>
                <w:color w:val="404040" w:themeColor="text1" w:themeTint="BF"/>
                <w:sz w:val="16"/>
                <w:szCs w:val="16"/>
              </w:rPr>
              <w:t>1</w:t>
            </w:r>
          </w:p>
        </w:tc>
      </w:tr>
      <w:tr w:rsidR="00B83BDB" w:rsidRPr="009D6BE7" w:rsidTr="00E15C76">
        <w:trPr>
          <w:tblHeader/>
        </w:trPr>
        <w:tc>
          <w:tcPr>
            <w:tcW w:w="2694" w:type="dxa"/>
            <w:vAlign w:val="center"/>
          </w:tcPr>
          <w:p w:rsidR="00B83BDB" w:rsidRPr="005A1626" w:rsidRDefault="00DE118A" w:rsidP="00113052">
            <w:pPr>
              <w:tabs>
                <w:tab w:val="num" w:pos="426"/>
              </w:tabs>
              <w:spacing w:before="80" w:after="80" w:line="276" w:lineRule="auto"/>
              <w:rPr>
                <w:rFonts w:ascii="Arial" w:hAnsi="Arial" w:cs="Arial"/>
                <w:color w:val="404040" w:themeColor="text1" w:themeTint="BF"/>
                <w:sz w:val="16"/>
                <w:szCs w:val="16"/>
              </w:rPr>
            </w:pPr>
            <w:r w:rsidRPr="005A1626">
              <w:rPr>
                <w:rFonts w:ascii="Arial" w:hAnsi="Arial" w:cs="Arial"/>
                <w:color w:val="404040" w:themeColor="text1" w:themeTint="BF"/>
                <w:sz w:val="16"/>
                <w:szCs w:val="16"/>
              </w:rPr>
              <w:t xml:space="preserve"> </w:t>
            </w:r>
            <w:r w:rsidR="00B83BDB" w:rsidRPr="005A1626">
              <w:rPr>
                <w:rFonts w:ascii="Arial" w:hAnsi="Arial" w:cs="Arial"/>
                <w:color w:val="404040" w:themeColor="text1" w:themeTint="BF"/>
                <w:sz w:val="16"/>
                <w:szCs w:val="16"/>
              </w:rPr>
              <w:t>New motor vehicle sales</w:t>
            </w:r>
          </w:p>
        </w:tc>
        <w:tc>
          <w:tcPr>
            <w:tcW w:w="1560" w:type="dxa"/>
            <w:vAlign w:val="center"/>
          </w:tcPr>
          <w:p w:rsidR="00B83BDB" w:rsidRPr="005A1626" w:rsidRDefault="007C6E1F" w:rsidP="00543A31">
            <w:pPr>
              <w:spacing w:line="276" w:lineRule="auto"/>
              <w:ind w:left="34"/>
              <w:jc w:val="center"/>
              <w:rPr>
                <w:rFonts w:ascii="Arial" w:hAnsi="Arial" w:cs="Arial"/>
                <w:color w:val="404040"/>
                <w:sz w:val="16"/>
                <w:szCs w:val="16"/>
              </w:rPr>
            </w:pPr>
            <w:r w:rsidRPr="005A1626">
              <w:rPr>
                <w:rFonts w:ascii="Arial" w:hAnsi="Arial" w:cs="Arial"/>
                <w:color w:val="404040"/>
                <w:sz w:val="16"/>
                <w:szCs w:val="16"/>
              </w:rPr>
              <w:t>Year to July 2016</w:t>
            </w:r>
          </w:p>
        </w:tc>
        <w:tc>
          <w:tcPr>
            <w:tcW w:w="992" w:type="dxa"/>
            <w:vAlign w:val="center"/>
          </w:tcPr>
          <w:p w:rsidR="00B83BDB" w:rsidRPr="005A1626" w:rsidRDefault="00B83BDB" w:rsidP="001018C4">
            <w:pPr>
              <w:spacing w:line="276" w:lineRule="auto"/>
              <w:ind w:left="33"/>
              <w:jc w:val="center"/>
              <w:rPr>
                <w:rFonts w:ascii="Arial" w:hAnsi="Arial" w:cs="Arial"/>
                <w:color w:val="404040"/>
                <w:sz w:val="16"/>
                <w:szCs w:val="16"/>
              </w:rPr>
            </w:pPr>
            <w:r w:rsidRPr="005A1626">
              <w:rPr>
                <w:rFonts w:ascii="Arial" w:hAnsi="Arial" w:cs="Arial"/>
                <w:color w:val="404040"/>
                <w:sz w:val="16"/>
                <w:szCs w:val="16"/>
              </w:rPr>
              <w:t>% change</w:t>
            </w:r>
          </w:p>
        </w:tc>
        <w:tc>
          <w:tcPr>
            <w:tcW w:w="630" w:type="dxa"/>
            <w:vAlign w:val="center"/>
          </w:tcPr>
          <w:p w:rsidR="00B83BDB" w:rsidRPr="005A1626" w:rsidRDefault="00543A31" w:rsidP="00AB6E8F">
            <w:pPr>
              <w:spacing w:line="276" w:lineRule="auto"/>
              <w:jc w:val="right"/>
              <w:rPr>
                <w:rFonts w:ascii="Arial" w:hAnsi="Arial" w:cs="Arial"/>
                <w:color w:val="404040"/>
                <w:sz w:val="16"/>
                <w:szCs w:val="16"/>
              </w:rPr>
            </w:pPr>
            <w:r w:rsidRPr="005A1626">
              <w:rPr>
                <w:rFonts w:ascii="Arial" w:hAnsi="Arial" w:cs="Arial"/>
                <w:color w:val="404040"/>
                <w:sz w:val="16"/>
                <w:szCs w:val="16"/>
              </w:rPr>
              <w:t>7</w:t>
            </w:r>
            <w:r w:rsidR="004A7FBC" w:rsidRPr="005A1626">
              <w:rPr>
                <w:rFonts w:ascii="Arial" w:hAnsi="Arial" w:cs="Arial"/>
                <w:color w:val="404040"/>
                <w:sz w:val="16"/>
                <w:szCs w:val="16"/>
              </w:rPr>
              <w:t>.1</w:t>
            </w:r>
          </w:p>
        </w:tc>
        <w:tc>
          <w:tcPr>
            <w:tcW w:w="630" w:type="dxa"/>
            <w:vAlign w:val="center"/>
          </w:tcPr>
          <w:p w:rsidR="00B83BDB" w:rsidRPr="005A1626" w:rsidRDefault="004A7FBC" w:rsidP="00DF1616">
            <w:pPr>
              <w:spacing w:line="276" w:lineRule="auto"/>
              <w:jc w:val="right"/>
              <w:rPr>
                <w:rFonts w:ascii="Arial" w:hAnsi="Arial" w:cs="Arial"/>
                <w:color w:val="404040"/>
                <w:sz w:val="16"/>
                <w:szCs w:val="16"/>
              </w:rPr>
            </w:pPr>
            <w:r w:rsidRPr="005A1626">
              <w:rPr>
                <w:rFonts w:ascii="Arial" w:hAnsi="Arial" w:cs="Arial"/>
                <w:color w:val="404040"/>
                <w:sz w:val="16"/>
                <w:szCs w:val="16"/>
              </w:rPr>
              <w:t>3.5</w:t>
            </w:r>
          </w:p>
        </w:tc>
        <w:tc>
          <w:tcPr>
            <w:tcW w:w="630" w:type="dxa"/>
            <w:vAlign w:val="center"/>
          </w:tcPr>
          <w:p w:rsidR="00B83BDB" w:rsidRPr="005A1626" w:rsidRDefault="004A7FBC" w:rsidP="00D468C0">
            <w:pPr>
              <w:spacing w:line="276" w:lineRule="auto"/>
              <w:jc w:val="right"/>
              <w:rPr>
                <w:rFonts w:ascii="Arial" w:hAnsi="Arial" w:cs="Arial"/>
                <w:color w:val="404040"/>
                <w:sz w:val="16"/>
                <w:szCs w:val="16"/>
              </w:rPr>
            </w:pPr>
            <w:r w:rsidRPr="005A1626">
              <w:rPr>
                <w:rFonts w:ascii="Arial" w:hAnsi="Arial" w:cs="Arial"/>
                <w:color w:val="404040"/>
                <w:sz w:val="16"/>
                <w:szCs w:val="16"/>
              </w:rPr>
              <w:t>2.4</w:t>
            </w:r>
          </w:p>
        </w:tc>
        <w:tc>
          <w:tcPr>
            <w:tcW w:w="630" w:type="dxa"/>
            <w:vAlign w:val="center"/>
          </w:tcPr>
          <w:p w:rsidR="00B83BDB" w:rsidRPr="005A1626" w:rsidRDefault="00B83BDB" w:rsidP="00DF64A5">
            <w:pPr>
              <w:spacing w:line="276" w:lineRule="auto"/>
              <w:jc w:val="right"/>
              <w:rPr>
                <w:rFonts w:ascii="Arial" w:hAnsi="Arial" w:cs="Arial"/>
                <w:color w:val="404040"/>
                <w:sz w:val="16"/>
                <w:szCs w:val="16"/>
              </w:rPr>
            </w:pPr>
            <w:r w:rsidRPr="005A1626">
              <w:rPr>
                <w:rFonts w:ascii="Arial" w:hAnsi="Arial" w:cs="Arial"/>
                <w:color w:val="404040"/>
                <w:sz w:val="16"/>
                <w:szCs w:val="16"/>
              </w:rPr>
              <w:t>-</w:t>
            </w:r>
            <w:r w:rsidR="004A7FBC" w:rsidRPr="005A1626">
              <w:rPr>
                <w:rFonts w:ascii="Arial" w:hAnsi="Arial" w:cs="Arial"/>
                <w:color w:val="404040"/>
                <w:sz w:val="16"/>
                <w:szCs w:val="16"/>
              </w:rPr>
              <w:t>4</w:t>
            </w:r>
            <w:r w:rsidR="00543A31" w:rsidRPr="005A1626">
              <w:rPr>
                <w:rFonts w:ascii="Arial" w:hAnsi="Arial" w:cs="Arial"/>
                <w:color w:val="404040"/>
                <w:sz w:val="16"/>
                <w:szCs w:val="16"/>
              </w:rPr>
              <w:t>.9</w:t>
            </w:r>
          </w:p>
        </w:tc>
        <w:tc>
          <w:tcPr>
            <w:tcW w:w="630" w:type="dxa"/>
            <w:vAlign w:val="center"/>
          </w:tcPr>
          <w:p w:rsidR="00B83BDB" w:rsidRPr="005A1626" w:rsidRDefault="004A7FBC" w:rsidP="00DF64A5">
            <w:pPr>
              <w:spacing w:line="276" w:lineRule="auto"/>
              <w:jc w:val="right"/>
              <w:rPr>
                <w:rFonts w:ascii="Arial" w:hAnsi="Arial" w:cs="Arial"/>
                <w:color w:val="404040"/>
                <w:sz w:val="16"/>
                <w:szCs w:val="16"/>
              </w:rPr>
            </w:pPr>
            <w:r w:rsidRPr="005A1626">
              <w:rPr>
                <w:rFonts w:ascii="Arial" w:hAnsi="Arial" w:cs="Arial"/>
                <w:color w:val="404040"/>
                <w:sz w:val="16"/>
                <w:szCs w:val="16"/>
              </w:rPr>
              <w:t>1.9</w:t>
            </w:r>
          </w:p>
        </w:tc>
        <w:tc>
          <w:tcPr>
            <w:tcW w:w="630" w:type="dxa"/>
            <w:vAlign w:val="center"/>
          </w:tcPr>
          <w:p w:rsidR="00B83BDB" w:rsidRPr="005A1626" w:rsidRDefault="004A7FBC" w:rsidP="00DF64A5">
            <w:pPr>
              <w:spacing w:line="276" w:lineRule="auto"/>
              <w:jc w:val="right"/>
              <w:rPr>
                <w:rFonts w:ascii="Arial" w:hAnsi="Arial" w:cs="Arial"/>
                <w:color w:val="404040"/>
                <w:sz w:val="16"/>
                <w:szCs w:val="16"/>
              </w:rPr>
            </w:pPr>
            <w:r w:rsidRPr="005A1626">
              <w:rPr>
                <w:rFonts w:ascii="Arial" w:hAnsi="Arial" w:cs="Arial"/>
                <w:color w:val="404040"/>
                <w:sz w:val="16"/>
                <w:szCs w:val="16"/>
              </w:rPr>
              <w:t>5</w:t>
            </w:r>
            <w:r w:rsidR="007426EF" w:rsidRPr="005A1626">
              <w:rPr>
                <w:rFonts w:ascii="Arial" w:hAnsi="Arial" w:cs="Arial"/>
                <w:color w:val="404040"/>
                <w:sz w:val="16"/>
                <w:szCs w:val="16"/>
              </w:rPr>
              <w:t>.</w:t>
            </w:r>
            <w:r w:rsidRPr="005A1626">
              <w:rPr>
                <w:rFonts w:ascii="Arial" w:hAnsi="Arial" w:cs="Arial"/>
                <w:color w:val="404040"/>
                <w:sz w:val="16"/>
                <w:szCs w:val="16"/>
              </w:rPr>
              <w:t>2</w:t>
            </w:r>
          </w:p>
        </w:tc>
        <w:tc>
          <w:tcPr>
            <w:tcW w:w="740" w:type="dxa"/>
            <w:vAlign w:val="center"/>
          </w:tcPr>
          <w:p w:rsidR="00B83BDB" w:rsidRPr="005A1626" w:rsidRDefault="004A7FBC" w:rsidP="00DF1616">
            <w:pPr>
              <w:spacing w:line="276" w:lineRule="auto"/>
              <w:jc w:val="right"/>
              <w:rPr>
                <w:rFonts w:ascii="Arial" w:hAnsi="Arial" w:cs="Arial"/>
                <w:color w:val="404040"/>
                <w:sz w:val="16"/>
                <w:szCs w:val="16"/>
              </w:rPr>
            </w:pPr>
            <w:r w:rsidRPr="005A1626">
              <w:rPr>
                <w:rFonts w:ascii="Arial" w:hAnsi="Arial" w:cs="Arial"/>
                <w:color w:val="404040"/>
                <w:sz w:val="16"/>
                <w:szCs w:val="16"/>
              </w:rPr>
              <w:t>6.2</w:t>
            </w:r>
          </w:p>
        </w:tc>
        <w:tc>
          <w:tcPr>
            <w:tcW w:w="630" w:type="dxa"/>
            <w:shd w:val="clear" w:color="auto" w:fill="FFCC99"/>
            <w:vAlign w:val="center"/>
          </w:tcPr>
          <w:p w:rsidR="00B83BDB" w:rsidRPr="005A1626" w:rsidRDefault="00B83BDB" w:rsidP="00DF64A5">
            <w:pPr>
              <w:spacing w:line="276" w:lineRule="auto"/>
              <w:jc w:val="right"/>
              <w:rPr>
                <w:rFonts w:ascii="Arial" w:hAnsi="Arial" w:cs="Arial"/>
                <w:color w:val="404040"/>
                <w:sz w:val="16"/>
                <w:szCs w:val="16"/>
              </w:rPr>
            </w:pPr>
            <w:r w:rsidRPr="005A1626">
              <w:rPr>
                <w:rFonts w:ascii="Arial" w:hAnsi="Arial" w:cs="Arial"/>
                <w:color w:val="404040"/>
                <w:sz w:val="16"/>
                <w:szCs w:val="16"/>
              </w:rPr>
              <w:t>-</w:t>
            </w:r>
            <w:r w:rsidR="00543A31" w:rsidRPr="005A1626">
              <w:rPr>
                <w:rFonts w:ascii="Arial" w:hAnsi="Arial" w:cs="Arial"/>
                <w:color w:val="404040"/>
                <w:sz w:val="16"/>
                <w:szCs w:val="16"/>
              </w:rPr>
              <w:t>4</w:t>
            </w:r>
            <w:r w:rsidR="004A7FBC" w:rsidRPr="005A1626">
              <w:rPr>
                <w:rFonts w:ascii="Arial" w:hAnsi="Arial" w:cs="Arial"/>
                <w:color w:val="404040"/>
                <w:sz w:val="16"/>
                <w:szCs w:val="16"/>
              </w:rPr>
              <w:t>.3</w:t>
            </w:r>
          </w:p>
        </w:tc>
        <w:tc>
          <w:tcPr>
            <w:tcW w:w="630" w:type="dxa"/>
            <w:vAlign w:val="center"/>
          </w:tcPr>
          <w:p w:rsidR="00B83BDB" w:rsidRPr="005A1626" w:rsidRDefault="004A7FBC" w:rsidP="00DF64A5">
            <w:pPr>
              <w:spacing w:line="276" w:lineRule="auto"/>
              <w:jc w:val="right"/>
              <w:rPr>
                <w:rFonts w:ascii="Arial" w:hAnsi="Arial" w:cs="Arial"/>
                <w:color w:val="404040"/>
                <w:sz w:val="16"/>
                <w:szCs w:val="16"/>
              </w:rPr>
            </w:pPr>
            <w:r w:rsidRPr="005A1626">
              <w:rPr>
                <w:rFonts w:ascii="Arial" w:hAnsi="Arial" w:cs="Arial"/>
                <w:color w:val="404040"/>
                <w:sz w:val="16"/>
                <w:szCs w:val="16"/>
              </w:rPr>
              <w:t>3.5</w:t>
            </w:r>
          </w:p>
        </w:tc>
      </w:tr>
      <w:tr w:rsidR="00B83BDB" w:rsidRPr="009D6BE7" w:rsidTr="00E15C76">
        <w:trPr>
          <w:tblHeader/>
        </w:trPr>
        <w:tc>
          <w:tcPr>
            <w:tcW w:w="2694" w:type="dxa"/>
            <w:vAlign w:val="center"/>
          </w:tcPr>
          <w:p w:rsidR="00B83BDB" w:rsidRPr="005A1626" w:rsidRDefault="00DE118A" w:rsidP="00113052">
            <w:pPr>
              <w:tabs>
                <w:tab w:val="num" w:pos="426"/>
              </w:tabs>
              <w:spacing w:before="80" w:after="80" w:line="276" w:lineRule="auto"/>
              <w:rPr>
                <w:rFonts w:ascii="Arial" w:hAnsi="Arial" w:cs="Arial"/>
                <w:color w:val="404040" w:themeColor="text1" w:themeTint="BF"/>
                <w:sz w:val="16"/>
                <w:szCs w:val="16"/>
              </w:rPr>
            </w:pPr>
            <w:r w:rsidRPr="005A1626">
              <w:rPr>
                <w:rFonts w:ascii="Arial" w:hAnsi="Arial" w:cs="Arial"/>
                <w:color w:val="404040" w:themeColor="text1" w:themeTint="BF"/>
                <w:sz w:val="16"/>
                <w:szCs w:val="16"/>
              </w:rPr>
              <w:t xml:space="preserve"> </w:t>
            </w:r>
            <w:r w:rsidR="00113052" w:rsidRPr="005A1626">
              <w:rPr>
                <w:rFonts w:ascii="Arial" w:hAnsi="Arial" w:cs="Arial"/>
                <w:color w:val="404040" w:themeColor="text1" w:themeTint="BF"/>
                <w:sz w:val="16"/>
                <w:szCs w:val="16"/>
              </w:rPr>
              <w:t>Unleaded petrol retail prices</w:t>
            </w:r>
            <w:r w:rsidR="00113052" w:rsidRPr="005A1626">
              <w:rPr>
                <w:rFonts w:ascii="Arial" w:hAnsi="Arial" w:cs="Arial"/>
                <w:color w:val="404040" w:themeColor="text1" w:themeTint="BF"/>
                <w:sz w:val="16"/>
                <w:szCs w:val="16"/>
                <w:vertAlign w:val="superscript"/>
              </w:rPr>
              <w:t>4</w:t>
            </w:r>
          </w:p>
        </w:tc>
        <w:tc>
          <w:tcPr>
            <w:tcW w:w="1560" w:type="dxa"/>
            <w:vAlign w:val="center"/>
          </w:tcPr>
          <w:p w:rsidR="00B83BDB" w:rsidRPr="005A1626" w:rsidRDefault="00B83BDB" w:rsidP="002D2944">
            <w:pPr>
              <w:spacing w:line="276" w:lineRule="auto"/>
              <w:jc w:val="center"/>
              <w:rPr>
                <w:rFonts w:ascii="Arial" w:hAnsi="Arial" w:cs="Arial"/>
                <w:color w:val="404040"/>
                <w:sz w:val="16"/>
                <w:szCs w:val="16"/>
              </w:rPr>
            </w:pPr>
            <w:r w:rsidRPr="005A1626">
              <w:rPr>
                <w:rFonts w:ascii="Arial" w:hAnsi="Arial" w:cs="Arial"/>
                <w:color w:val="404040"/>
                <w:sz w:val="16"/>
                <w:szCs w:val="16"/>
              </w:rPr>
              <w:t>Week ending</w:t>
            </w:r>
          </w:p>
          <w:p w:rsidR="00B83BDB" w:rsidRPr="005A1626" w:rsidRDefault="00946B03" w:rsidP="00D86130">
            <w:pPr>
              <w:spacing w:line="276" w:lineRule="auto"/>
              <w:jc w:val="center"/>
              <w:rPr>
                <w:rFonts w:ascii="Arial" w:hAnsi="Arial" w:cs="Arial"/>
                <w:color w:val="404040"/>
                <w:sz w:val="16"/>
                <w:szCs w:val="16"/>
              </w:rPr>
            </w:pPr>
            <w:r w:rsidRPr="005A1626">
              <w:rPr>
                <w:rFonts w:ascii="Arial" w:hAnsi="Arial" w:cs="Arial"/>
                <w:color w:val="404040"/>
                <w:sz w:val="16"/>
                <w:szCs w:val="16"/>
              </w:rPr>
              <w:t>28 August 2016</w:t>
            </w:r>
          </w:p>
        </w:tc>
        <w:tc>
          <w:tcPr>
            <w:tcW w:w="992" w:type="dxa"/>
            <w:vAlign w:val="center"/>
          </w:tcPr>
          <w:p w:rsidR="00B83BDB" w:rsidRPr="005A1626" w:rsidRDefault="00B83BDB" w:rsidP="002D2944">
            <w:pPr>
              <w:spacing w:line="276" w:lineRule="auto"/>
              <w:jc w:val="center"/>
              <w:rPr>
                <w:rFonts w:ascii="Arial" w:hAnsi="Arial" w:cs="Arial"/>
                <w:color w:val="404040"/>
                <w:sz w:val="16"/>
                <w:szCs w:val="16"/>
              </w:rPr>
            </w:pPr>
            <w:r w:rsidRPr="005A1626">
              <w:rPr>
                <w:rFonts w:ascii="Arial" w:hAnsi="Arial" w:cs="Arial"/>
                <w:color w:val="404040"/>
                <w:sz w:val="16"/>
                <w:szCs w:val="16"/>
              </w:rPr>
              <w:t>cpl</w:t>
            </w:r>
          </w:p>
        </w:tc>
        <w:tc>
          <w:tcPr>
            <w:tcW w:w="630" w:type="dxa"/>
            <w:vAlign w:val="center"/>
          </w:tcPr>
          <w:p w:rsidR="00B83BDB" w:rsidRPr="005A1626" w:rsidRDefault="00946B03" w:rsidP="00F2740C">
            <w:pPr>
              <w:spacing w:line="276" w:lineRule="auto"/>
              <w:jc w:val="right"/>
              <w:rPr>
                <w:rFonts w:ascii="Arial" w:hAnsi="Arial" w:cs="Arial"/>
                <w:color w:val="404040"/>
                <w:sz w:val="16"/>
                <w:szCs w:val="16"/>
              </w:rPr>
            </w:pPr>
            <w:r w:rsidRPr="005A1626">
              <w:rPr>
                <w:rFonts w:ascii="Arial" w:hAnsi="Arial" w:cs="Arial"/>
                <w:color w:val="404040"/>
                <w:sz w:val="16"/>
                <w:szCs w:val="16"/>
              </w:rPr>
              <w:t>110.0</w:t>
            </w:r>
          </w:p>
        </w:tc>
        <w:tc>
          <w:tcPr>
            <w:tcW w:w="630" w:type="dxa"/>
            <w:vAlign w:val="center"/>
          </w:tcPr>
          <w:p w:rsidR="00B83BDB" w:rsidRPr="005A1626" w:rsidRDefault="00946B03" w:rsidP="00F2740C">
            <w:pPr>
              <w:spacing w:line="276" w:lineRule="auto"/>
              <w:jc w:val="right"/>
              <w:rPr>
                <w:rFonts w:ascii="Arial" w:hAnsi="Arial" w:cs="Arial"/>
                <w:color w:val="404040"/>
                <w:sz w:val="16"/>
                <w:szCs w:val="16"/>
              </w:rPr>
            </w:pPr>
            <w:r w:rsidRPr="005A1626">
              <w:rPr>
                <w:rFonts w:ascii="Arial" w:hAnsi="Arial" w:cs="Arial"/>
                <w:color w:val="404040"/>
                <w:sz w:val="16"/>
                <w:szCs w:val="16"/>
              </w:rPr>
              <w:t>108.6</w:t>
            </w:r>
          </w:p>
        </w:tc>
        <w:tc>
          <w:tcPr>
            <w:tcW w:w="630" w:type="dxa"/>
            <w:vAlign w:val="center"/>
          </w:tcPr>
          <w:p w:rsidR="00B83BDB" w:rsidRPr="005A1626" w:rsidRDefault="00946B03" w:rsidP="00D86130">
            <w:pPr>
              <w:spacing w:line="276" w:lineRule="auto"/>
              <w:jc w:val="right"/>
              <w:rPr>
                <w:rFonts w:ascii="Arial" w:hAnsi="Arial" w:cs="Arial"/>
                <w:color w:val="404040"/>
                <w:sz w:val="16"/>
                <w:szCs w:val="16"/>
              </w:rPr>
            </w:pPr>
            <w:r w:rsidRPr="005A1626">
              <w:rPr>
                <w:rFonts w:ascii="Arial" w:hAnsi="Arial" w:cs="Arial"/>
                <w:color w:val="404040"/>
                <w:sz w:val="16"/>
                <w:szCs w:val="16"/>
              </w:rPr>
              <w:t>109.0</w:t>
            </w:r>
          </w:p>
        </w:tc>
        <w:tc>
          <w:tcPr>
            <w:tcW w:w="630" w:type="dxa"/>
            <w:vAlign w:val="center"/>
          </w:tcPr>
          <w:p w:rsidR="00B83BDB" w:rsidRPr="005A1626" w:rsidRDefault="00946B03" w:rsidP="00F2740C">
            <w:pPr>
              <w:spacing w:line="276" w:lineRule="auto"/>
              <w:jc w:val="right"/>
              <w:rPr>
                <w:rFonts w:ascii="Arial" w:hAnsi="Arial" w:cs="Arial"/>
                <w:color w:val="404040"/>
                <w:sz w:val="16"/>
                <w:szCs w:val="16"/>
              </w:rPr>
            </w:pPr>
            <w:r w:rsidRPr="005A1626">
              <w:rPr>
                <w:rFonts w:ascii="Arial" w:hAnsi="Arial" w:cs="Arial"/>
                <w:color w:val="404040"/>
                <w:sz w:val="16"/>
                <w:szCs w:val="16"/>
              </w:rPr>
              <w:t>112</w:t>
            </w:r>
            <w:r w:rsidR="00B56029" w:rsidRPr="005A1626">
              <w:rPr>
                <w:rFonts w:ascii="Arial" w:hAnsi="Arial" w:cs="Arial"/>
                <w:color w:val="404040"/>
                <w:sz w:val="16"/>
                <w:szCs w:val="16"/>
              </w:rPr>
              <w:t>.9</w:t>
            </w:r>
          </w:p>
        </w:tc>
        <w:tc>
          <w:tcPr>
            <w:tcW w:w="630" w:type="dxa"/>
            <w:vAlign w:val="center"/>
          </w:tcPr>
          <w:p w:rsidR="00B83BDB" w:rsidRPr="005A1626" w:rsidRDefault="00946B03" w:rsidP="00F2740C">
            <w:pPr>
              <w:spacing w:line="276" w:lineRule="auto"/>
              <w:jc w:val="right"/>
              <w:rPr>
                <w:rFonts w:ascii="Arial" w:hAnsi="Arial" w:cs="Arial"/>
                <w:color w:val="404040"/>
                <w:sz w:val="16"/>
                <w:szCs w:val="16"/>
              </w:rPr>
            </w:pPr>
            <w:r w:rsidRPr="005A1626">
              <w:rPr>
                <w:rFonts w:ascii="Arial" w:hAnsi="Arial" w:cs="Arial"/>
                <w:color w:val="404040"/>
                <w:sz w:val="16"/>
                <w:szCs w:val="16"/>
              </w:rPr>
              <w:t>109</w:t>
            </w:r>
            <w:r w:rsidR="00B56029" w:rsidRPr="005A1626">
              <w:rPr>
                <w:rFonts w:ascii="Arial" w:hAnsi="Arial" w:cs="Arial"/>
                <w:color w:val="404040"/>
                <w:sz w:val="16"/>
                <w:szCs w:val="16"/>
              </w:rPr>
              <w:t>.3</w:t>
            </w:r>
          </w:p>
        </w:tc>
        <w:tc>
          <w:tcPr>
            <w:tcW w:w="630" w:type="dxa"/>
            <w:vAlign w:val="center"/>
          </w:tcPr>
          <w:p w:rsidR="00B83BDB" w:rsidRPr="005A1626" w:rsidRDefault="00211DDA" w:rsidP="00F2740C">
            <w:pPr>
              <w:spacing w:line="276" w:lineRule="auto"/>
              <w:jc w:val="right"/>
              <w:rPr>
                <w:rFonts w:ascii="Arial" w:hAnsi="Arial" w:cs="Arial"/>
                <w:color w:val="404040"/>
                <w:sz w:val="16"/>
                <w:szCs w:val="16"/>
              </w:rPr>
            </w:pPr>
            <w:r w:rsidRPr="005A1626">
              <w:rPr>
                <w:rFonts w:ascii="Arial" w:hAnsi="Arial" w:cs="Arial"/>
                <w:color w:val="404040"/>
                <w:sz w:val="16"/>
                <w:szCs w:val="16"/>
              </w:rPr>
              <w:t>121.4</w:t>
            </w:r>
          </w:p>
        </w:tc>
        <w:tc>
          <w:tcPr>
            <w:tcW w:w="740" w:type="dxa"/>
            <w:vAlign w:val="center"/>
          </w:tcPr>
          <w:p w:rsidR="00B83BDB" w:rsidRPr="005A1626" w:rsidRDefault="00211DDA" w:rsidP="004311C8">
            <w:pPr>
              <w:spacing w:line="276" w:lineRule="auto"/>
              <w:jc w:val="right"/>
              <w:rPr>
                <w:rFonts w:ascii="Arial" w:hAnsi="Arial" w:cs="Arial"/>
                <w:color w:val="404040"/>
                <w:sz w:val="16"/>
                <w:szCs w:val="16"/>
              </w:rPr>
            </w:pPr>
            <w:r w:rsidRPr="005A1626">
              <w:rPr>
                <w:rFonts w:ascii="Arial" w:hAnsi="Arial" w:cs="Arial"/>
                <w:color w:val="404040"/>
                <w:sz w:val="16"/>
                <w:szCs w:val="16"/>
              </w:rPr>
              <w:t>119</w:t>
            </w:r>
            <w:r w:rsidR="00B56029" w:rsidRPr="005A1626">
              <w:rPr>
                <w:rFonts w:ascii="Arial" w:hAnsi="Arial" w:cs="Arial"/>
                <w:color w:val="404040"/>
                <w:sz w:val="16"/>
                <w:szCs w:val="16"/>
              </w:rPr>
              <w:t>.8</w:t>
            </w:r>
          </w:p>
        </w:tc>
        <w:tc>
          <w:tcPr>
            <w:tcW w:w="630" w:type="dxa"/>
            <w:shd w:val="clear" w:color="auto" w:fill="FFCC99"/>
            <w:vAlign w:val="center"/>
          </w:tcPr>
          <w:p w:rsidR="00B83BDB" w:rsidRPr="005A1626" w:rsidRDefault="00211DDA" w:rsidP="00E47B87">
            <w:pPr>
              <w:spacing w:line="276" w:lineRule="auto"/>
              <w:jc w:val="right"/>
              <w:rPr>
                <w:rFonts w:ascii="Arial" w:hAnsi="Arial" w:cs="Arial"/>
                <w:color w:val="404040"/>
                <w:sz w:val="16"/>
                <w:szCs w:val="16"/>
              </w:rPr>
            </w:pPr>
            <w:r w:rsidRPr="005A1626">
              <w:rPr>
                <w:rFonts w:ascii="Arial" w:hAnsi="Arial" w:cs="Arial"/>
                <w:color w:val="404040"/>
                <w:sz w:val="16"/>
                <w:szCs w:val="16"/>
              </w:rPr>
              <w:t>116.2</w:t>
            </w:r>
          </w:p>
        </w:tc>
        <w:tc>
          <w:tcPr>
            <w:tcW w:w="630" w:type="dxa"/>
            <w:vAlign w:val="center"/>
          </w:tcPr>
          <w:p w:rsidR="00B83BDB" w:rsidRPr="005A1626" w:rsidRDefault="00211DDA" w:rsidP="00E47B87">
            <w:pPr>
              <w:spacing w:line="276" w:lineRule="auto"/>
              <w:jc w:val="right"/>
              <w:rPr>
                <w:rFonts w:ascii="Arial" w:hAnsi="Arial" w:cs="Arial"/>
                <w:color w:val="404040"/>
                <w:sz w:val="16"/>
                <w:szCs w:val="16"/>
              </w:rPr>
            </w:pPr>
            <w:r w:rsidRPr="005A1626">
              <w:rPr>
                <w:rFonts w:ascii="Arial" w:hAnsi="Arial" w:cs="Arial"/>
                <w:color w:val="404040"/>
                <w:sz w:val="16"/>
                <w:szCs w:val="16"/>
              </w:rPr>
              <w:t>112.2</w:t>
            </w:r>
          </w:p>
        </w:tc>
      </w:tr>
      <w:tr w:rsidR="00B83BDB" w:rsidRPr="009D6BE7" w:rsidTr="00E15C76">
        <w:trPr>
          <w:tblHeader/>
        </w:trPr>
        <w:tc>
          <w:tcPr>
            <w:tcW w:w="2694" w:type="dxa"/>
            <w:vAlign w:val="center"/>
          </w:tcPr>
          <w:p w:rsidR="00B83BDB" w:rsidRPr="005A1626" w:rsidRDefault="00DE118A" w:rsidP="00113052">
            <w:pPr>
              <w:tabs>
                <w:tab w:val="num" w:pos="426"/>
              </w:tabs>
              <w:spacing w:before="80" w:after="80"/>
              <w:rPr>
                <w:rFonts w:ascii="Arial" w:hAnsi="Arial" w:cs="Arial"/>
                <w:color w:val="404040" w:themeColor="text1" w:themeTint="BF"/>
                <w:sz w:val="16"/>
                <w:szCs w:val="16"/>
                <w:vertAlign w:val="superscript"/>
              </w:rPr>
            </w:pPr>
            <w:r w:rsidRPr="005A1626">
              <w:rPr>
                <w:rFonts w:ascii="Arial" w:hAnsi="Arial" w:cs="Arial"/>
                <w:color w:val="404040" w:themeColor="text1" w:themeTint="BF"/>
                <w:sz w:val="16"/>
                <w:szCs w:val="16"/>
              </w:rPr>
              <w:t xml:space="preserve"> </w:t>
            </w:r>
            <w:r w:rsidR="00B83BDB" w:rsidRPr="005A1626">
              <w:rPr>
                <w:rFonts w:ascii="Arial" w:hAnsi="Arial" w:cs="Arial"/>
                <w:color w:val="404040" w:themeColor="text1" w:themeTint="BF"/>
                <w:sz w:val="16"/>
                <w:szCs w:val="16"/>
              </w:rPr>
              <w:t>Diesel retail prices</w:t>
            </w:r>
            <w:r w:rsidR="00113052" w:rsidRPr="005A1626">
              <w:rPr>
                <w:rFonts w:ascii="Arial" w:hAnsi="Arial" w:cs="Arial"/>
                <w:color w:val="404040" w:themeColor="text1" w:themeTint="BF"/>
                <w:sz w:val="16"/>
                <w:szCs w:val="16"/>
                <w:vertAlign w:val="superscript"/>
              </w:rPr>
              <w:t>4</w:t>
            </w:r>
          </w:p>
        </w:tc>
        <w:tc>
          <w:tcPr>
            <w:tcW w:w="1560" w:type="dxa"/>
            <w:vAlign w:val="center"/>
          </w:tcPr>
          <w:p w:rsidR="008238AA" w:rsidRPr="005A1626" w:rsidRDefault="008238AA" w:rsidP="008238AA">
            <w:pPr>
              <w:spacing w:line="276" w:lineRule="auto"/>
              <w:jc w:val="center"/>
              <w:rPr>
                <w:rFonts w:ascii="Arial" w:hAnsi="Arial" w:cs="Arial"/>
                <w:color w:val="404040"/>
                <w:sz w:val="16"/>
                <w:szCs w:val="16"/>
              </w:rPr>
            </w:pPr>
            <w:r w:rsidRPr="005A1626">
              <w:rPr>
                <w:rFonts w:ascii="Arial" w:hAnsi="Arial" w:cs="Arial"/>
                <w:color w:val="404040"/>
                <w:sz w:val="16"/>
                <w:szCs w:val="16"/>
              </w:rPr>
              <w:t>Week ending</w:t>
            </w:r>
          </w:p>
          <w:p w:rsidR="00B83BDB" w:rsidRPr="005A1626" w:rsidRDefault="00946B03" w:rsidP="00D86130">
            <w:pPr>
              <w:jc w:val="center"/>
              <w:rPr>
                <w:rFonts w:ascii="Arial" w:hAnsi="Arial" w:cs="Arial"/>
                <w:color w:val="404040"/>
                <w:sz w:val="16"/>
                <w:szCs w:val="16"/>
              </w:rPr>
            </w:pPr>
            <w:r w:rsidRPr="005A1626">
              <w:rPr>
                <w:rFonts w:ascii="Arial" w:hAnsi="Arial" w:cs="Arial"/>
                <w:color w:val="404040"/>
                <w:sz w:val="16"/>
                <w:szCs w:val="16"/>
              </w:rPr>
              <w:t>28 August</w:t>
            </w:r>
            <w:r w:rsidR="00643A78" w:rsidRPr="005A1626">
              <w:rPr>
                <w:rFonts w:ascii="Arial" w:hAnsi="Arial" w:cs="Arial"/>
                <w:color w:val="404040"/>
                <w:sz w:val="16"/>
                <w:szCs w:val="16"/>
              </w:rPr>
              <w:t> 2016</w:t>
            </w:r>
          </w:p>
        </w:tc>
        <w:tc>
          <w:tcPr>
            <w:tcW w:w="992" w:type="dxa"/>
            <w:vAlign w:val="center"/>
          </w:tcPr>
          <w:p w:rsidR="00B83BDB" w:rsidRPr="005A1626" w:rsidRDefault="00B83BDB" w:rsidP="002D2944">
            <w:pPr>
              <w:jc w:val="center"/>
              <w:rPr>
                <w:rFonts w:ascii="Arial" w:hAnsi="Arial" w:cs="Arial"/>
                <w:color w:val="404040"/>
                <w:sz w:val="16"/>
                <w:szCs w:val="16"/>
              </w:rPr>
            </w:pPr>
            <w:r w:rsidRPr="005A1626">
              <w:rPr>
                <w:rFonts w:ascii="Arial" w:hAnsi="Arial" w:cs="Arial"/>
                <w:color w:val="404040"/>
                <w:sz w:val="16"/>
                <w:szCs w:val="16"/>
              </w:rPr>
              <w:t>cpl</w:t>
            </w:r>
          </w:p>
        </w:tc>
        <w:tc>
          <w:tcPr>
            <w:tcW w:w="630" w:type="dxa"/>
            <w:vAlign w:val="center"/>
          </w:tcPr>
          <w:p w:rsidR="00B83BDB" w:rsidRPr="005A1626" w:rsidRDefault="00211DDA" w:rsidP="00F2740C">
            <w:pPr>
              <w:jc w:val="right"/>
              <w:rPr>
                <w:rFonts w:ascii="Arial" w:hAnsi="Arial" w:cs="Arial"/>
                <w:color w:val="404040"/>
                <w:sz w:val="16"/>
                <w:szCs w:val="16"/>
              </w:rPr>
            </w:pPr>
            <w:r w:rsidRPr="005A1626">
              <w:rPr>
                <w:rFonts w:ascii="Arial" w:hAnsi="Arial" w:cs="Arial"/>
                <w:color w:val="404040"/>
                <w:sz w:val="16"/>
                <w:szCs w:val="16"/>
              </w:rPr>
              <w:t>114</w:t>
            </w:r>
            <w:r w:rsidR="00B56029" w:rsidRPr="005A1626">
              <w:rPr>
                <w:rFonts w:ascii="Arial" w:hAnsi="Arial" w:cs="Arial"/>
                <w:color w:val="404040"/>
                <w:sz w:val="16"/>
                <w:szCs w:val="16"/>
              </w:rPr>
              <w:t>.1</w:t>
            </w:r>
          </w:p>
        </w:tc>
        <w:tc>
          <w:tcPr>
            <w:tcW w:w="630" w:type="dxa"/>
            <w:vAlign w:val="center"/>
          </w:tcPr>
          <w:p w:rsidR="00B83BDB" w:rsidRPr="005A1626" w:rsidRDefault="00211DDA" w:rsidP="00F2740C">
            <w:pPr>
              <w:jc w:val="right"/>
              <w:rPr>
                <w:rFonts w:ascii="Arial" w:hAnsi="Arial" w:cs="Arial"/>
                <w:color w:val="404040"/>
                <w:sz w:val="16"/>
                <w:szCs w:val="16"/>
              </w:rPr>
            </w:pPr>
            <w:r w:rsidRPr="005A1626">
              <w:rPr>
                <w:rFonts w:ascii="Arial" w:hAnsi="Arial" w:cs="Arial"/>
                <w:color w:val="404040"/>
                <w:sz w:val="16"/>
                <w:szCs w:val="16"/>
              </w:rPr>
              <w:t>114.5</w:t>
            </w:r>
          </w:p>
        </w:tc>
        <w:tc>
          <w:tcPr>
            <w:tcW w:w="630" w:type="dxa"/>
            <w:vAlign w:val="center"/>
          </w:tcPr>
          <w:p w:rsidR="00B83BDB" w:rsidRPr="005A1626" w:rsidRDefault="00211DDA" w:rsidP="00A018A2">
            <w:pPr>
              <w:jc w:val="right"/>
              <w:rPr>
                <w:rFonts w:ascii="Arial" w:hAnsi="Arial" w:cs="Arial"/>
                <w:color w:val="404040"/>
                <w:sz w:val="16"/>
                <w:szCs w:val="16"/>
              </w:rPr>
            </w:pPr>
            <w:r w:rsidRPr="005A1626">
              <w:rPr>
                <w:rFonts w:ascii="Arial" w:hAnsi="Arial" w:cs="Arial"/>
                <w:color w:val="404040"/>
                <w:sz w:val="16"/>
                <w:szCs w:val="16"/>
              </w:rPr>
              <w:t>118</w:t>
            </w:r>
            <w:r w:rsidR="00B56029" w:rsidRPr="005A1626">
              <w:rPr>
                <w:rFonts w:ascii="Arial" w:hAnsi="Arial" w:cs="Arial"/>
                <w:color w:val="404040"/>
                <w:sz w:val="16"/>
                <w:szCs w:val="16"/>
              </w:rPr>
              <w:t>.4</w:t>
            </w:r>
          </w:p>
        </w:tc>
        <w:tc>
          <w:tcPr>
            <w:tcW w:w="630" w:type="dxa"/>
            <w:vAlign w:val="center"/>
          </w:tcPr>
          <w:p w:rsidR="00B83BDB" w:rsidRPr="005A1626" w:rsidRDefault="00211DDA" w:rsidP="00F2740C">
            <w:pPr>
              <w:jc w:val="right"/>
              <w:rPr>
                <w:rFonts w:ascii="Arial" w:hAnsi="Arial" w:cs="Arial"/>
                <w:color w:val="404040"/>
                <w:sz w:val="16"/>
                <w:szCs w:val="16"/>
              </w:rPr>
            </w:pPr>
            <w:r w:rsidRPr="005A1626">
              <w:rPr>
                <w:rFonts w:ascii="Arial" w:hAnsi="Arial" w:cs="Arial"/>
                <w:color w:val="404040"/>
                <w:sz w:val="16"/>
                <w:szCs w:val="16"/>
              </w:rPr>
              <w:t>121</w:t>
            </w:r>
            <w:r w:rsidR="00B56029" w:rsidRPr="005A1626">
              <w:rPr>
                <w:rFonts w:ascii="Arial" w:hAnsi="Arial" w:cs="Arial"/>
                <w:color w:val="404040"/>
                <w:sz w:val="16"/>
                <w:szCs w:val="16"/>
              </w:rPr>
              <w:t>.4</w:t>
            </w:r>
          </w:p>
        </w:tc>
        <w:tc>
          <w:tcPr>
            <w:tcW w:w="630" w:type="dxa"/>
            <w:vAlign w:val="center"/>
          </w:tcPr>
          <w:p w:rsidR="00B83BDB" w:rsidRPr="005A1626" w:rsidRDefault="00211DDA" w:rsidP="00F2740C">
            <w:pPr>
              <w:jc w:val="right"/>
              <w:rPr>
                <w:rFonts w:ascii="Arial" w:hAnsi="Arial" w:cs="Arial"/>
                <w:color w:val="404040"/>
                <w:sz w:val="16"/>
                <w:szCs w:val="16"/>
              </w:rPr>
            </w:pPr>
            <w:r w:rsidRPr="005A1626">
              <w:rPr>
                <w:rFonts w:ascii="Arial" w:hAnsi="Arial" w:cs="Arial"/>
                <w:color w:val="404040"/>
                <w:sz w:val="16"/>
                <w:szCs w:val="16"/>
              </w:rPr>
              <w:t>110.6</w:t>
            </w:r>
          </w:p>
        </w:tc>
        <w:tc>
          <w:tcPr>
            <w:tcW w:w="630" w:type="dxa"/>
            <w:vAlign w:val="center"/>
          </w:tcPr>
          <w:p w:rsidR="00B83BDB" w:rsidRPr="005A1626" w:rsidRDefault="00211DDA" w:rsidP="00A91E0E">
            <w:pPr>
              <w:jc w:val="center"/>
              <w:rPr>
                <w:rFonts w:ascii="Arial" w:hAnsi="Arial" w:cs="Arial"/>
                <w:color w:val="404040"/>
                <w:sz w:val="16"/>
                <w:szCs w:val="16"/>
              </w:rPr>
            </w:pPr>
            <w:r w:rsidRPr="005A1626">
              <w:rPr>
                <w:rFonts w:ascii="Arial" w:hAnsi="Arial" w:cs="Arial"/>
                <w:color w:val="404040"/>
                <w:sz w:val="16"/>
                <w:szCs w:val="16"/>
              </w:rPr>
              <w:t>121.8</w:t>
            </w:r>
          </w:p>
        </w:tc>
        <w:tc>
          <w:tcPr>
            <w:tcW w:w="740" w:type="dxa"/>
            <w:vAlign w:val="center"/>
          </w:tcPr>
          <w:p w:rsidR="00B83BDB" w:rsidRPr="005A1626" w:rsidRDefault="00B56029" w:rsidP="004311C8">
            <w:pPr>
              <w:jc w:val="right"/>
              <w:rPr>
                <w:rFonts w:ascii="Arial" w:hAnsi="Arial" w:cs="Arial"/>
                <w:color w:val="404040"/>
                <w:sz w:val="16"/>
                <w:szCs w:val="16"/>
              </w:rPr>
            </w:pPr>
            <w:r w:rsidRPr="005A1626">
              <w:rPr>
                <w:rFonts w:ascii="Arial" w:hAnsi="Arial" w:cs="Arial"/>
                <w:color w:val="404040"/>
                <w:sz w:val="16"/>
                <w:szCs w:val="16"/>
              </w:rPr>
              <w:t>12</w:t>
            </w:r>
            <w:r w:rsidR="00211DDA" w:rsidRPr="005A1626">
              <w:rPr>
                <w:rFonts w:ascii="Arial" w:hAnsi="Arial" w:cs="Arial"/>
                <w:color w:val="404040"/>
                <w:sz w:val="16"/>
                <w:szCs w:val="16"/>
              </w:rPr>
              <w:t>1.5</w:t>
            </w:r>
          </w:p>
        </w:tc>
        <w:tc>
          <w:tcPr>
            <w:tcW w:w="630" w:type="dxa"/>
            <w:shd w:val="clear" w:color="auto" w:fill="FFCC99"/>
            <w:vAlign w:val="center"/>
          </w:tcPr>
          <w:p w:rsidR="00B83BDB" w:rsidRPr="005A1626" w:rsidRDefault="00211DDA" w:rsidP="00E47B87">
            <w:pPr>
              <w:jc w:val="right"/>
              <w:rPr>
                <w:rFonts w:ascii="Arial" w:hAnsi="Arial" w:cs="Arial"/>
                <w:color w:val="404040"/>
                <w:sz w:val="16"/>
                <w:szCs w:val="16"/>
              </w:rPr>
            </w:pPr>
            <w:r w:rsidRPr="005A1626">
              <w:rPr>
                <w:rFonts w:ascii="Arial" w:hAnsi="Arial" w:cs="Arial"/>
                <w:color w:val="404040"/>
                <w:sz w:val="16"/>
                <w:szCs w:val="16"/>
              </w:rPr>
              <w:t>120.1</w:t>
            </w:r>
          </w:p>
        </w:tc>
        <w:tc>
          <w:tcPr>
            <w:tcW w:w="630" w:type="dxa"/>
            <w:vAlign w:val="center"/>
          </w:tcPr>
          <w:p w:rsidR="00BE554F" w:rsidRPr="005A1626" w:rsidRDefault="00211DDA" w:rsidP="00A91E0E">
            <w:pPr>
              <w:jc w:val="right"/>
              <w:rPr>
                <w:rFonts w:ascii="Arial" w:hAnsi="Arial" w:cs="Arial"/>
                <w:color w:val="404040"/>
                <w:sz w:val="16"/>
                <w:szCs w:val="16"/>
              </w:rPr>
            </w:pPr>
            <w:r w:rsidRPr="005A1626">
              <w:rPr>
                <w:rFonts w:ascii="Arial" w:hAnsi="Arial" w:cs="Arial"/>
                <w:color w:val="404040"/>
                <w:sz w:val="16"/>
                <w:szCs w:val="16"/>
              </w:rPr>
              <w:t>118.3</w:t>
            </w:r>
          </w:p>
        </w:tc>
      </w:tr>
      <w:tr w:rsidR="00B83BDB" w:rsidRPr="009D6BE7" w:rsidTr="00E15C76">
        <w:trPr>
          <w:tblHeader/>
        </w:trPr>
        <w:tc>
          <w:tcPr>
            <w:tcW w:w="2694" w:type="dxa"/>
            <w:vAlign w:val="center"/>
          </w:tcPr>
          <w:p w:rsidR="00B83BDB" w:rsidRPr="009D6BE7" w:rsidRDefault="00B83BDB" w:rsidP="00E15F59">
            <w:pPr>
              <w:tabs>
                <w:tab w:val="num" w:pos="426"/>
              </w:tabs>
              <w:spacing w:before="80" w:after="80" w:line="276" w:lineRule="auto"/>
              <w:rPr>
                <w:rFonts w:ascii="Arial" w:hAnsi="Arial" w:cs="Arial"/>
                <w:b/>
                <w:color w:val="404040" w:themeColor="text1" w:themeTint="BF"/>
                <w:sz w:val="16"/>
                <w:szCs w:val="16"/>
              </w:rPr>
            </w:pPr>
            <w:r w:rsidRPr="009D6BE7">
              <w:rPr>
                <w:rFonts w:ascii="Arial" w:hAnsi="Arial" w:cs="Arial"/>
                <w:b/>
                <w:color w:val="404040" w:themeColor="text1" w:themeTint="BF"/>
                <w:sz w:val="16"/>
                <w:szCs w:val="16"/>
              </w:rPr>
              <w:t>Business Index</w:t>
            </w:r>
          </w:p>
        </w:tc>
        <w:tc>
          <w:tcPr>
            <w:tcW w:w="1560" w:type="dxa"/>
            <w:vAlign w:val="center"/>
          </w:tcPr>
          <w:p w:rsidR="00B83BDB" w:rsidRPr="009D6BE7" w:rsidRDefault="00B83BDB" w:rsidP="002D2944">
            <w:pPr>
              <w:spacing w:line="276" w:lineRule="auto"/>
              <w:jc w:val="center"/>
              <w:rPr>
                <w:rFonts w:ascii="Arial" w:hAnsi="Arial" w:cs="Arial"/>
                <w:color w:val="404040"/>
                <w:sz w:val="16"/>
                <w:szCs w:val="16"/>
              </w:rPr>
            </w:pPr>
          </w:p>
        </w:tc>
        <w:tc>
          <w:tcPr>
            <w:tcW w:w="992" w:type="dxa"/>
            <w:vAlign w:val="center"/>
          </w:tcPr>
          <w:p w:rsidR="00B83BDB" w:rsidRPr="009D6BE7" w:rsidRDefault="00B83BDB" w:rsidP="002D2944">
            <w:pPr>
              <w:spacing w:line="276" w:lineRule="auto"/>
              <w:jc w:val="center"/>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740" w:type="dxa"/>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9D6BE7" w:rsidRDefault="00B83BDB" w:rsidP="00E15F59">
            <w:pPr>
              <w:spacing w:line="276" w:lineRule="auto"/>
              <w:jc w:val="right"/>
              <w:rPr>
                <w:rFonts w:ascii="Arial" w:hAnsi="Arial" w:cs="Arial"/>
                <w:color w:val="404040"/>
                <w:sz w:val="16"/>
                <w:szCs w:val="16"/>
              </w:rPr>
            </w:pPr>
          </w:p>
        </w:tc>
        <w:tc>
          <w:tcPr>
            <w:tcW w:w="630" w:type="dxa"/>
            <w:vAlign w:val="center"/>
          </w:tcPr>
          <w:p w:rsidR="00B83BDB" w:rsidRPr="009D6BE7" w:rsidRDefault="00B83BDB" w:rsidP="00E15F59">
            <w:pPr>
              <w:spacing w:line="276" w:lineRule="auto"/>
              <w:jc w:val="right"/>
              <w:rPr>
                <w:rFonts w:ascii="Arial" w:hAnsi="Arial" w:cs="Arial"/>
                <w:color w:val="404040"/>
                <w:sz w:val="16"/>
                <w:szCs w:val="16"/>
              </w:rPr>
            </w:pPr>
          </w:p>
        </w:tc>
      </w:tr>
      <w:tr w:rsidR="00B83BDB" w:rsidRPr="006A7BB1" w:rsidTr="00E15C76">
        <w:trPr>
          <w:tblHeader/>
        </w:trPr>
        <w:tc>
          <w:tcPr>
            <w:tcW w:w="2694" w:type="dxa"/>
            <w:vAlign w:val="center"/>
          </w:tcPr>
          <w:p w:rsidR="00B83BDB" w:rsidRPr="009D6BE7" w:rsidRDefault="00B83BDB" w:rsidP="00E15F59">
            <w:pPr>
              <w:tabs>
                <w:tab w:val="num" w:pos="426"/>
              </w:tabs>
              <w:spacing w:before="80" w:after="80" w:line="276" w:lineRule="auto"/>
              <w:ind w:left="34"/>
              <w:rPr>
                <w:rFonts w:ascii="Arial" w:hAnsi="Arial" w:cs="Arial"/>
                <w:color w:val="404040" w:themeColor="text1" w:themeTint="BF"/>
                <w:sz w:val="16"/>
                <w:szCs w:val="16"/>
              </w:rPr>
            </w:pPr>
            <w:r w:rsidRPr="009D6BE7">
              <w:rPr>
                <w:rFonts w:ascii="Arial" w:hAnsi="Arial" w:cs="Arial"/>
                <w:color w:val="404040" w:themeColor="text1" w:themeTint="BF"/>
                <w:sz w:val="16"/>
                <w:szCs w:val="16"/>
              </w:rPr>
              <w:t>Sensis Business Index</w:t>
            </w:r>
          </w:p>
        </w:tc>
        <w:tc>
          <w:tcPr>
            <w:tcW w:w="1560" w:type="dxa"/>
            <w:vAlign w:val="center"/>
          </w:tcPr>
          <w:p w:rsidR="00B83BDB" w:rsidRPr="009D6BE7" w:rsidRDefault="00B83BDB" w:rsidP="00C63722">
            <w:pPr>
              <w:spacing w:line="276" w:lineRule="auto"/>
              <w:jc w:val="center"/>
              <w:rPr>
                <w:rFonts w:ascii="Arial" w:hAnsi="Arial" w:cs="Arial"/>
                <w:color w:val="404040"/>
                <w:sz w:val="16"/>
                <w:szCs w:val="16"/>
              </w:rPr>
            </w:pPr>
            <w:r w:rsidRPr="009D6BE7">
              <w:rPr>
                <w:rFonts w:ascii="Arial" w:hAnsi="Arial" w:cs="Arial"/>
                <w:color w:val="404040"/>
                <w:sz w:val="16"/>
                <w:szCs w:val="16"/>
              </w:rPr>
              <w:t xml:space="preserve">As at </w:t>
            </w:r>
            <w:r w:rsidR="00C63722" w:rsidRPr="009D6BE7">
              <w:rPr>
                <w:rFonts w:ascii="Arial" w:hAnsi="Arial" w:cs="Arial"/>
                <w:color w:val="404040"/>
                <w:sz w:val="16"/>
                <w:szCs w:val="16"/>
              </w:rPr>
              <w:t>June</w:t>
            </w:r>
            <w:r w:rsidRPr="009D6BE7">
              <w:rPr>
                <w:rFonts w:ascii="Arial" w:hAnsi="Arial" w:cs="Arial"/>
                <w:color w:val="404040"/>
                <w:sz w:val="16"/>
                <w:szCs w:val="16"/>
              </w:rPr>
              <w:t xml:space="preserve"> 201</w:t>
            </w:r>
            <w:r w:rsidR="00C40B6E" w:rsidRPr="009D6BE7">
              <w:rPr>
                <w:rFonts w:ascii="Arial" w:hAnsi="Arial" w:cs="Arial"/>
                <w:color w:val="404040"/>
                <w:sz w:val="16"/>
                <w:szCs w:val="16"/>
              </w:rPr>
              <w:t>6</w:t>
            </w:r>
            <w:r w:rsidRPr="009D6BE7">
              <w:rPr>
                <w:rFonts w:ascii="Arial" w:hAnsi="Arial" w:cs="Arial"/>
                <w:color w:val="404040"/>
                <w:sz w:val="16"/>
                <w:szCs w:val="16"/>
              </w:rPr>
              <w:t xml:space="preserve"> Qtr</w:t>
            </w:r>
          </w:p>
        </w:tc>
        <w:tc>
          <w:tcPr>
            <w:tcW w:w="992" w:type="dxa"/>
            <w:vAlign w:val="center"/>
          </w:tcPr>
          <w:p w:rsidR="00B83BDB" w:rsidRPr="009D6BE7" w:rsidRDefault="00B83BDB" w:rsidP="002D2944">
            <w:pPr>
              <w:spacing w:line="276" w:lineRule="auto"/>
              <w:jc w:val="center"/>
              <w:rPr>
                <w:rFonts w:ascii="Arial" w:hAnsi="Arial" w:cs="Arial"/>
                <w:color w:val="404040"/>
                <w:sz w:val="16"/>
                <w:szCs w:val="16"/>
              </w:rPr>
            </w:pPr>
            <w:r w:rsidRPr="009D6BE7">
              <w:rPr>
                <w:rFonts w:ascii="Arial" w:hAnsi="Arial" w:cs="Arial"/>
                <w:color w:val="404040"/>
                <w:sz w:val="16"/>
                <w:szCs w:val="16"/>
              </w:rPr>
              <w:t>Level (%)</w:t>
            </w:r>
          </w:p>
        </w:tc>
        <w:tc>
          <w:tcPr>
            <w:tcW w:w="630" w:type="dxa"/>
            <w:vAlign w:val="center"/>
          </w:tcPr>
          <w:p w:rsidR="00B83BDB" w:rsidRPr="009D6BE7" w:rsidRDefault="00C63722" w:rsidP="00C40B6E">
            <w:pPr>
              <w:spacing w:line="276" w:lineRule="auto"/>
              <w:jc w:val="right"/>
              <w:rPr>
                <w:rFonts w:ascii="Arial" w:hAnsi="Arial" w:cs="Arial"/>
                <w:color w:val="404040"/>
                <w:sz w:val="16"/>
                <w:szCs w:val="16"/>
              </w:rPr>
            </w:pPr>
            <w:r w:rsidRPr="009D6BE7">
              <w:rPr>
                <w:rFonts w:ascii="Arial" w:hAnsi="Arial" w:cs="Arial"/>
                <w:color w:val="404040"/>
                <w:sz w:val="16"/>
                <w:szCs w:val="16"/>
              </w:rPr>
              <w:t>5</w:t>
            </w:r>
            <w:r w:rsidR="00C40B6E" w:rsidRPr="009D6BE7">
              <w:rPr>
                <w:rFonts w:ascii="Arial" w:hAnsi="Arial" w:cs="Arial"/>
                <w:color w:val="404040"/>
                <w:sz w:val="16"/>
                <w:szCs w:val="16"/>
              </w:rPr>
              <w:t>8</w:t>
            </w:r>
            <w:r w:rsidR="00B83BDB" w:rsidRPr="009D6BE7">
              <w:rPr>
                <w:rFonts w:ascii="Arial" w:hAnsi="Arial" w:cs="Arial"/>
                <w:color w:val="404040"/>
                <w:sz w:val="16"/>
                <w:szCs w:val="16"/>
              </w:rPr>
              <w:t>.0</w:t>
            </w:r>
          </w:p>
        </w:tc>
        <w:tc>
          <w:tcPr>
            <w:tcW w:w="630" w:type="dxa"/>
            <w:vAlign w:val="center"/>
          </w:tcPr>
          <w:p w:rsidR="00B83BDB" w:rsidRPr="009D6BE7" w:rsidRDefault="00C63722" w:rsidP="00805E25">
            <w:pPr>
              <w:spacing w:line="276" w:lineRule="auto"/>
              <w:jc w:val="right"/>
              <w:rPr>
                <w:rFonts w:ascii="Arial" w:hAnsi="Arial" w:cs="Arial"/>
                <w:color w:val="404040"/>
                <w:sz w:val="16"/>
                <w:szCs w:val="16"/>
              </w:rPr>
            </w:pPr>
            <w:r w:rsidRPr="009D6BE7">
              <w:rPr>
                <w:rFonts w:ascii="Arial" w:hAnsi="Arial" w:cs="Arial"/>
                <w:color w:val="404040"/>
                <w:sz w:val="16"/>
                <w:szCs w:val="16"/>
              </w:rPr>
              <w:t>46</w:t>
            </w:r>
            <w:r w:rsidR="00C40B6E" w:rsidRPr="009D6BE7">
              <w:rPr>
                <w:rFonts w:ascii="Arial" w:hAnsi="Arial" w:cs="Arial"/>
                <w:color w:val="404040"/>
                <w:sz w:val="16"/>
                <w:szCs w:val="16"/>
              </w:rPr>
              <w:t>.0</w:t>
            </w:r>
          </w:p>
        </w:tc>
        <w:tc>
          <w:tcPr>
            <w:tcW w:w="630" w:type="dxa"/>
            <w:vAlign w:val="center"/>
          </w:tcPr>
          <w:p w:rsidR="00B83BDB" w:rsidRPr="009D6BE7" w:rsidRDefault="00C63722" w:rsidP="003943C1">
            <w:pPr>
              <w:spacing w:line="276" w:lineRule="auto"/>
              <w:jc w:val="right"/>
              <w:rPr>
                <w:rFonts w:ascii="Arial" w:hAnsi="Arial" w:cs="Arial"/>
                <w:color w:val="404040"/>
                <w:sz w:val="16"/>
                <w:szCs w:val="16"/>
              </w:rPr>
            </w:pPr>
            <w:r w:rsidRPr="009D6BE7">
              <w:rPr>
                <w:rFonts w:ascii="Arial" w:hAnsi="Arial" w:cs="Arial"/>
                <w:color w:val="404040"/>
                <w:sz w:val="16"/>
                <w:szCs w:val="16"/>
              </w:rPr>
              <w:t>36</w:t>
            </w:r>
            <w:r w:rsidR="00C40B6E" w:rsidRPr="009D6BE7">
              <w:rPr>
                <w:rFonts w:ascii="Arial" w:hAnsi="Arial" w:cs="Arial"/>
                <w:color w:val="404040"/>
                <w:sz w:val="16"/>
                <w:szCs w:val="16"/>
              </w:rPr>
              <w:t>.0</w:t>
            </w:r>
          </w:p>
        </w:tc>
        <w:tc>
          <w:tcPr>
            <w:tcW w:w="630" w:type="dxa"/>
            <w:vAlign w:val="center"/>
          </w:tcPr>
          <w:p w:rsidR="00B83BDB" w:rsidRPr="009D6BE7" w:rsidRDefault="00C63722" w:rsidP="003943C1">
            <w:pPr>
              <w:spacing w:line="276" w:lineRule="auto"/>
              <w:jc w:val="right"/>
              <w:rPr>
                <w:rFonts w:ascii="Arial" w:hAnsi="Arial" w:cs="Arial"/>
                <w:color w:val="404040"/>
                <w:sz w:val="16"/>
                <w:szCs w:val="16"/>
              </w:rPr>
            </w:pPr>
            <w:r w:rsidRPr="009D6BE7">
              <w:rPr>
                <w:rFonts w:ascii="Arial" w:hAnsi="Arial" w:cs="Arial"/>
                <w:color w:val="404040"/>
                <w:sz w:val="16"/>
                <w:szCs w:val="16"/>
              </w:rPr>
              <w:t>20</w:t>
            </w:r>
            <w:r w:rsidR="00C40B6E" w:rsidRPr="009D6BE7">
              <w:rPr>
                <w:rFonts w:ascii="Arial" w:hAnsi="Arial" w:cs="Arial"/>
                <w:color w:val="404040"/>
                <w:sz w:val="16"/>
                <w:szCs w:val="16"/>
              </w:rPr>
              <w:t>.0</w:t>
            </w:r>
          </w:p>
        </w:tc>
        <w:tc>
          <w:tcPr>
            <w:tcW w:w="630" w:type="dxa"/>
            <w:vAlign w:val="center"/>
          </w:tcPr>
          <w:p w:rsidR="00B83BDB" w:rsidRPr="009D6BE7" w:rsidRDefault="00C63722" w:rsidP="00E15F59">
            <w:pPr>
              <w:spacing w:line="276" w:lineRule="auto"/>
              <w:jc w:val="right"/>
              <w:rPr>
                <w:rFonts w:ascii="Arial" w:hAnsi="Arial" w:cs="Arial"/>
                <w:color w:val="404040"/>
                <w:sz w:val="16"/>
                <w:szCs w:val="16"/>
              </w:rPr>
            </w:pPr>
            <w:r w:rsidRPr="009D6BE7">
              <w:rPr>
                <w:rFonts w:ascii="Arial" w:hAnsi="Arial" w:cs="Arial"/>
                <w:color w:val="404040"/>
                <w:sz w:val="16"/>
                <w:szCs w:val="16"/>
              </w:rPr>
              <w:t>29</w:t>
            </w:r>
            <w:r w:rsidR="00C40B6E" w:rsidRPr="009D6BE7">
              <w:rPr>
                <w:rFonts w:ascii="Arial" w:hAnsi="Arial" w:cs="Arial"/>
                <w:color w:val="404040"/>
                <w:sz w:val="16"/>
                <w:szCs w:val="16"/>
              </w:rPr>
              <w:t>.0</w:t>
            </w:r>
          </w:p>
        </w:tc>
        <w:tc>
          <w:tcPr>
            <w:tcW w:w="630" w:type="dxa"/>
            <w:vAlign w:val="center"/>
          </w:tcPr>
          <w:p w:rsidR="00B83BDB" w:rsidRPr="009D6BE7" w:rsidRDefault="00C63722" w:rsidP="00805E25">
            <w:pPr>
              <w:spacing w:line="276" w:lineRule="auto"/>
              <w:jc w:val="right"/>
              <w:rPr>
                <w:rFonts w:ascii="Arial" w:hAnsi="Arial" w:cs="Arial"/>
                <w:color w:val="404040"/>
                <w:sz w:val="16"/>
                <w:szCs w:val="16"/>
              </w:rPr>
            </w:pPr>
            <w:r w:rsidRPr="009D6BE7">
              <w:rPr>
                <w:rFonts w:ascii="Arial" w:hAnsi="Arial" w:cs="Arial"/>
                <w:color w:val="404040"/>
                <w:sz w:val="16"/>
                <w:szCs w:val="16"/>
              </w:rPr>
              <w:t>30</w:t>
            </w:r>
            <w:r w:rsidR="00C40B6E" w:rsidRPr="009D6BE7">
              <w:rPr>
                <w:rFonts w:ascii="Arial" w:hAnsi="Arial" w:cs="Arial"/>
                <w:color w:val="404040"/>
                <w:sz w:val="16"/>
                <w:szCs w:val="16"/>
              </w:rPr>
              <w:t>.0</w:t>
            </w:r>
          </w:p>
        </w:tc>
        <w:tc>
          <w:tcPr>
            <w:tcW w:w="740" w:type="dxa"/>
            <w:vAlign w:val="center"/>
          </w:tcPr>
          <w:p w:rsidR="00B83BDB" w:rsidRPr="009D6BE7" w:rsidRDefault="00C63722" w:rsidP="00C63722">
            <w:pPr>
              <w:spacing w:line="276" w:lineRule="auto"/>
              <w:jc w:val="right"/>
              <w:rPr>
                <w:rFonts w:ascii="Arial" w:hAnsi="Arial" w:cs="Arial"/>
                <w:color w:val="404040"/>
                <w:sz w:val="16"/>
                <w:szCs w:val="16"/>
              </w:rPr>
            </w:pPr>
            <w:r w:rsidRPr="009D6BE7">
              <w:rPr>
                <w:rFonts w:ascii="Arial" w:hAnsi="Arial" w:cs="Arial"/>
                <w:color w:val="404040"/>
                <w:sz w:val="16"/>
                <w:szCs w:val="16"/>
              </w:rPr>
              <w:t>49.</w:t>
            </w:r>
            <w:r w:rsidR="00C40B6E" w:rsidRPr="009D6BE7">
              <w:rPr>
                <w:rFonts w:ascii="Arial" w:hAnsi="Arial" w:cs="Arial"/>
                <w:color w:val="404040"/>
                <w:sz w:val="16"/>
                <w:szCs w:val="16"/>
              </w:rPr>
              <w:t>0</w:t>
            </w:r>
          </w:p>
        </w:tc>
        <w:tc>
          <w:tcPr>
            <w:tcW w:w="630" w:type="dxa"/>
            <w:shd w:val="clear" w:color="auto" w:fill="FFCC99"/>
            <w:vAlign w:val="center"/>
          </w:tcPr>
          <w:p w:rsidR="00B83BDB" w:rsidRPr="009D6BE7" w:rsidRDefault="00C63722" w:rsidP="00805E25">
            <w:pPr>
              <w:spacing w:line="276" w:lineRule="auto"/>
              <w:jc w:val="right"/>
              <w:rPr>
                <w:rFonts w:ascii="Arial" w:hAnsi="Arial" w:cs="Arial"/>
                <w:color w:val="404040"/>
                <w:sz w:val="16"/>
                <w:szCs w:val="16"/>
              </w:rPr>
            </w:pPr>
            <w:r w:rsidRPr="009D6BE7">
              <w:rPr>
                <w:rFonts w:ascii="Arial" w:hAnsi="Arial" w:cs="Arial"/>
                <w:color w:val="404040"/>
                <w:sz w:val="16"/>
                <w:szCs w:val="16"/>
              </w:rPr>
              <w:t>23</w:t>
            </w:r>
            <w:r w:rsidR="00C40B6E" w:rsidRPr="009D6BE7">
              <w:rPr>
                <w:rFonts w:ascii="Arial" w:hAnsi="Arial" w:cs="Arial"/>
                <w:color w:val="404040"/>
                <w:sz w:val="16"/>
                <w:szCs w:val="16"/>
              </w:rPr>
              <w:t>.0</w:t>
            </w:r>
          </w:p>
        </w:tc>
        <w:tc>
          <w:tcPr>
            <w:tcW w:w="630" w:type="dxa"/>
            <w:vAlign w:val="center"/>
          </w:tcPr>
          <w:p w:rsidR="00B83BDB" w:rsidRPr="009D6BE7" w:rsidRDefault="00C63722" w:rsidP="008F10A7">
            <w:pPr>
              <w:spacing w:line="276" w:lineRule="auto"/>
              <w:jc w:val="right"/>
              <w:rPr>
                <w:rFonts w:ascii="Arial" w:hAnsi="Arial" w:cs="Arial"/>
                <w:color w:val="404040"/>
                <w:sz w:val="16"/>
                <w:szCs w:val="16"/>
              </w:rPr>
            </w:pPr>
            <w:r w:rsidRPr="009D6BE7">
              <w:rPr>
                <w:rFonts w:ascii="Arial" w:hAnsi="Arial" w:cs="Arial"/>
                <w:color w:val="404040"/>
                <w:sz w:val="16"/>
                <w:szCs w:val="16"/>
              </w:rPr>
              <w:t>44</w:t>
            </w:r>
            <w:r w:rsidR="00C40B6E" w:rsidRPr="009D6BE7">
              <w:rPr>
                <w:rFonts w:ascii="Arial" w:hAnsi="Arial" w:cs="Arial"/>
                <w:color w:val="404040"/>
                <w:sz w:val="16"/>
                <w:szCs w:val="16"/>
              </w:rPr>
              <w:t>.0</w:t>
            </w:r>
          </w:p>
        </w:tc>
      </w:tr>
    </w:tbl>
    <w:p w:rsidR="00C1025C" w:rsidRPr="006A7BB1" w:rsidRDefault="00C1025C" w:rsidP="00113052">
      <w:pPr>
        <w:tabs>
          <w:tab w:val="num" w:pos="426"/>
        </w:tabs>
        <w:spacing w:after="50" w:line="240" w:lineRule="auto"/>
        <w:ind w:left="-851"/>
        <w:rPr>
          <w:rFonts w:ascii="Arial" w:hAnsi="Arial" w:cs="Arial"/>
          <w:color w:val="404040" w:themeColor="text1" w:themeTint="BF"/>
          <w:sz w:val="16"/>
          <w:szCs w:val="16"/>
        </w:rPr>
      </w:pPr>
      <w:r w:rsidRPr="006A7BB1">
        <w:rPr>
          <w:rFonts w:ascii="Arial" w:hAnsi="Arial" w:cs="Arial"/>
          <w:color w:val="404040" w:themeColor="text1" w:themeTint="BF"/>
          <w:sz w:val="16"/>
          <w:szCs w:val="16"/>
        </w:rPr>
        <w:t>*original data unless stated otherwise.</w:t>
      </w:r>
    </w:p>
    <w:p w:rsidR="00C1025C" w:rsidRPr="006A7BB1" w:rsidRDefault="00113052" w:rsidP="00113052">
      <w:pPr>
        <w:tabs>
          <w:tab w:val="num" w:pos="-567"/>
        </w:tabs>
        <w:spacing w:after="50" w:line="240" w:lineRule="auto"/>
        <w:ind w:left="-851"/>
        <w:rPr>
          <w:rFonts w:ascii="Arial" w:hAnsi="Arial" w:cs="Arial"/>
          <w:color w:val="404040" w:themeColor="text1" w:themeTint="BF"/>
          <w:sz w:val="16"/>
          <w:szCs w:val="16"/>
        </w:rPr>
      </w:pPr>
      <w:r w:rsidRPr="006A7BB1">
        <w:rPr>
          <w:rFonts w:ascii="Arial" w:hAnsi="Arial" w:cs="Arial"/>
          <w:color w:val="404040" w:themeColor="text1" w:themeTint="BF"/>
          <w:sz w:val="16"/>
          <w:szCs w:val="16"/>
          <w:vertAlign w:val="superscript"/>
        </w:rPr>
        <w:t>1</w:t>
      </w:r>
      <w:r w:rsidR="00D90094" w:rsidRPr="006A7BB1">
        <w:rPr>
          <w:rFonts w:ascii="Arial" w:hAnsi="Arial" w:cs="Arial"/>
          <w:color w:val="404040" w:themeColor="text1" w:themeTint="BF"/>
          <w:sz w:val="16"/>
          <w:szCs w:val="16"/>
        </w:rPr>
        <w:t>I</w:t>
      </w:r>
      <w:r w:rsidR="00C1025C" w:rsidRPr="006A7BB1">
        <w:rPr>
          <w:rFonts w:ascii="Arial" w:hAnsi="Arial" w:cs="Arial"/>
          <w:color w:val="404040" w:themeColor="text1" w:themeTint="BF"/>
          <w:sz w:val="16"/>
          <w:szCs w:val="16"/>
        </w:rPr>
        <w:t>nflation adjusted terms.</w:t>
      </w:r>
    </w:p>
    <w:p w:rsidR="00C1025C" w:rsidRPr="006A7BB1" w:rsidRDefault="00113052" w:rsidP="00113052">
      <w:pPr>
        <w:tabs>
          <w:tab w:val="num" w:pos="-567"/>
        </w:tabs>
        <w:spacing w:after="50" w:line="240" w:lineRule="auto"/>
        <w:ind w:left="-851"/>
        <w:rPr>
          <w:rFonts w:ascii="Arial" w:hAnsi="Arial" w:cs="Arial"/>
          <w:color w:val="404040" w:themeColor="text1" w:themeTint="BF"/>
          <w:sz w:val="16"/>
          <w:szCs w:val="16"/>
        </w:rPr>
      </w:pPr>
      <w:r w:rsidRPr="006A7BB1">
        <w:rPr>
          <w:rFonts w:ascii="Arial" w:hAnsi="Arial" w:cs="Arial"/>
          <w:color w:val="404040" w:themeColor="text1" w:themeTint="BF"/>
          <w:sz w:val="16"/>
          <w:szCs w:val="16"/>
          <w:vertAlign w:val="superscript"/>
        </w:rPr>
        <w:t>2</w:t>
      </w:r>
      <w:r w:rsidR="00C1025C" w:rsidRPr="006A7BB1">
        <w:rPr>
          <w:rFonts w:ascii="Arial" w:hAnsi="Arial" w:cs="Arial"/>
          <w:color w:val="404040" w:themeColor="text1" w:themeTint="BF"/>
          <w:sz w:val="16"/>
          <w:szCs w:val="16"/>
        </w:rPr>
        <w:t xml:space="preserve">The value of international trade in the ACT is very low, therefore small variations in the value can </w:t>
      </w:r>
      <w:r w:rsidRPr="006A7BB1">
        <w:rPr>
          <w:rFonts w:ascii="Arial" w:hAnsi="Arial" w:cs="Arial"/>
          <w:color w:val="404040" w:themeColor="text1" w:themeTint="BF"/>
          <w:sz w:val="16"/>
          <w:szCs w:val="16"/>
        </w:rPr>
        <w:t>have a large impact on year-on-</w:t>
      </w:r>
      <w:r w:rsidR="00C1025C" w:rsidRPr="006A7BB1">
        <w:rPr>
          <w:rFonts w:ascii="Arial" w:hAnsi="Arial" w:cs="Arial"/>
          <w:color w:val="404040" w:themeColor="text1" w:themeTint="BF"/>
          <w:sz w:val="16"/>
          <w:szCs w:val="16"/>
        </w:rPr>
        <w:t xml:space="preserve">year percentage changes.  </w:t>
      </w:r>
    </w:p>
    <w:p w:rsidR="00C1025C" w:rsidRPr="006A7BB1" w:rsidRDefault="00113052" w:rsidP="00113052">
      <w:pPr>
        <w:tabs>
          <w:tab w:val="num" w:pos="-567"/>
        </w:tabs>
        <w:spacing w:after="50" w:line="240" w:lineRule="auto"/>
        <w:ind w:left="-851"/>
        <w:rPr>
          <w:rFonts w:ascii="Arial" w:hAnsi="Arial" w:cs="Arial"/>
          <w:color w:val="404040" w:themeColor="text1" w:themeTint="BF"/>
          <w:sz w:val="16"/>
          <w:szCs w:val="16"/>
        </w:rPr>
      </w:pPr>
      <w:r w:rsidRPr="006A7BB1">
        <w:rPr>
          <w:rFonts w:ascii="Arial" w:hAnsi="Arial" w:cs="Arial"/>
          <w:color w:val="404040" w:themeColor="text1" w:themeTint="BF"/>
          <w:sz w:val="16"/>
          <w:szCs w:val="16"/>
          <w:vertAlign w:val="superscript"/>
        </w:rPr>
        <w:t>3</w:t>
      </w:r>
      <w:r w:rsidR="00C1025C" w:rsidRPr="006A7BB1">
        <w:rPr>
          <w:rFonts w:ascii="Arial" w:hAnsi="Arial" w:cs="Arial"/>
          <w:color w:val="404040" w:themeColor="text1" w:themeTint="BF"/>
          <w:sz w:val="16"/>
          <w:szCs w:val="16"/>
        </w:rPr>
        <w:t>Trend.</w:t>
      </w:r>
    </w:p>
    <w:p w:rsidR="0019001D" w:rsidRPr="006A7BB1" w:rsidRDefault="00113052" w:rsidP="00113052">
      <w:pPr>
        <w:tabs>
          <w:tab w:val="num" w:pos="426"/>
        </w:tabs>
        <w:spacing w:after="50" w:line="240" w:lineRule="auto"/>
        <w:ind w:left="-851"/>
        <w:rPr>
          <w:rFonts w:ascii="Arial" w:hAnsi="Arial" w:cs="Arial"/>
          <w:color w:val="404040" w:themeColor="text1" w:themeTint="BF"/>
          <w:sz w:val="16"/>
          <w:szCs w:val="16"/>
        </w:rPr>
      </w:pPr>
      <w:r w:rsidRPr="006A7BB1">
        <w:rPr>
          <w:rFonts w:ascii="Arial" w:hAnsi="Arial" w:cs="Arial"/>
          <w:color w:val="404040" w:themeColor="text1" w:themeTint="BF"/>
          <w:sz w:val="16"/>
          <w:szCs w:val="16"/>
          <w:vertAlign w:val="superscript"/>
        </w:rPr>
        <w:t>4</w:t>
      </w:r>
      <w:r w:rsidR="0019001D" w:rsidRPr="006A7BB1">
        <w:rPr>
          <w:rFonts w:ascii="Arial" w:hAnsi="Arial" w:cs="Arial"/>
          <w:color w:val="404040" w:themeColor="text1" w:themeTint="BF"/>
          <w:sz w:val="16"/>
          <w:szCs w:val="16"/>
        </w:rPr>
        <w:t>Capital cities</w:t>
      </w:r>
      <w:r w:rsidRPr="006A7BB1">
        <w:rPr>
          <w:rFonts w:ascii="Arial" w:hAnsi="Arial" w:cs="Arial"/>
          <w:color w:val="404040" w:themeColor="text1" w:themeTint="BF"/>
          <w:sz w:val="16"/>
          <w:szCs w:val="16"/>
        </w:rPr>
        <w:t>.</w:t>
      </w:r>
    </w:p>
    <w:p w:rsidR="00EA056A" w:rsidRPr="00AD3648" w:rsidRDefault="00C1025C" w:rsidP="00113052">
      <w:pPr>
        <w:tabs>
          <w:tab w:val="num" w:pos="426"/>
        </w:tabs>
        <w:spacing w:after="50" w:line="240" w:lineRule="auto"/>
        <w:ind w:left="-851"/>
        <w:rPr>
          <w:rFonts w:ascii="Arial" w:hAnsi="Arial" w:cs="Arial"/>
          <w:color w:val="404040" w:themeColor="text1" w:themeTint="BF"/>
          <w:sz w:val="16"/>
          <w:szCs w:val="16"/>
        </w:rPr>
      </w:pPr>
      <w:r w:rsidRPr="006A7BB1">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50" w:rsidRDefault="00955C50" w:rsidP="00A34DC9">
      <w:pPr>
        <w:spacing w:after="0" w:line="240" w:lineRule="auto"/>
      </w:pPr>
      <w:r>
        <w:separator/>
      </w:r>
    </w:p>
  </w:endnote>
  <w:endnote w:type="continuationSeparator" w:id="0">
    <w:p w:rsidR="00955C50" w:rsidRDefault="00955C50"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955C50" w:rsidRPr="00D75D7A" w:rsidRDefault="00955C50">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955C50" w:rsidRDefault="00955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955C50" w:rsidRPr="00D75D7A" w:rsidRDefault="00955C50">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0B4AAB">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955C50" w:rsidRPr="00082535" w:rsidRDefault="00955C50"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955C50" w:rsidRPr="00D75D7A" w:rsidRDefault="00955C50">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0B4AAB">
          <w:rPr>
            <w:rFonts w:ascii="Arial" w:hAnsi="Arial" w:cs="Arial"/>
            <w:noProof/>
            <w:color w:val="404040" w:themeColor="text1" w:themeTint="BF"/>
            <w:sz w:val="18"/>
            <w:szCs w:val="18"/>
          </w:rPr>
          <w:t>4</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955C50" w:rsidRDefault="00955C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955C50" w:rsidRPr="00D75D7A" w:rsidRDefault="00955C50">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FD0578">
          <w:rPr>
            <w:rFonts w:ascii="Arial" w:hAnsi="Arial" w:cs="Arial"/>
            <w:noProof/>
            <w:color w:val="404040" w:themeColor="text1" w:themeTint="BF"/>
            <w:sz w:val="18"/>
            <w:szCs w:val="18"/>
          </w:rPr>
          <w:t>3</w:t>
        </w:r>
        <w:r w:rsidRPr="00D75D7A">
          <w:rPr>
            <w:rFonts w:ascii="Arial" w:hAnsi="Arial" w:cs="Arial"/>
            <w:color w:val="404040" w:themeColor="text1" w:themeTint="BF"/>
            <w:sz w:val="18"/>
            <w:szCs w:val="18"/>
          </w:rPr>
          <w:fldChar w:fldCharType="end"/>
        </w:r>
      </w:p>
    </w:sdtContent>
  </w:sdt>
  <w:p w:rsidR="00955C50" w:rsidRPr="00082535" w:rsidRDefault="00955C50"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50" w:rsidRDefault="00955C50" w:rsidP="00A34DC9">
      <w:pPr>
        <w:spacing w:after="0" w:line="240" w:lineRule="auto"/>
      </w:pPr>
      <w:r>
        <w:separator/>
      </w:r>
    </w:p>
  </w:footnote>
  <w:footnote w:type="continuationSeparator" w:id="0">
    <w:p w:rsidR="00955C50" w:rsidRDefault="00955C50"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A4649"/>
    <w:multiLevelType w:val="hybridMultilevel"/>
    <w:tmpl w:val="4288D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4"/>
  </w:num>
  <w:num w:numId="4">
    <w:abstractNumId w:val="2"/>
  </w:num>
  <w:num w:numId="5">
    <w:abstractNumId w:val="9"/>
  </w:num>
  <w:num w:numId="6">
    <w:abstractNumId w:val="7"/>
  </w:num>
  <w:num w:numId="7">
    <w:abstractNumId w:val="6"/>
  </w:num>
  <w:num w:numId="8">
    <w:abstractNumId w:val="13"/>
  </w:num>
  <w:num w:numId="9">
    <w:abstractNumId w:val="12"/>
  </w:num>
  <w:num w:numId="10">
    <w:abstractNumId w:val="10"/>
  </w:num>
  <w:num w:numId="11">
    <w:abstractNumId w:val="17"/>
  </w:num>
  <w:num w:numId="12">
    <w:abstractNumId w:val="4"/>
  </w:num>
  <w:num w:numId="13">
    <w:abstractNumId w:val="0"/>
  </w:num>
  <w:num w:numId="14">
    <w:abstractNumId w:val="18"/>
  </w:num>
  <w:num w:numId="15">
    <w:abstractNumId w:val="15"/>
  </w:num>
  <w:num w:numId="16">
    <w:abstractNumId w:val="11"/>
  </w:num>
  <w:num w:numId="17">
    <w:abstractNumId w:val="3"/>
  </w:num>
  <w:num w:numId="18">
    <w:abstractNumId w:val="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cumentProtection w:edit="readOnly" w:formatting="1" w:enforcement="1" w:cryptProviderType="rsaFull" w:cryptAlgorithmClass="hash" w:cryptAlgorithmType="typeAny" w:cryptAlgorithmSid="4" w:cryptSpinCount="100000" w:hash="MeUlvqPSmaH2dj24c+6Ej06Gg8c=" w:salt="DZkFCsxThpZO59uEcjEGUw=="/>
  <w:defaultTabStop w:val="720"/>
  <w:evenAndOddHeaders/>
  <w:drawingGridHorizontalSpacing w:val="110"/>
  <w:displayHorizontalDrawingGridEvery w:val="2"/>
  <w:characterSpacingControl w:val="doNotCompress"/>
  <w:hdrShapeDefaults>
    <o:shapedefaults v:ext="edit" spidmax="1054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73D"/>
    <w:rsid w:val="0000176C"/>
    <w:rsid w:val="00001BD4"/>
    <w:rsid w:val="00002960"/>
    <w:rsid w:val="00002B5A"/>
    <w:rsid w:val="000042FB"/>
    <w:rsid w:val="00005B81"/>
    <w:rsid w:val="00006782"/>
    <w:rsid w:val="00006FF9"/>
    <w:rsid w:val="00007652"/>
    <w:rsid w:val="00007BED"/>
    <w:rsid w:val="0001120A"/>
    <w:rsid w:val="0001159E"/>
    <w:rsid w:val="0001189B"/>
    <w:rsid w:val="00014099"/>
    <w:rsid w:val="00014973"/>
    <w:rsid w:val="00015180"/>
    <w:rsid w:val="000152C3"/>
    <w:rsid w:val="0001552B"/>
    <w:rsid w:val="00015892"/>
    <w:rsid w:val="0001661E"/>
    <w:rsid w:val="00016852"/>
    <w:rsid w:val="00016B5E"/>
    <w:rsid w:val="000178BA"/>
    <w:rsid w:val="00020F02"/>
    <w:rsid w:val="00020F5F"/>
    <w:rsid w:val="000211F9"/>
    <w:rsid w:val="000217A1"/>
    <w:rsid w:val="00022499"/>
    <w:rsid w:val="00022927"/>
    <w:rsid w:val="00022B05"/>
    <w:rsid w:val="00022B71"/>
    <w:rsid w:val="00022BC9"/>
    <w:rsid w:val="0002319D"/>
    <w:rsid w:val="00023692"/>
    <w:rsid w:val="00023AC9"/>
    <w:rsid w:val="000247F5"/>
    <w:rsid w:val="00024978"/>
    <w:rsid w:val="00024EB0"/>
    <w:rsid w:val="00025A4E"/>
    <w:rsid w:val="00025D2A"/>
    <w:rsid w:val="00025D69"/>
    <w:rsid w:val="00026412"/>
    <w:rsid w:val="00026676"/>
    <w:rsid w:val="00026D24"/>
    <w:rsid w:val="000302A2"/>
    <w:rsid w:val="00031581"/>
    <w:rsid w:val="00031C16"/>
    <w:rsid w:val="000326EE"/>
    <w:rsid w:val="000339F2"/>
    <w:rsid w:val="0003430C"/>
    <w:rsid w:val="0003465B"/>
    <w:rsid w:val="000349C0"/>
    <w:rsid w:val="00035BF6"/>
    <w:rsid w:val="000363E8"/>
    <w:rsid w:val="000367D6"/>
    <w:rsid w:val="000371D5"/>
    <w:rsid w:val="00040076"/>
    <w:rsid w:val="00040983"/>
    <w:rsid w:val="0004115E"/>
    <w:rsid w:val="000414A4"/>
    <w:rsid w:val="0004175D"/>
    <w:rsid w:val="00041785"/>
    <w:rsid w:val="00041856"/>
    <w:rsid w:val="00042E7D"/>
    <w:rsid w:val="000439E1"/>
    <w:rsid w:val="00043B96"/>
    <w:rsid w:val="00043C80"/>
    <w:rsid w:val="0004410C"/>
    <w:rsid w:val="0004455E"/>
    <w:rsid w:val="000448BB"/>
    <w:rsid w:val="00044C5D"/>
    <w:rsid w:val="0005052A"/>
    <w:rsid w:val="00050674"/>
    <w:rsid w:val="00051AF5"/>
    <w:rsid w:val="00052802"/>
    <w:rsid w:val="000529F4"/>
    <w:rsid w:val="000530D1"/>
    <w:rsid w:val="00054014"/>
    <w:rsid w:val="00056263"/>
    <w:rsid w:val="00056C2C"/>
    <w:rsid w:val="00056D48"/>
    <w:rsid w:val="0006029C"/>
    <w:rsid w:val="00060575"/>
    <w:rsid w:val="00060C96"/>
    <w:rsid w:val="000614F1"/>
    <w:rsid w:val="00061A75"/>
    <w:rsid w:val="000627E1"/>
    <w:rsid w:val="00062EF7"/>
    <w:rsid w:val="00063466"/>
    <w:rsid w:val="000637E5"/>
    <w:rsid w:val="0006404E"/>
    <w:rsid w:val="00064210"/>
    <w:rsid w:val="000650B7"/>
    <w:rsid w:val="0006565E"/>
    <w:rsid w:val="00065EB5"/>
    <w:rsid w:val="000662DD"/>
    <w:rsid w:val="00066592"/>
    <w:rsid w:val="0006747A"/>
    <w:rsid w:val="000678BE"/>
    <w:rsid w:val="000707FC"/>
    <w:rsid w:val="00070C99"/>
    <w:rsid w:val="00071177"/>
    <w:rsid w:val="00073073"/>
    <w:rsid w:val="00073083"/>
    <w:rsid w:val="00073A5A"/>
    <w:rsid w:val="00073D52"/>
    <w:rsid w:val="00073E14"/>
    <w:rsid w:val="00073E3B"/>
    <w:rsid w:val="00073EF7"/>
    <w:rsid w:val="00073F5D"/>
    <w:rsid w:val="00074DCD"/>
    <w:rsid w:val="000759AC"/>
    <w:rsid w:val="00075A90"/>
    <w:rsid w:val="00075C33"/>
    <w:rsid w:val="000807FC"/>
    <w:rsid w:val="00080A74"/>
    <w:rsid w:val="00080FF6"/>
    <w:rsid w:val="00081B73"/>
    <w:rsid w:val="00081E84"/>
    <w:rsid w:val="00082535"/>
    <w:rsid w:val="0008433D"/>
    <w:rsid w:val="00084CB4"/>
    <w:rsid w:val="00086101"/>
    <w:rsid w:val="00086A0C"/>
    <w:rsid w:val="000876C6"/>
    <w:rsid w:val="0009031A"/>
    <w:rsid w:val="000909E5"/>
    <w:rsid w:val="00090CD8"/>
    <w:rsid w:val="0009117F"/>
    <w:rsid w:val="0009125A"/>
    <w:rsid w:val="00091ACE"/>
    <w:rsid w:val="0009305A"/>
    <w:rsid w:val="00093EF8"/>
    <w:rsid w:val="0009545F"/>
    <w:rsid w:val="00097674"/>
    <w:rsid w:val="0009787F"/>
    <w:rsid w:val="000978D4"/>
    <w:rsid w:val="00097998"/>
    <w:rsid w:val="00097B9C"/>
    <w:rsid w:val="000A03BF"/>
    <w:rsid w:val="000A16AD"/>
    <w:rsid w:val="000A1DEB"/>
    <w:rsid w:val="000A2514"/>
    <w:rsid w:val="000A2EB8"/>
    <w:rsid w:val="000A35A1"/>
    <w:rsid w:val="000A3C1B"/>
    <w:rsid w:val="000A4288"/>
    <w:rsid w:val="000A503A"/>
    <w:rsid w:val="000A5185"/>
    <w:rsid w:val="000A5A55"/>
    <w:rsid w:val="000A5E74"/>
    <w:rsid w:val="000A5E78"/>
    <w:rsid w:val="000A6366"/>
    <w:rsid w:val="000A7306"/>
    <w:rsid w:val="000A73D1"/>
    <w:rsid w:val="000B10C3"/>
    <w:rsid w:val="000B146F"/>
    <w:rsid w:val="000B17F4"/>
    <w:rsid w:val="000B1F5E"/>
    <w:rsid w:val="000B2413"/>
    <w:rsid w:val="000B3BF7"/>
    <w:rsid w:val="000B3DE3"/>
    <w:rsid w:val="000B41AA"/>
    <w:rsid w:val="000B4AAB"/>
    <w:rsid w:val="000B512B"/>
    <w:rsid w:val="000B5265"/>
    <w:rsid w:val="000B644A"/>
    <w:rsid w:val="000B6700"/>
    <w:rsid w:val="000C0FE8"/>
    <w:rsid w:val="000C1895"/>
    <w:rsid w:val="000C2DDB"/>
    <w:rsid w:val="000C47D7"/>
    <w:rsid w:val="000C4EDB"/>
    <w:rsid w:val="000C5076"/>
    <w:rsid w:val="000C53ED"/>
    <w:rsid w:val="000C6ABD"/>
    <w:rsid w:val="000C70E2"/>
    <w:rsid w:val="000C712F"/>
    <w:rsid w:val="000D0122"/>
    <w:rsid w:val="000D0260"/>
    <w:rsid w:val="000D054C"/>
    <w:rsid w:val="000D10D2"/>
    <w:rsid w:val="000D2DC1"/>
    <w:rsid w:val="000D3386"/>
    <w:rsid w:val="000D46C5"/>
    <w:rsid w:val="000D5585"/>
    <w:rsid w:val="000D55A6"/>
    <w:rsid w:val="000D5686"/>
    <w:rsid w:val="000D580E"/>
    <w:rsid w:val="000D5C98"/>
    <w:rsid w:val="000D68D8"/>
    <w:rsid w:val="000D765B"/>
    <w:rsid w:val="000D78E5"/>
    <w:rsid w:val="000D7A33"/>
    <w:rsid w:val="000E0008"/>
    <w:rsid w:val="000E0126"/>
    <w:rsid w:val="000E0ED2"/>
    <w:rsid w:val="000E1B33"/>
    <w:rsid w:val="000E1D12"/>
    <w:rsid w:val="000E25AB"/>
    <w:rsid w:val="000E44AB"/>
    <w:rsid w:val="000E4A56"/>
    <w:rsid w:val="000E53B6"/>
    <w:rsid w:val="000E56E1"/>
    <w:rsid w:val="000E57DA"/>
    <w:rsid w:val="000E5E52"/>
    <w:rsid w:val="000E6416"/>
    <w:rsid w:val="000E685C"/>
    <w:rsid w:val="000E6EF1"/>
    <w:rsid w:val="000E74BD"/>
    <w:rsid w:val="000E77D3"/>
    <w:rsid w:val="000E7821"/>
    <w:rsid w:val="000F2EB4"/>
    <w:rsid w:val="000F39C7"/>
    <w:rsid w:val="000F3B62"/>
    <w:rsid w:val="000F3FB1"/>
    <w:rsid w:val="000F5296"/>
    <w:rsid w:val="000F574E"/>
    <w:rsid w:val="000F5AAE"/>
    <w:rsid w:val="000F641F"/>
    <w:rsid w:val="000F6ACC"/>
    <w:rsid w:val="00100485"/>
    <w:rsid w:val="00101609"/>
    <w:rsid w:val="001018C4"/>
    <w:rsid w:val="00103832"/>
    <w:rsid w:val="00104B67"/>
    <w:rsid w:val="00104E5F"/>
    <w:rsid w:val="0010574E"/>
    <w:rsid w:val="001058D6"/>
    <w:rsid w:val="00105C85"/>
    <w:rsid w:val="001063F8"/>
    <w:rsid w:val="00107B73"/>
    <w:rsid w:val="00107FE3"/>
    <w:rsid w:val="00110014"/>
    <w:rsid w:val="00110C33"/>
    <w:rsid w:val="0011115E"/>
    <w:rsid w:val="0011157D"/>
    <w:rsid w:val="00111708"/>
    <w:rsid w:val="00113052"/>
    <w:rsid w:val="001135EB"/>
    <w:rsid w:val="00113D28"/>
    <w:rsid w:val="00116073"/>
    <w:rsid w:val="00117664"/>
    <w:rsid w:val="001177DC"/>
    <w:rsid w:val="00117EEE"/>
    <w:rsid w:val="001206F9"/>
    <w:rsid w:val="001209F7"/>
    <w:rsid w:val="001210FE"/>
    <w:rsid w:val="001213BB"/>
    <w:rsid w:val="0012158E"/>
    <w:rsid w:val="00121C47"/>
    <w:rsid w:val="00121E9A"/>
    <w:rsid w:val="00122C43"/>
    <w:rsid w:val="00122EE3"/>
    <w:rsid w:val="001232E7"/>
    <w:rsid w:val="00123431"/>
    <w:rsid w:val="00123656"/>
    <w:rsid w:val="001239A9"/>
    <w:rsid w:val="00124DA0"/>
    <w:rsid w:val="00124F0F"/>
    <w:rsid w:val="00126EDF"/>
    <w:rsid w:val="00127330"/>
    <w:rsid w:val="00127375"/>
    <w:rsid w:val="00127482"/>
    <w:rsid w:val="00127F76"/>
    <w:rsid w:val="001307D6"/>
    <w:rsid w:val="00131113"/>
    <w:rsid w:val="001312A0"/>
    <w:rsid w:val="00131BCC"/>
    <w:rsid w:val="00132ADB"/>
    <w:rsid w:val="00132BFE"/>
    <w:rsid w:val="00134182"/>
    <w:rsid w:val="0013501B"/>
    <w:rsid w:val="001368FA"/>
    <w:rsid w:val="001377F7"/>
    <w:rsid w:val="00141414"/>
    <w:rsid w:val="00141649"/>
    <w:rsid w:val="0014198D"/>
    <w:rsid w:val="00142C75"/>
    <w:rsid w:val="00143369"/>
    <w:rsid w:val="001439A5"/>
    <w:rsid w:val="00143D04"/>
    <w:rsid w:val="0014644E"/>
    <w:rsid w:val="00146DCA"/>
    <w:rsid w:val="00146E43"/>
    <w:rsid w:val="00146EFD"/>
    <w:rsid w:val="001471BD"/>
    <w:rsid w:val="00147546"/>
    <w:rsid w:val="00147590"/>
    <w:rsid w:val="00150E2B"/>
    <w:rsid w:val="00151A94"/>
    <w:rsid w:val="00152BC8"/>
    <w:rsid w:val="00153A5C"/>
    <w:rsid w:val="00154056"/>
    <w:rsid w:val="00154EEE"/>
    <w:rsid w:val="00155057"/>
    <w:rsid w:val="001552F6"/>
    <w:rsid w:val="00155B86"/>
    <w:rsid w:val="00157776"/>
    <w:rsid w:val="00157815"/>
    <w:rsid w:val="0016005B"/>
    <w:rsid w:val="00160CB8"/>
    <w:rsid w:val="00161502"/>
    <w:rsid w:val="001638A1"/>
    <w:rsid w:val="00163970"/>
    <w:rsid w:val="00163C5A"/>
    <w:rsid w:val="00163FA7"/>
    <w:rsid w:val="00165AB3"/>
    <w:rsid w:val="00165BA8"/>
    <w:rsid w:val="00166165"/>
    <w:rsid w:val="00166585"/>
    <w:rsid w:val="00166D81"/>
    <w:rsid w:val="00170BD2"/>
    <w:rsid w:val="00171096"/>
    <w:rsid w:val="00171425"/>
    <w:rsid w:val="00171678"/>
    <w:rsid w:val="001716FB"/>
    <w:rsid w:val="001719E1"/>
    <w:rsid w:val="00171ECC"/>
    <w:rsid w:val="00172570"/>
    <w:rsid w:val="00172B03"/>
    <w:rsid w:val="00173490"/>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0C49"/>
    <w:rsid w:val="00181628"/>
    <w:rsid w:val="00182B04"/>
    <w:rsid w:val="00182F2E"/>
    <w:rsid w:val="00183ADC"/>
    <w:rsid w:val="001851A4"/>
    <w:rsid w:val="00186B90"/>
    <w:rsid w:val="0019001D"/>
    <w:rsid w:val="001906AD"/>
    <w:rsid w:val="001907AF"/>
    <w:rsid w:val="001911DE"/>
    <w:rsid w:val="0019268F"/>
    <w:rsid w:val="00192693"/>
    <w:rsid w:val="00192864"/>
    <w:rsid w:val="00192D37"/>
    <w:rsid w:val="00195D6C"/>
    <w:rsid w:val="00195DAF"/>
    <w:rsid w:val="00195FF8"/>
    <w:rsid w:val="00196A34"/>
    <w:rsid w:val="00196BD9"/>
    <w:rsid w:val="00196CDF"/>
    <w:rsid w:val="00196D41"/>
    <w:rsid w:val="0019745D"/>
    <w:rsid w:val="001978FF"/>
    <w:rsid w:val="00197DE7"/>
    <w:rsid w:val="001A027E"/>
    <w:rsid w:val="001A1284"/>
    <w:rsid w:val="001A137F"/>
    <w:rsid w:val="001A1D99"/>
    <w:rsid w:val="001A2F02"/>
    <w:rsid w:val="001A3A7F"/>
    <w:rsid w:val="001A538C"/>
    <w:rsid w:val="001A5B1D"/>
    <w:rsid w:val="001A6191"/>
    <w:rsid w:val="001A6D91"/>
    <w:rsid w:val="001A7DF8"/>
    <w:rsid w:val="001B068B"/>
    <w:rsid w:val="001B06B6"/>
    <w:rsid w:val="001B0AB6"/>
    <w:rsid w:val="001B190C"/>
    <w:rsid w:val="001B1C7F"/>
    <w:rsid w:val="001B2BDE"/>
    <w:rsid w:val="001B3007"/>
    <w:rsid w:val="001B305F"/>
    <w:rsid w:val="001B4BE5"/>
    <w:rsid w:val="001B4E95"/>
    <w:rsid w:val="001B4F88"/>
    <w:rsid w:val="001B4FB0"/>
    <w:rsid w:val="001B5094"/>
    <w:rsid w:val="001B5AF5"/>
    <w:rsid w:val="001B5DBB"/>
    <w:rsid w:val="001B6845"/>
    <w:rsid w:val="001B6915"/>
    <w:rsid w:val="001B6B54"/>
    <w:rsid w:val="001B6EF3"/>
    <w:rsid w:val="001B7AAE"/>
    <w:rsid w:val="001B7BAB"/>
    <w:rsid w:val="001C154C"/>
    <w:rsid w:val="001C1D19"/>
    <w:rsid w:val="001C2A62"/>
    <w:rsid w:val="001C4299"/>
    <w:rsid w:val="001C5E63"/>
    <w:rsid w:val="001C6A00"/>
    <w:rsid w:val="001C6E88"/>
    <w:rsid w:val="001C73B5"/>
    <w:rsid w:val="001C7412"/>
    <w:rsid w:val="001D049E"/>
    <w:rsid w:val="001D0577"/>
    <w:rsid w:val="001D1C56"/>
    <w:rsid w:val="001D22FE"/>
    <w:rsid w:val="001D30C3"/>
    <w:rsid w:val="001D3A9D"/>
    <w:rsid w:val="001D3F68"/>
    <w:rsid w:val="001D4063"/>
    <w:rsid w:val="001D5510"/>
    <w:rsid w:val="001D5857"/>
    <w:rsid w:val="001D5AA5"/>
    <w:rsid w:val="001D5AD1"/>
    <w:rsid w:val="001D644C"/>
    <w:rsid w:val="001E0931"/>
    <w:rsid w:val="001E1776"/>
    <w:rsid w:val="001E1DAD"/>
    <w:rsid w:val="001E2AA2"/>
    <w:rsid w:val="001E3856"/>
    <w:rsid w:val="001E4C8C"/>
    <w:rsid w:val="001E59CD"/>
    <w:rsid w:val="001E65A4"/>
    <w:rsid w:val="001E65CA"/>
    <w:rsid w:val="001E76E8"/>
    <w:rsid w:val="001E78C8"/>
    <w:rsid w:val="001E79A6"/>
    <w:rsid w:val="001F0A21"/>
    <w:rsid w:val="001F134D"/>
    <w:rsid w:val="001F154C"/>
    <w:rsid w:val="001F18E6"/>
    <w:rsid w:val="001F1EC1"/>
    <w:rsid w:val="001F22FF"/>
    <w:rsid w:val="001F262E"/>
    <w:rsid w:val="001F2699"/>
    <w:rsid w:val="001F2D58"/>
    <w:rsid w:val="001F3FCD"/>
    <w:rsid w:val="001F499E"/>
    <w:rsid w:val="001F5914"/>
    <w:rsid w:val="001F59BC"/>
    <w:rsid w:val="001F6169"/>
    <w:rsid w:val="001F638E"/>
    <w:rsid w:val="001F767F"/>
    <w:rsid w:val="001F7EDC"/>
    <w:rsid w:val="001F7F22"/>
    <w:rsid w:val="002001EF"/>
    <w:rsid w:val="002007E5"/>
    <w:rsid w:val="002009C3"/>
    <w:rsid w:val="00200F28"/>
    <w:rsid w:val="00201A9B"/>
    <w:rsid w:val="00201AA7"/>
    <w:rsid w:val="0020234F"/>
    <w:rsid w:val="00202C4B"/>
    <w:rsid w:val="00203A62"/>
    <w:rsid w:val="00204033"/>
    <w:rsid w:val="0020443A"/>
    <w:rsid w:val="0020494D"/>
    <w:rsid w:val="0020586E"/>
    <w:rsid w:val="002065D1"/>
    <w:rsid w:val="00207BAE"/>
    <w:rsid w:val="00210BD6"/>
    <w:rsid w:val="00211082"/>
    <w:rsid w:val="00211100"/>
    <w:rsid w:val="00211DDA"/>
    <w:rsid w:val="0021200D"/>
    <w:rsid w:val="0021231A"/>
    <w:rsid w:val="00213043"/>
    <w:rsid w:val="002149E7"/>
    <w:rsid w:val="00214BFE"/>
    <w:rsid w:val="002156EA"/>
    <w:rsid w:val="00215E38"/>
    <w:rsid w:val="00216115"/>
    <w:rsid w:val="00216783"/>
    <w:rsid w:val="00217A00"/>
    <w:rsid w:val="00220814"/>
    <w:rsid w:val="00220B55"/>
    <w:rsid w:val="00221414"/>
    <w:rsid w:val="00221443"/>
    <w:rsid w:val="00222352"/>
    <w:rsid w:val="00223303"/>
    <w:rsid w:val="00224B78"/>
    <w:rsid w:val="00224CE6"/>
    <w:rsid w:val="00224D8F"/>
    <w:rsid w:val="00224DD8"/>
    <w:rsid w:val="00225A14"/>
    <w:rsid w:val="002301FA"/>
    <w:rsid w:val="002302B3"/>
    <w:rsid w:val="00230C22"/>
    <w:rsid w:val="00230CF2"/>
    <w:rsid w:val="00230EC2"/>
    <w:rsid w:val="00231371"/>
    <w:rsid w:val="00232418"/>
    <w:rsid w:val="00232589"/>
    <w:rsid w:val="002326D1"/>
    <w:rsid w:val="0023271B"/>
    <w:rsid w:val="00232962"/>
    <w:rsid w:val="00232C05"/>
    <w:rsid w:val="002335A8"/>
    <w:rsid w:val="00234523"/>
    <w:rsid w:val="00235CC4"/>
    <w:rsid w:val="002371AB"/>
    <w:rsid w:val="00237319"/>
    <w:rsid w:val="00237748"/>
    <w:rsid w:val="002407B4"/>
    <w:rsid w:val="0024096D"/>
    <w:rsid w:val="002411BE"/>
    <w:rsid w:val="002411E7"/>
    <w:rsid w:val="002421D7"/>
    <w:rsid w:val="00242F91"/>
    <w:rsid w:val="002430B0"/>
    <w:rsid w:val="00243C59"/>
    <w:rsid w:val="00243E3B"/>
    <w:rsid w:val="00244C4C"/>
    <w:rsid w:val="00244EDA"/>
    <w:rsid w:val="00244EE1"/>
    <w:rsid w:val="0024550D"/>
    <w:rsid w:val="00245D62"/>
    <w:rsid w:val="00245FA8"/>
    <w:rsid w:val="002467AE"/>
    <w:rsid w:val="0024684F"/>
    <w:rsid w:val="00246EDF"/>
    <w:rsid w:val="002478C7"/>
    <w:rsid w:val="00250618"/>
    <w:rsid w:val="002518CE"/>
    <w:rsid w:val="00251B8C"/>
    <w:rsid w:val="00252596"/>
    <w:rsid w:val="0025293B"/>
    <w:rsid w:val="002547D4"/>
    <w:rsid w:val="0025504A"/>
    <w:rsid w:val="00256CF5"/>
    <w:rsid w:val="00256E9A"/>
    <w:rsid w:val="00256EDB"/>
    <w:rsid w:val="00257223"/>
    <w:rsid w:val="0025772F"/>
    <w:rsid w:val="00260C08"/>
    <w:rsid w:val="002610D7"/>
    <w:rsid w:val="00261D87"/>
    <w:rsid w:val="00262878"/>
    <w:rsid w:val="00262D35"/>
    <w:rsid w:val="002639F8"/>
    <w:rsid w:val="00264126"/>
    <w:rsid w:val="00264A1C"/>
    <w:rsid w:val="00265DA5"/>
    <w:rsid w:val="00265EA1"/>
    <w:rsid w:val="002660CB"/>
    <w:rsid w:val="00267263"/>
    <w:rsid w:val="00267DB1"/>
    <w:rsid w:val="0027158E"/>
    <w:rsid w:val="002716D0"/>
    <w:rsid w:val="00272BB2"/>
    <w:rsid w:val="0027412E"/>
    <w:rsid w:val="00274A62"/>
    <w:rsid w:val="00275367"/>
    <w:rsid w:val="002759B8"/>
    <w:rsid w:val="00275E50"/>
    <w:rsid w:val="00275FDC"/>
    <w:rsid w:val="00280A73"/>
    <w:rsid w:val="00280C39"/>
    <w:rsid w:val="002810AF"/>
    <w:rsid w:val="002812EE"/>
    <w:rsid w:val="0028147A"/>
    <w:rsid w:val="002814BF"/>
    <w:rsid w:val="00281B32"/>
    <w:rsid w:val="00282B1D"/>
    <w:rsid w:val="00283148"/>
    <w:rsid w:val="00283801"/>
    <w:rsid w:val="00284502"/>
    <w:rsid w:val="00284DD7"/>
    <w:rsid w:val="00284E1C"/>
    <w:rsid w:val="002850C6"/>
    <w:rsid w:val="002859E6"/>
    <w:rsid w:val="00285C6D"/>
    <w:rsid w:val="00286719"/>
    <w:rsid w:val="0028675E"/>
    <w:rsid w:val="00286C97"/>
    <w:rsid w:val="00287128"/>
    <w:rsid w:val="0028715C"/>
    <w:rsid w:val="002878CE"/>
    <w:rsid w:val="002900F3"/>
    <w:rsid w:val="002909AE"/>
    <w:rsid w:val="002909BD"/>
    <w:rsid w:val="00290D29"/>
    <w:rsid w:val="0029166D"/>
    <w:rsid w:val="00291731"/>
    <w:rsid w:val="0029215A"/>
    <w:rsid w:val="00293BE3"/>
    <w:rsid w:val="0029478A"/>
    <w:rsid w:val="00294AC1"/>
    <w:rsid w:val="00295CA5"/>
    <w:rsid w:val="00295CFF"/>
    <w:rsid w:val="0029650D"/>
    <w:rsid w:val="00296FD6"/>
    <w:rsid w:val="002974E0"/>
    <w:rsid w:val="00297A0A"/>
    <w:rsid w:val="00297FDE"/>
    <w:rsid w:val="002A0610"/>
    <w:rsid w:val="002A0AD1"/>
    <w:rsid w:val="002A0C3B"/>
    <w:rsid w:val="002A0FDB"/>
    <w:rsid w:val="002A14C1"/>
    <w:rsid w:val="002A1CF7"/>
    <w:rsid w:val="002A234B"/>
    <w:rsid w:val="002A23D1"/>
    <w:rsid w:val="002A2867"/>
    <w:rsid w:val="002A322A"/>
    <w:rsid w:val="002A35BD"/>
    <w:rsid w:val="002A3C62"/>
    <w:rsid w:val="002A3F7B"/>
    <w:rsid w:val="002A481D"/>
    <w:rsid w:val="002A4E25"/>
    <w:rsid w:val="002A4ECD"/>
    <w:rsid w:val="002A5348"/>
    <w:rsid w:val="002A64CE"/>
    <w:rsid w:val="002A651C"/>
    <w:rsid w:val="002A67A3"/>
    <w:rsid w:val="002A715C"/>
    <w:rsid w:val="002A7A2F"/>
    <w:rsid w:val="002A7CF9"/>
    <w:rsid w:val="002B0829"/>
    <w:rsid w:val="002B0B6D"/>
    <w:rsid w:val="002B110D"/>
    <w:rsid w:val="002B1178"/>
    <w:rsid w:val="002B12CE"/>
    <w:rsid w:val="002B1C84"/>
    <w:rsid w:val="002B20BB"/>
    <w:rsid w:val="002B2304"/>
    <w:rsid w:val="002B346C"/>
    <w:rsid w:val="002B3D49"/>
    <w:rsid w:val="002B578B"/>
    <w:rsid w:val="002B5BD1"/>
    <w:rsid w:val="002B642B"/>
    <w:rsid w:val="002B6C40"/>
    <w:rsid w:val="002B75C1"/>
    <w:rsid w:val="002B796B"/>
    <w:rsid w:val="002C0070"/>
    <w:rsid w:val="002C0204"/>
    <w:rsid w:val="002C0EC7"/>
    <w:rsid w:val="002C120F"/>
    <w:rsid w:val="002C227E"/>
    <w:rsid w:val="002C2821"/>
    <w:rsid w:val="002C3564"/>
    <w:rsid w:val="002C3892"/>
    <w:rsid w:val="002C3B95"/>
    <w:rsid w:val="002C48A9"/>
    <w:rsid w:val="002C4E42"/>
    <w:rsid w:val="002C52C7"/>
    <w:rsid w:val="002C54DB"/>
    <w:rsid w:val="002C585A"/>
    <w:rsid w:val="002C6181"/>
    <w:rsid w:val="002C6816"/>
    <w:rsid w:val="002C7C22"/>
    <w:rsid w:val="002C7C87"/>
    <w:rsid w:val="002D1502"/>
    <w:rsid w:val="002D17AA"/>
    <w:rsid w:val="002D1F15"/>
    <w:rsid w:val="002D263A"/>
    <w:rsid w:val="002D2944"/>
    <w:rsid w:val="002D36BC"/>
    <w:rsid w:val="002D459F"/>
    <w:rsid w:val="002D4915"/>
    <w:rsid w:val="002D4CCF"/>
    <w:rsid w:val="002D55BC"/>
    <w:rsid w:val="002D5C65"/>
    <w:rsid w:val="002D625C"/>
    <w:rsid w:val="002D64DA"/>
    <w:rsid w:val="002D6CFD"/>
    <w:rsid w:val="002D6E56"/>
    <w:rsid w:val="002D6E90"/>
    <w:rsid w:val="002D712B"/>
    <w:rsid w:val="002D7436"/>
    <w:rsid w:val="002E0324"/>
    <w:rsid w:val="002E0ADF"/>
    <w:rsid w:val="002E0E3C"/>
    <w:rsid w:val="002E2023"/>
    <w:rsid w:val="002E38E5"/>
    <w:rsid w:val="002E3B18"/>
    <w:rsid w:val="002E3DF9"/>
    <w:rsid w:val="002E3F0D"/>
    <w:rsid w:val="002E414A"/>
    <w:rsid w:val="002E448B"/>
    <w:rsid w:val="002E4D38"/>
    <w:rsid w:val="002E59AB"/>
    <w:rsid w:val="002E5F47"/>
    <w:rsid w:val="002E6483"/>
    <w:rsid w:val="002E6D9E"/>
    <w:rsid w:val="002E7340"/>
    <w:rsid w:val="002E77BA"/>
    <w:rsid w:val="002E7B34"/>
    <w:rsid w:val="002E7DF6"/>
    <w:rsid w:val="002F0AD6"/>
    <w:rsid w:val="002F0C22"/>
    <w:rsid w:val="002F17B8"/>
    <w:rsid w:val="002F192B"/>
    <w:rsid w:val="002F261E"/>
    <w:rsid w:val="002F407C"/>
    <w:rsid w:val="002F40E7"/>
    <w:rsid w:val="002F62CC"/>
    <w:rsid w:val="002F7ABB"/>
    <w:rsid w:val="00300031"/>
    <w:rsid w:val="00301530"/>
    <w:rsid w:val="003025D1"/>
    <w:rsid w:val="0030273C"/>
    <w:rsid w:val="003032FF"/>
    <w:rsid w:val="00303411"/>
    <w:rsid w:val="0030358D"/>
    <w:rsid w:val="00303719"/>
    <w:rsid w:val="00303DE9"/>
    <w:rsid w:val="003041D6"/>
    <w:rsid w:val="003053D6"/>
    <w:rsid w:val="00305EA2"/>
    <w:rsid w:val="0030760E"/>
    <w:rsid w:val="00307B5D"/>
    <w:rsid w:val="0031060A"/>
    <w:rsid w:val="00310C7C"/>
    <w:rsid w:val="00311058"/>
    <w:rsid w:val="0031128D"/>
    <w:rsid w:val="0031269A"/>
    <w:rsid w:val="00315066"/>
    <w:rsid w:val="00315263"/>
    <w:rsid w:val="00317123"/>
    <w:rsid w:val="003201F9"/>
    <w:rsid w:val="003204E0"/>
    <w:rsid w:val="003205D6"/>
    <w:rsid w:val="00320B87"/>
    <w:rsid w:val="00321106"/>
    <w:rsid w:val="00321C34"/>
    <w:rsid w:val="00321D7C"/>
    <w:rsid w:val="00322132"/>
    <w:rsid w:val="00322F8A"/>
    <w:rsid w:val="00323188"/>
    <w:rsid w:val="00323EF4"/>
    <w:rsid w:val="00324637"/>
    <w:rsid w:val="00325347"/>
    <w:rsid w:val="0032538A"/>
    <w:rsid w:val="00325D28"/>
    <w:rsid w:val="0032649F"/>
    <w:rsid w:val="003271D4"/>
    <w:rsid w:val="00327262"/>
    <w:rsid w:val="0032766A"/>
    <w:rsid w:val="00327673"/>
    <w:rsid w:val="003301F6"/>
    <w:rsid w:val="0033147C"/>
    <w:rsid w:val="00331D62"/>
    <w:rsid w:val="003320DC"/>
    <w:rsid w:val="003328AE"/>
    <w:rsid w:val="00333E04"/>
    <w:rsid w:val="00334637"/>
    <w:rsid w:val="003346D4"/>
    <w:rsid w:val="0033479A"/>
    <w:rsid w:val="003357E5"/>
    <w:rsid w:val="00335828"/>
    <w:rsid w:val="00335856"/>
    <w:rsid w:val="00335B23"/>
    <w:rsid w:val="00335BDB"/>
    <w:rsid w:val="00335F85"/>
    <w:rsid w:val="00336179"/>
    <w:rsid w:val="0033640D"/>
    <w:rsid w:val="003369D9"/>
    <w:rsid w:val="00336D29"/>
    <w:rsid w:val="00337532"/>
    <w:rsid w:val="00337F66"/>
    <w:rsid w:val="00341667"/>
    <w:rsid w:val="00341A11"/>
    <w:rsid w:val="00341E3C"/>
    <w:rsid w:val="00342C27"/>
    <w:rsid w:val="0034364D"/>
    <w:rsid w:val="003437E3"/>
    <w:rsid w:val="003440FC"/>
    <w:rsid w:val="003452BC"/>
    <w:rsid w:val="003455D9"/>
    <w:rsid w:val="0034624B"/>
    <w:rsid w:val="00347AC0"/>
    <w:rsid w:val="0035014D"/>
    <w:rsid w:val="003503FB"/>
    <w:rsid w:val="00350641"/>
    <w:rsid w:val="00350A92"/>
    <w:rsid w:val="00351386"/>
    <w:rsid w:val="00351699"/>
    <w:rsid w:val="003516F7"/>
    <w:rsid w:val="00351C9F"/>
    <w:rsid w:val="0035214C"/>
    <w:rsid w:val="00352744"/>
    <w:rsid w:val="00352B7C"/>
    <w:rsid w:val="00352FEA"/>
    <w:rsid w:val="00354386"/>
    <w:rsid w:val="003547FF"/>
    <w:rsid w:val="00354F3F"/>
    <w:rsid w:val="0035553A"/>
    <w:rsid w:val="00355583"/>
    <w:rsid w:val="00355764"/>
    <w:rsid w:val="0035613F"/>
    <w:rsid w:val="00356338"/>
    <w:rsid w:val="0035718D"/>
    <w:rsid w:val="00360433"/>
    <w:rsid w:val="00360DBD"/>
    <w:rsid w:val="00360F6C"/>
    <w:rsid w:val="003610DA"/>
    <w:rsid w:val="00362D47"/>
    <w:rsid w:val="00362EFF"/>
    <w:rsid w:val="00363387"/>
    <w:rsid w:val="003643BA"/>
    <w:rsid w:val="0036464E"/>
    <w:rsid w:val="00364FDD"/>
    <w:rsid w:val="00365B37"/>
    <w:rsid w:val="00365B63"/>
    <w:rsid w:val="00365C04"/>
    <w:rsid w:val="00365FED"/>
    <w:rsid w:val="00366DED"/>
    <w:rsid w:val="0036798C"/>
    <w:rsid w:val="00367B96"/>
    <w:rsid w:val="00370424"/>
    <w:rsid w:val="003704C0"/>
    <w:rsid w:val="0037085E"/>
    <w:rsid w:val="00370BF0"/>
    <w:rsid w:val="00370F39"/>
    <w:rsid w:val="0037105A"/>
    <w:rsid w:val="0037198B"/>
    <w:rsid w:val="0037307E"/>
    <w:rsid w:val="00373CD7"/>
    <w:rsid w:val="00373F9E"/>
    <w:rsid w:val="00374458"/>
    <w:rsid w:val="003749CF"/>
    <w:rsid w:val="0037573E"/>
    <w:rsid w:val="003763EB"/>
    <w:rsid w:val="0037668E"/>
    <w:rsid w:val="003769D1"/>
    <w:rsid w:val="00377123"/>
    <w:rsid w:val="00377680"/>
    <w:rsid w:val="00377849"/>
    <w:rsid w:val="00377D9B"/>
    <w:rsid w:val="003809DC"/>
    <w:rsid w:val="00380E92"/>
    <w:rsid w:val="00381915"/>
    <w:rsid w:val="00383512"/>
    <w:rsid w:val="003836E8"/>
    <w:rsid w:val="00384157"/>
    <w:rsid w:val="0038436E"/>
    <w:rsid w:val="003848F7"/>
    <w:rsid w:val="00385000"/>
    <w:rsid w:val="0038578E"/>
    <w:rsid w:val="00385A74"/>
    <w:rsid w:val="00385A97"/>
    <w:rsid w:val="0038614E"/>
    <w:rsid w:val="00386738"/>
    <w:rsid w:val="0038780B"/>
    <w:rsid w:val="00387829"/>
    <w:rsid w:val="00387AE1"/>
    <w:rsid w:val="00390859"/>
    <w:rsid w:val="00391905"/>
    <w:rsid w:val="00391970"/>
    <w:rsid w:val="00391B5B"/>
    <w:rsid w:val="00392730"/>
    <w:rsid w:val="003943AA"/>
    <w:rsid w:val="003943C1"/>
    <w:rsid w:val="00394878"/>
    <w:rsid w:val="00394BE2"/>
    <w:rsid w:val="00394EFB"/>
    <w:rsid w:val="00395017"/>
    <w:rsid w:val="00396A31"/>
    <w:rsid w:val="003A1008"/>
    <w:rsid w:val="003A1A46"/>
    <w:rsid w:val="003A20D7"/>
    <w:rsid w:val="003A20DE"/>
    <w:rsid w:val="003A4573"/>
    <w:rsid w:val="003A49E8"/>
    <w:rsid w:val="003A4E7E"/>
    <w:rsid w:val="003A53A9"/>
    <w:rsid w:val="003A54DC"/>
    <w:rsid w:val="003A5F0A"/>
    <w:rsid w:val="003A60F5"/>
    <w:rsid w:val="003A67B4"/>
    <w:rsid w:val="003A730D"/>
    <w:rsid w:val="003A7DE7"/>
    <w:rsid w:val="003B0007"/>
    <w:rsid w:val="003B08E4"/>
    <w:rsid w:val="003B1011"/>
    <w:rsid w:val="003B1277"/>
    <w:rsid w:val="003B134A"/>
    <w:rsid w:val="003B14E4"/>
    <w:rsid w:val="003B1716"/>
    <w:rsid w:val="003B2E82"/>
    <w:rsid w:val="003B3E24"/>
    <w:rsid w:val="003B3F8B"/>
    <w:rsid w:val="003B3FD4"/>
    <w:rsid w:val="003B40E9"/>
    <w:rsid w:val="003B4418"/>
    <w:rsid w:val="003B4BCD"/>
    <w:rsid w:val="003B58C2"/>
    <w:rsid w:val="003B75D0"/>
    <w:rsid w:val="003C01A7"/>
    <w:rsid w:val="003C0564"/>
    <w:rsid w:val="003C0624"/>
    <w:rsid w:val="003C0B7C"/>
    <w:rsid w:val="003C0E94"/>
    <w:rsid w:val="003C105C"/>
    <w:rsid w:val="003C181E"/>
    <w:rsid w:val="003C2423"/>
    <w:rsid w:val="003C31D3"/>
    <w:rsid w:val="003C4D46"/>
    <w:rsid w:val="003C4D47"/>
    <w:rsid w:val="003C5208"/>
    <w:rsid w:val="003C54B5"/>
    <w:rsid w:val="003C5862"/>
    <w:rsid w:val="003C5A1F"/>
    <w:rsid w:val="003C719D"/>
    <w:rsid w:val="003C7D47"/>
    <w:rsid w:val="003D0F25"/>
    <w:rsid w:val="003D1147"/>
    <w:rsid w:val="003D158F"/>
    <w:rsid w:val="003D1D51"/>
    <w:rsid w:val="003D2243"/>
    <w:rsid w:val="003D24E2"/>
    <w:rsid w:val="003D25FC"/>
    <w:rsid w:val="003D28D8"/>
    <w:rsid w:val="003D2F8F"/>
    <w:rsid w:val="003D40B1"/>
    <w:rsid w:val="003D424A"/>
    <w:rsid w:val="003D4741"/>
    <w:rsid w:val="003D48EE"/>
    <w:rsid w:val="003D5098"/>
    <w:rsid w:val="003D70A5"/>
    <w:rsid w:val="003E005E"/>
    <w:rsid w:val="003E0258"/>
    <w:rsid w:val="003E0A92"/>
    <w:rsid w:val="003E1487"/>
    <w:rsid w:val="003E196A"/>
    <w:rsid w:val="003E36B3"/>
    <w:rsid w:val="003E384B"/>
    <w:rsid w:val="003E3DAB"/>
    <w:rsid w:val="003E3E6F"/>
    <w:rsid w:val="003E48B0"/>
    <w:rsid w:val="003E5583"/>
    <w:rsid w:val="003E62E8"/>
    <w:rsid w:val="003E6807"/>
    <w:rsid w:val="003E6AD6"/>
    <w:rsid w:val="003F1BD9"/>
    <w:rsid w:val="003F367A"/>
    <w:rsid w:val="003F395B"/>
    <w:rsid w:val="003F3B71"/>
    <w:rsid w:val="003F4406"/>
    <w:rsid w:val="003F4598"/>
    <w:rsid w:val="003F48E9"/>
    <w:rsid w:val="003F5D08"/>
    <w:rsid w:val="003F618E"/>
    <w:rsid w:val="003F7979"/>
    <w:rsid w:val="00400913"/>
    <w:rsid w:val="00400CE3"/>
    <w:rsid w:val="0040103B"/>
    <w:rsid w:val="0040127E"/>
    <w:rsid w:val="00401720"/>
    <w:rsid w:val="004018E0"/>
    <w:rsid w:val="00402127"/>
    <w:rsid w:val="00402DA6"/>
    <w:rsid w:val="00403D96"/>
    <w:rsid w:val="00405DA3"/>
    <w:rsid w:val="00406134"/>
    <w:rsid w:val="004072CE"/>
    <w:rsid w:val="004076E7"/>
    <w:rsid w:val="0040776C"/>
    <w:rsid w:val="0040793D"/>
    <w:rsid w:val="004100C8"/>
    <w:rsid w:val="00410703"/>
    <w:rsid w:val="00410B88"/>
    <w:rsid w:val="0041107C"/>
    <w:rsid w:val="00411B70"/>
    <w:rsid w:val="00412733"/>
    <w:rsid w:val="00415E81"/>
    <w:rsid w:val="00416354"/>
    <w:rsid w:val="00416DF5"/>
    <w:rsid w:val="004171CA"/>
    <w:rsid w:val="004175F8"/>
    <w:rsid w:val="00417E24"/>
    <w:rsid w:val="00417F15"/>
    <w:rsid w:val="004204DD"/>
    <w:rsid w:val="004208A0"/>
    <w:rsid w:val="00421BC8"/>
    <w:rsid w:val="00421CD2"/>
    <w:rsid w:val="00421F18"/>
    <w:rsid w:val="004228FE"/>
    <w:rsid w:val="00422E2A"/>
    <w:rsid w:val="0042371D"/>
    <w:rsid w:val="00423743"/>
    <w:rsid w:val="0042382A"/>
    <w:rsid w:val="00424274"/>
    <w:rsid w:val="00425836"/>
    <w:rsid w:val="004267C2"/>
    <w:rsid w:val="00427308"/>
    <w:rsid w:val="00427A10"/>
    <w:rsid w:val="00427DAF"/>
    <w:rsid w:val="004302AC"/>
    <w:rsid w:val="00430753"/>
    <w:rsid w:val="00430BD6"/>
    <w:rsid w:val="004311C8"/>
    <w:rsid w:val="0043267F"/>
    <w:rsid w:val="00432E35"/>
    <w:rsid w:val="00433937"/>
    <w:rsid w:val="00434C22"/>
    <w:rsid w:val="00434E0E"/>
    <w:rsid w:val="00435503"/>
    <w:rsid w:val="00435E49"/>
    <w:rsid w:val="00436219"/>
    <w:rsid w:val="0043693D"/>
    <w:rsid w:val="0043696D"/>
    <w:rsid w:val="004369D5"/>
    <w:rsid w:val="00437FB8"/>
    <w:rsid w:val="004401DE"/>
    <w:rsid w:val="00440699"/>
    <w:rsid w:val="00440B80"/>
    <w:rsid w:val="00440E77"/>
    <w:rsid w:val="004413E7"/>
    <w:rsid w:val="0044250B"/>
    <w:rsid w:val="0044378B"/>
    <w:rsid w:val="0044396F"/>
    <w:rsid w:val="004442AB"/>
    <w:rsid w:val="004451AE"/>
    <w:rsid w:val="00445962"/>
    <w:rsid w:val="00445F76"/>
    <w:rsid w:val="004460CD"/>
    <w:rsid w:val="004500CD"/>
    <w:rsid w:val="00450274"/>
    <w:rsid w:val="00450E99"/>
    <w:rsid w:val="00451FA4"/>
    <w:rsid w:val="00452A45"/>
    <w:rsid w:val="00452DD9"/>
    <w:rsid w:val="00452F28"/>
    <w:rsid w:val="0045401B"/>
    <w:rsid w:val="004553AB"/>
    <w:rsid w:val="004553B1"/>
    <w:rsid w:val="004560D6"/>
    <w:rsid w:val="00456477"/>
    <w:rsid w:val="004577C6"/>
    <w:rsid w:val="00457DC6"/>
    <w:rsid w:val="00457F60"/>
    <w:rsid w:val="0046165B"/>
    <w:rsid w:val="00461A17"/>
    <w:rsid w:val="00461AC7"/>
    <w:rsid w:val="00462A4E"/>
    <w:rsid w:val="00462AFE"/>
    <w:rsid w:val="00462BBE"/>
    <w:rsid w:val="0046300A"/>
    <w:rsid w:val="00464103"/>
    <w:rsid w:val="00464A44"/>
    <w:rsid w:val="0046513D"/>
    <w:rsid w:val="00465174"/>
    <w:rsid w:val="004653F7"/>
    <w:rsid w:val="00465820"/>
    <w:rsid w:val="00466063"/>
    <w:rsid w:val="004719B2"/>
    <w:rsid w:val="004721B9"/>
    <w:rsid w:val="0047260A"/>
    <w:rsid w:val="00472A8E"/>
    <w:rsid w:val="00472BFC"/>
    <w:rsid w:val="00472DE9"/>
    <w:rsid w:val="00472EFC"/>
    <w:rsid w:val="00473261"/>
    <w:rsid w:val="004751B9"/>
    <w:rsid w:val="00475B79"/>
    <w:rsid w:val="004763F4"/>
    <w:rsid w:val="004774F0"/>
    <w:rsid w:val="00477B90"/>
    <w:rsid w:val="00480274"/>
    <w:rsid w:val="00481C3D"/>
    <w:rsid w:val="00482817"/>
    <w:rsid w:val="00482E7C"/>
    <w:rsid w:val="004833DA"/>
    <w:rsid w:val="0048348D"/>
    <w:rsid w:val="004843CD"/>
    <w:rsid w:val="00484D01"/>
    <w:rsid w:val="00485384"/>
    <w:rsid w:val="004857FD"/>
    <w:rsid w:val="004862D0"/>
    <w:rsid w:val="0048735C"/>
    <w:rsid w:val="00490369"/>
    <w:rsid w:val="00490D40"/>
    <w:rsid w:val="0049144D"/>
    <w:rsid w:val="0049156E"/>
    <w:rsid w:val="0049253E"/>
    <w:rsid w:val="0049290C"/>
    <w:rsid w:val="00495711"/>
    <w:rsid w:val="004961F0"/>
    <w:rsid w:val="004974C3"/>
    <w:rsid w:val="00497CBA"/>
    <w:rsid w:val="004A0B12"/>
    <w:rsid w:val="004A1669"/>
    <w:rsid w:val="004A1D78"/>
    <w:rsid w:val="004A1FB3"/>
    <w:rsid w:val="004A2635"/>
    <w:rsid w:val="004A2CE6"/>
    <w:rsid w:val="004A3122"/>
    <w:rsid w:val="004A7FBC"/>
    <w:rsid w:val="004B096D"/>
    <w:rsid w:val="004B0AD7"/>
    <w:rsid w:val="004B1241"/>
    <w:rsid w:val="004B175E"/>
    <w:rsid w:val="004B22A3"/>
    <w:rsid w:val="004B241F"/>
    <w:rsid w:val="004B2F15"/>
    <w:rsid w:val="004B3F5E"/>
    <w:rsid w:val="004B43A2"/>
    <w:rsid w:val="004B4459"/>
    <w:rsid w:val="004B4B9B"/>
    <w:rsid w:val="004B5C74"/>
    <w:rsid w:val="004B637C"/>
    <w:rsid w:val="004B6380"/>
    <w:rsid w:val="004B65CE"/>
    <w:rsid w:val="004B7067"/>
    <w:rsid w:val="004B7150"/>
    <w:rsid w:val="004B7A53"/>
    <w:rsid w:val="004B7D3A"/>
    <w:rsid w:val="004C1061"/>
    <w:rsid w:val="004C1084"/>
    <w:rsid w:val="004C17A5"/>
    <w:rsid w:val="004C248C"/>
    <w:rsid w:val="004C2D11"/>
    <w:rsid w:val="004C2FC2"/>
    <w:rsid w:val="004C3469"/>
    <w:rsid w:val="004C35B3"/>
    <w:rsid w:val="004C479E"/>
    <w:rsid w:val="004C52AD"/>
    <w:rsid w:val="004C52B4"/>
    <w:rsid w:val="004C5B8D"/>
    <w:rsid w:val="004C5E7B"/>
    <w:rsid w:val="004C7541"/>
    <w:rsid w:val="004D107E"/>
    <w:rsid w:val="004D1098"/>
    <w:rsid w:val="004D111E"/>
    <w:rsid w:val="004D1EB7"/>
    <w:rsid w:val="004D2D5F"/>
    <w:rsid w:val="004D3D3C"/>
    <w:rsid w:val="004D5004"/>
    <w:rsid w:val="004D5582"/>
    <w:rsid w:val="004D5629"/>
    <w:rsid w:val="004D65FD"/>
    <w:rsid w:val="004D69CC"/>
    <w:rsid w:val="004D7F5D"/>
    <w:rsid w:val="004E0DB0"/>
    <w:rsid w:val="004E1657"/>
    <w:rsid w:val="004E18B2"/>
    <w:rsid w:val="004E1ADF"/>
    <w:rsid w:val="004E1B44"/>
    <w:rsid w:val="004E3403"/>
    <w:rsid w:val="004E37E1"/>
    <w:rsid w:val="004E3AB9"/>
    <w:rsid w:val="004E3BAE"/>
    <w:rsid w:val="004E43BD"/>
    <w:rsid w:val="004E458D"/>
    <w:rsid w:val="004E49BF"/>
    <w:rsid w:val="004E4B81"/>
    <w:rsid w:val="004E5108"/>
    <w:rsid w:val="004E560D"/>
    <w:rsid w:val="004F0C7F"/>
    <w:rsid w:val="004F0DB8"/>
    <w:rsid w:val="004F17B4"/>
    <w:rsid w:val="004F1975"/>
    <w:rsid w:val="004F1F65"/>
    <w:rsid w:val="004F2EEF"/>
    <w:rsid w:val="004F31CD"/>
    <w:rsid w:val="004F344A"/>
    <w:rsid w:val="004F3B16"/>
    <w:rsid w:val="004F561B"/>
    <w:rsid w:val="004F5B5F"/>
    <w:rsid w:val="004F63E7"/>
    <w:rsid w:val="004F7561"/>
    <w:rsid w:val="00500B7E"/>
    <w:rsid w:val="00501062"/>
    <w:rsid w:val="005022B1"/>
    <w:rsid w:val="00502921"/>
    <w:rsid w:val="00503098"/>
    <w:rsid w:val="005036E5"/>
    <w:rsid w:val="00503F83"/>
    <w:rsid w:val="00504589"/>
    <w:rsid w:val="00504826"/>
    <w:rsid w:val="00504ECE"/>
    <w:rsid w:val="00504F24"/>
    <w:rsid w:val="0050509B"/>
    <w:rsid w:val="00505298"/>
    <w:rsid w:val="00505714"/>
    <w:rsid w:val="00506494"/>
    <w:rsid w:val="00506D48"/>
    <w:rsid w:val="005071E5"/>
    <w:rsid w:val="005073AF"/>
    <w:rsid w:val="0051033D"/>
    <w:rsid w:val="00510F78"/>
    <w:rsid w:val="005145EF"/>
    <w:rsid w:val="00515103"/>
    <w:rsid w:val="00515998"/>
    <w:rsid w:val="00515E13"/>
    <w:rsid w:val="00517B3A"/>
    <w:rsid w:val="00520356"/>
    <w:rsid w:val="00520B69"/>
    <w:rsid w:val="00521476"/>
    <w:rsid w:val="005222C5"/>
    <w:rsid w:val="005233DB"/>
    <w:rsid w:val="005235F8"/>
    <w:rsid w:val="0052437A"/>
    <w:rsid w:val="0052484A"/>
    <w:rsid w:val="0052544F"/>
    <w:rsid w:val="00525B06"/>
    <w:rsid w:val="00525BF0"/>
    <w:rsid w:val="00526C3B"/>
    <w:rsid w:val="00530034"/>
    <w:rsid w:val="0053080C"/>
    <w:rsid w:val="005319A7"/>
    <w:rsid w:val="00531F78"/>
    <w:rsid w:val="00533744"/>
    <w:rsid w:val="00533EF7"/>
    <w:rsid w:val="005344E0"/>
    <w:rsid w:val="00534539"/>
    <w:rsid w:val="00534895"/>
    <w:rsid w:val="005359DF"/>
    <w:rsid w:val="005363AC"/>
    <w:rsid w:val="00537205"/>
    <w:rsid w:val="00537F78"/>
    <w:rsid w:val="00540D54"/>
    <w:rsid w:val="005412ED"/>
    <w:rsid w:val="0054133D"/>
    <w:rsid w:val="005419FD"/>
    <w:rsid w:val="0054268D"/>
    <w:rsid w:val="00543251"/>
    <w:rsid w:val="00543A31"/>
    <w:rsid w:val="005446CD"/>
    <w:rsid w:val="00544D71"/>
    <w:rsid w:val="00544E7B"/>
    <w:rsid w:val="00545BE7"/>
    <w:rsid w:val="0054683C"/>
    <w:rsid w:val="00547131"/>
    <w:rsid w:val="0055000F"/>
    <w:rsid w:val="005509AA"/>
    <w:rsid w:val="00550BAA"/>
    <w:rsid w:val="00551612"/>
    <w:rsid w:val="00551717"/>
    <w:rsid w:val="005521E6"/>
    <w:rsid w:val="00552C0C"/>
    <w:rsid w:val="00552FD5"/>
    <w:rsid w:val="00553759"/>
    <w:rsid w:val="00553910"/>
    <w:rsid w:val="00553963"/>
    <w:rsid w:val="00554D6E"/>
    <w:rsid w:val="00556249"/>
    <w:rsid w:val="00556F25"/>
    <w:rsid w:val="0055704A"/>
    <w:rsid w:val="00560577"/>
    <w:rsid w:val="005608BA"/>
    <w:rsid w:val="005619D5"/>
    <w:rsid w:val="0056206B"/>
    <w:rsid w:val="00562413"/>
    <w:rsid w:val="0056268D"/>
    <w:rsid w:val="005631BD"/>
    <w:rsid w:val="00563811"/>
    <w:rsid w:val="00563AE0"/>
    <w:rsid w:val="005642B9"/>
    <w:rsid w:val="005649EE"/>
    <w:rsid w:val="00564B6A"/>
    <w:rsid w:val="00564C8D"/>
    <w:rsid w:val="00564FE2"/>
    <w:rsid w:val="005658A4"/>
    <w:rsid w:val="0057067F"/>
    <w:rsid w:val="005708C6"/>
    <w:rsid w:val="00570943"/>
    <w:rsid w:val="00571015"/>
    <w:rsid w:val="0057131E"/>
    <w:rsid w:val="00571EC2"/>
    <w:rsid w:val="00571F86"/>
    <w:rsid w:val="00572059"/>
    <w:rsid w:val="005720EE"/>
    <w:rsid w:val="0057344E"/>
    <w:rsid w:val="005736C4"/>
    <w:rsid w:val="00573FA9"/>
    <w:rsid w:val="005742C6"/>
    <w:rsid w:val="00574A40"/>
    <w:rsid w:val="0057560B"/>
    <w:rsid w:val="00575803"/>
    <w:rsid w:val="00575924"/>
    <w:rsid w:val="005759D3"/>
    <w:rsid w:val="00576600"/>
    <w:rsid w:val="005770A5"/>
    <w:rsid w:val="0058005A"/>
    <w:rsid w:val="005807B2"/>
    <w:rsid w:val="00580A82"/>
    <w:rsid w:val="005816DA"/>
    <w:rsid w:val="0058198C"/>
    <w:rsid w:val="0058210C"/>
    <w:rsid w:val="00582426"/>
    <w:rsid w:val="00582BD7"/>
    <w:rsid w:val="00582D80"/>
    <w:rsid w:val="0058308B"/>
    <w:rsid w:val="005839C8"/>
    <w:rsid w:val="00583C77"/>
    <w:rsid w:val="00583CC2"/>
    <w:rsid w:val="005862B3"/>
    <w:rsid w:val="005871B7"/>
    <w:rsid w:val="00587C6B"/>
    <w:rsid w:val="00587E2E"/>
    <w:rsid w:val="00590488"/>
    <w:rsid w:val="005908DF"/>
    <w:rsid w:val="00592A9C"/>
    <w:rsid w:val="00593FDB"/>
    <w:rsid w:val="00594A5A"/>
    <w:rsid w:val="005954BB"/>
    <w:rsid w:val="005955C4"/>
    <w:rsid w:val="00595D6D"/>
    <w:rsid w:val="00596701"/>
    <w:rsid w:val="00597911"/>
    <w:rsid w:val="00597A6B"/>
    <w:rsid w:val="00597F87"/>
    <w:rsid w:val="005A0149"/>
    <w:rsid w:val="005A01ED"/>
    <w:rsid w:val="005A03CE"/>
    <w:rsid w:val="005A1626"/>
    <w:rsid w:val="005A16F8"/>
    <w:rsid w:val="005A21BA"/>
    <w:rsid w:val="005A23D0"/>
    <w:rsid w:val="005A25C8"/>
    <w:rsid w:val="005A280F"/>
    <w:rsid w:val="005A2E5D"/>
    <w:rsid w:val="005A2FBD"/>
    <w:rsid w:val="005A3397"/>
    <w:rsid w:val="005A3EDA"/>
    <w:rsid w:val="005A497E"/>
    <w:rsid w:val="005A604B"/>
    <w:rsid w:val="005A64BF"/>
    <w:rsid w:val="005A72EB"/>
    <w:rsid w:val="005A7E28"/>
    <w:rsid w:val="005B03A4"/>
    <w:rsid w:val="005B1787"/>
    <w:rsid w:val="005B2C25"/>
    <w:rsid w:val="005B2FCC"/>
    <w:rsid w:val="005B3572"/>
    <w:rsid w:val="005B3948"/>
    <w:rsid w:val="005B582D"/>
    <w:rsid w:val="005C00CB"/>
    <w:rsid w:val="005C101A"/>
    <w:rsid w:val="005C101E"/>
    <w:rsid w:val="005C1033"/>
    <w:rsid w:val="005C1912"/>
    <w:rsid w:val="005C218C"/>
    <w:rsid w:val="005C221B"/>
    <w:rsid w:val="005C2958"/>
    <w:rsid w:val="005C29E8"/>
    <w:rsid w:val="005C4795"/>
    <w:rsid w:val="005C4BC1"/>
    <w:rsid w:val="005C4D74"/>
    <w:rsid w:val="005C4E2E"/>
    <w:rsid w:val="005C51B9"/>
    <w:rsid w:val="005C55AA"/>
    <w:rsid w:val="005C6121"/>
    <w:rsid w:val="005D0074"/>
    <w:rsid w:val="005D00EF"/>
    <w:rsid w:val="005D043A"/>
    <w:rsid w:val="005D0F5D"/>
    <w:rsid w:val="005D1F9F"/>
    <w:rsid w:val="005D2430"/>
    <w:rsid w:val="005D2F4F"/>
    <w:rsid w:val="005D34EB"/>
    <w:rsid w:val="005D3B8C"/>
    <w:rsid w:val="005D3E22"/>
    <w:rsid w:val="005D417F"/>
    <w:rsid w:val="005D520B"/>
    <w:rsid w:val="005D5889"/>
    <w:rsid w:val="005D5C28"/>
    <w:rsid w:val="005D6169"/>
    <w:rsid w:val="005D6235"/>
    <w:rsid w:val="005D631F"/>
    <w:rsid w:val="005D79D4"/>
    <w:rsid w:val="005E0EE1"/>
    <w:rsid w:val="005E123F"/>
    <w:rsid w:val="005E16CE"/>
    <w:rsid w:val="005E1843"/>
    <w:rsid w:val="005E1915"/>
    <w:rsid w:val="005E26D3"/>
    <w:rsid w:val="005E3862"/>
    <w:rsid w:val="005E4AFE"/>
    <w:rsid w:val="005E4F8D"/>
    <w:rsid w:val="005E59C6"/>
    <w:rsid w:val="005E5BBD"/>
    <w:rsid w:val="005E6064"/>
    <w:rsid w:val="005E6737"/>
    <w:rsid w:val="005E7055"/>
    <w:rsid w:val="005E7553"/>
    <w:rsid w:val="005F03A9"/>
    <w:rsid w:val="005F04D2"/>
    <w:rsid w:val="005F0E4F"/>
    <w:rsid w:val="005F167F"/>
    <w:rsid w:val="005F177E"/>
    <w:rsid w:val="005F18FC"/>
    <w:rsid w:val="005F1AD9"/>
    <w:rsid w:val="005F1B3C"/>
    <w:rsid w:val="005F2007"/>
    <w:rsid w:val="005F26B1"/>
    <w:rsid w:val="005F2C9B"/>
    <w:rsid w:val="005F2FEE"/>
    <w:rsid w:val="005F3050"/>
    <w:rsid w:val="005F35C7"/>
    <w:rsid w:val="005F3E69"/>
    <w:rsid w:val="005F4F0B"/>
    <w:rsid w:val="005F58B5"/>
    <w:rsid w:val="005F5A96"/>
    <w:rsid w:val="005F5DF6"/>
    <w:rsid w:val="005F64B6"/>
    <w:rsid w:val="005F665C"/>
    <w:rsid w:val="005F6665"/>
    <w:rsid w:val="005F74B8"/>
    <w:rsid w:val="005F7631"/>
    <w:rsid w:val="00600860"/>
    <w:rsid w:val="006025A7"/>
    <w:rsid w:val="00602F57"/>
    <w:rsid w:val="00604E42"/>
    <w:rsid w:val="0060534E"/>
    <w:rsid w:val="00605379"/>
    <w:rsid w:val="00605A08"/>
    <w:rsid w:val="00606BF5"/>
    <w:rsid w:val="00607369"/>
    <w:rsid w:val="00607C63"/>
    <w:rsid w:val="00607FA3"/>
    <w:rsid w:val="00610C14"/>
    <w:rsid w:val="00612E4E"/>
    <w:rsid w:val="00613192"/>
    <w:rsid w:val="0061327B"/>
    <w:rsid w:val="00613394"/>
    <w:rsid w:val="006134EE"/>
    <w:rsid w:val="00613848"/>
    <w:rsid w:val="00614265"/>
    <w:rsid w:val="006142A2"/>
    <w:rsid w:val="006159F5"/>
    <w:rsid w:val="00615F17"/>
    <w:rsid w:val="00616165"/>
    <w:rsid w:val="0061728A"/>
    <w:rsid w:val="0061733E"/>
    <w:rsid w:val="0062004B"/>
    <w:rsid w:val="0062150F"/>
    <w:rsid w:val="00621CF1"/>
    <w:rsid w:val="00621D37"/>
    <w:rsid w:val="0062291F"/>
    <w:rsid w:val="00622E01"/>
    <w:rsid w:val="0062312D"/>
    <w:rsid w:val="0062376E"/>
    <w:rsid w:val="006237E2"/>
    <w:rsid w:val="00623D61"/>
    <w:rsid w:val="00623FCF"/>
    <w:rsid w:val="00624017"/>
    <w:rsid w:val="00624056"/>
    <w:rsid w:val="00624149"/>
    <w:rsid w:val="00625221"/>
    <w:rsid w:val="00625A2F"/>
    <w:rsid w:val="00626326"/>
    <w:rsid w:val="0062737E"/>
    <w:rsid w:val="0062795B"/>
    <w:rsid w:val="00630028"/>
    <w:rsid w:val="00630483"/>
    <w:rsid w:val="00631E0B"/>
    <w:rsid w:val="006321B5"/>
    <w:rsid w:val="00632268"/>
    <w:rsid w:val="006333DC"/>
    <w:rsid w:val="00633F08"/>
    <w:rsid w:val="00634064"/>
    <w:rsid w:val="00634B31"/>
    <w:rsid w:val="00635114"/>
    <w:rsid w:val="0063598E"/>
    <w:rsid w:val="00636008"/>
    <w:rsid w:val="00636191"/>
    <w:rsid w:val="006362EE"/>
    <w:rsid w:val="00637888"/>
    <w:rsid w:val="0064072E"/>
    <w:rsid w:val="006412CC"/>
    <w:rsid w:val="0064188A"/>
    <w:rsid w:val="00641999"/>
    <w:rsid w:val="00641B9C"/>
    <w:rsid w:val="00642789"/>
    <w:rsid w:val="00643352"/>
    <w:rsid w:val="0064346F"/>
    <w:rsid w:val="00643A78"/>
    <w:rsid w:val="006455F7"/>
    <w:rsid w:val="00645B95"/>
    <w:rsid w:val="00645D2E"/>
    <w:rsid w:val="00646127"/>
    <w:rsid w:val="00646159"/>
    <w:rsid w:val="00646CEF"/>
    <w:rsid w:val="006473B7"/>
    <w:rsid w:val="00647A0D"/>
    <w:rsid w:val="00647CE1"/>
    <w:rsid w:val="00650080"/>
    <w:rsid w:val="006502FB"/>
    <w:rsid w:val="00650D47"/>
    <w:rsid w:val="00652141"/>
    <w:rsid w:val="00652717"/>
    <w:rsid w:val="00652E8C"/>
    <w:rsid w:val="00652ED6"/>
    <w:rsid w:val="0065385B"/>
    <w:rsid w:val="00654541"/>
    <w:rsid w:val="00654A93"/>
    <w:rsid w:val="00655100"/>
    <w:rsid w:val="006553CB"/>
    <w:rsid w:val="00655AC4"/>
    <w:rsid w:val="00656377"/>
    <w:rsid w:val="00657FB2"/>
    <w:rsid w:val="00661642"/>
    <w:rsid w:val="00661E98"/>
    <w:rsid w:val="00663045"/>
    <w:rsid w:val="00663DB1"/>
    <w:rsid w:val="00664F2E"/>
    <w:rsid w:val="00666D74"/>
    <w:rsid w:val="00667394"/>
    <w:rsid w:val="00667CA2"/>
    <w:rsid w:val="00670AA9"/>
    <w:rsid w:val="00671143"/>
    <w:rsid w:val="006729B1"/>
    <w:rsid w:val="00672AC7"/>
    <w:rsid w:val="0067383C"/>
    <w:rsid w:val="00675165"/>
    <w:rsid w:val="006753F2"/>
    <w:rsid w:val="00675547"/>
    <w:rsid w:val="006760A0"/>
    <w:rsid w:val="0067623C"/>
    <w:rsid w:val="0068057A"/>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87E96"/>
    <w:rsid w:val="006915D5"/>
    <w:rsid w:val="0069186F"/>
    <w:rsid w:val="0069360C"/>
    <w:rsid w:val="00693DC0"/>
    <w:rsid w:val="006940E0"/>
    <w:rsid w:val="00694227"/>
    <w:rsid w:val="00694E24"/>
    <w:rsid w:val="006959BE"/>
    <w:rsid w:val="00696463"/>
    <w:rsid w:val="00696E98"/>
    <w:rsid w:val="006A01CC"/>
    <w:rsid w:val="006A0EA2"/>
    <w:rsid w:val="006A15BD"/>
    <w:rsid w:val="006A1E43"/>
    <w:rsid w:val="006A297D"/>
    <w:rsid w:val="006A2DFF"/>
    <w:rsid w:val="006A32B4"/>
    <w:rsid w:val="006A3975"/>
    <w:rsid w:val="006A453C"/>
    <w:rsid w:val="006A4F0B"/>
    <w:rsid w:val="006A5959"/>
    <w:rsid w:val="006A61F7"/>
    <w:rsid w:val="006A7BB1"/>
    <w:rsid w:val="006A7CAA"/>
    <w:rsid w:val="006B14DC"/>
    <w:rsid w:val="006B173B"/>
    <w:rsid w:val="006B17F6"/>
    <w:rsid w:val="006B1C67"/>
    <w:rsid w:val="006B27F5"/>
    <w:rsid w:val="006B2D2D"/>
    <w:rsid w:val="006B3250"/>
    <w:rsid w:val="006B3370"/>
    <w:rsid w:val="006B48AA"/>
    <w:rsid w:val="006B49B2"/>
    <w:rsid w:val="006B4EED"/>
    <w:rsid w:val="006B5948"/>
    <w:rsid w:val="006B61AC"/>
    <w:rsid w:val="006B7841"/>
    <w:rsid w:val="006C0326"/>
    <w:rsid w:val="006C0398"/>
    <w:rsid w:val="006C03C5"/>
    <w:rsid w:val="006C1778"/>
    <w:rsid w:val="006C1D98"/>
    <w:rsid w:val="006C220B"/>
    <w:rsid w:val="006C225D"/>
    <w:rsid w:val="006C2C3E"/>
    <w:rsid w:val="006C3729"/>
    <w:rsid w:val="006C3AC0"/>
    <w:rsid w:val="006C585D"/>
    <w:rsid w:val="006C64AE"/>
    <w:rsid w:val="006D00EC"/>
    <w:rsid w:val="006D0CD9"/>
    <w:rsid w:val="006D0D22"/>
    <w:rsid w:val="006D1370"/>
    <w:rsid w:val="006D1690"/>
    <w:rsid w:val="006D2239"/>
    <w:rsid w:val="006D31CA"/>
    <w:rsid w:val="006D364A"/>
    <w:rsid w:val="006D42C5"/>
    <w:rsid w:val="006D4748"/>
    <w:rsid w:val="006D5019"/>
    <w:rsid w:val="006D513D"/>
    <w:rsid w:val="006D5A22"/>
    <w:rsid w:val="006D5B07"/>
    <w:rsid w:val="006D5CFF"/>
    <w:rsid w:val="006D5ECD"/>
    <w:rsid w:val="006D6023"/>
    <w:rsid w:val="006D6282"/>
    <w:rsid w:val="006D79D4"/>
    <w:rsid w:val="006E008D"/>
    <w:rsid w:val="006E10D8"/>
    <w:rsid w:val="006E163B"/>
    <w:rsid w:val="006E2475"/>
    <w:rsid w:val="006E2663"/>
    <w:rsid w:val="006E2BBA"/>
    <w:rsid w:val="006E2C62"/>
    <w:rsid w:val="006E2F2D"/>
    <w:rsid w:val="006E3985"/>
    <w:rsid w:val="006E3D95"/>
    <w:rsid w:val="006E3FED"/>
    <w:rsid w:val="006E4282"/>
    <w:rsid w:val="006E4A32"/>
    <w:rsid w:val="006E4AE3"/>
    <w:rsid w:val="006E5829"/>
    <w:rsid w:val="006E5EC6"/>
    <w:rsid w:val="006E6AE3"/>
    <w:rsid w:val="006E6CA8"/>
    <w:rsid w:val="006E6D66"/>
    <w:rsid w:val="006E6E93"/>
    <w:rsid w:val="006E7E61"/>
    <w:rsid w:val="006F0D37"/>
    <w:rsid w:val="006F104C"/>
    <w:rsid w:val="006F113A"/>
    <w:rsid w:val="006F1372"/>
    <w:rsid w:val="006F1763"/>
    <w:rsid w:val="006F2B59"/>
    <w:rsid w:val="006F2BA8"/>
    <w:rsid w:val="006F31FF"/>
    <w:rsid w:val="006F361D"/>
    <w:rsid w:val="006F654E"/>
    <w:rsid w:val="006F670E"/>
    <w:rsid w:val="006F6893"/>
    <w:rsid w:val="006F6929"/>
    <w:rsid w:val="006F6DE0"/>
    <w:rsid w:val="006F7A3D"/>
    <w:rsid w:val="00700554"/>
    <w:rsid w:val="00700648"/>
    <w:rsid w:val="00700D63"/>
    <w:rsid w:val="007016C6"/>
    <w:rsid w:val="0070180E"/>
    <w:rsid w:val="00701C8A"/>
    <w:rsid w:val="00703217"/>
    <w:rsid w:val="00703800"/>
    <w:rsid w:val="00704A88"/>
    <w:rsid w:val="007052C9"/>
    <w:rsid w:val="007052D7"/>
    <w:rsid w:val="00705A89"/>
    <w:rsid w:val="00707F79"/>
    <w:rsid w:val="007103CC"/>
    <w:rsid w:val="0071098A"/>
    <w:rsid w:val="007112C0"/>
    <w:rsid w:val="00711430"/>
    <w:rsid w:val="00711956"/>
    <w:rsid w:val="00712122"/>
    <w:rsid w:val="00712201"/>
    <w:rsid w:val="007124FE"/>
    <w:rsid w:val="0071256E"/>
    <w:rsid w:val="0071292E"/>
    <w:rsid w:val="00712B5D"/>
    <w:rsid w:val="00712DFF"/>
    <w:rsid w:val="00712E10"/>
    <w:rsid w:val="00714141"/>
    <w:rsid w:val="0071435F"/>
    <w:rsid w:val="00714E0F"/>
    <w:rsid w:val="00715464"/>
    <w:rsid w:val="007157A7"/>
    <w:rsid w:val="00715F63"/>
    <w:rsid w:val="00716014"/>
    <w:rsid w:val="007167DD"/>
    <w:rsid w:val="0071681A"/>
    <w:rsid w:val="00716A32"/>
    <w:rsid w:val="00717804"/>
    <w:rsid w:val="00717C52"/>
    <w:rsid w:val="0072009F"/>
    <w:rsid w:val="00720B6E"/>
    <w:rsid w:val="00720F82"/>
    <w:rsid w:val="00721DB0"/>
    <w:rsid w:val="00721EB9"/>
    <w:rsid w:val="00722ABB"/>
    <w:rsid w:val="00722FBE"/>
    <w:rsid w:val="00723244"/>
    <w:rsid w:val="007240AC"/>
    <w:rsid w:val="00725322"/>
    <w:rsid w:val="0072552E"/>
    <w:rsid w:val="0072584D"/>
    <w:rsid w:val="00725892"/>
    <w:rsid w:val="007267A2"/>
    <w:rsid w:val="007307C6"/>
    <w:rsid w:val="007313AC"/>
    <w:rsid w:val="0073173A"/>
    <w:rsid w:val="00731AE1"/>
    <w:rsid w:val="00731E88"/>
    <w:rsid w:val="0073271B"/>
    <w:rsid w:val="0073378C"/>
    <w:rsid w:val="007349A7"/>
    <w:rsid w:val="00737175"/>
    <w:rsid w:val="007375E7"/>
    <w:rsid w:val="007377B8"/>
    <w:rsid w:val="00740A17"/>
    <w:rsid w:val="00740B99"/>
    <w:rsid w:val="00740D42"/>
    <w:rsid w:val="00740EF8"/>
    <w:rsid w:val="00740F80"/>
    <w:rsid w:val="00741182"/>
    <w:rsid w:val="007425D1"/>
    <w:rsid w:val="007426EF"/>
    <w:rsid w:val="00743C1F"/>
    <w:rsid w:val="00743D32"/>
    <w:rsid w:val="00743FBB"/>
    <w:rsid w:val="007441FE"/>
    <w:rsid w:val="007447C1"/>
    <w:rsid w:val="00744CC6"/>
    <w:rsid w:val="00744F96"/>
    <w:rsid w:val="0074532D"/>
    <w:rsid w:val="0074550C"/>
    <w:rsid w:val="00745B09"/>
    <w:rsid w:val="00746E71"/>
    <w:rsid w:val="0075035B"/>
    <w:rsid w:val="007503B5"/>
    <w:rsid w:val="00750477"/>
    <w:rsid w:val="00750778"/>
    <w:rsid w:val="00750D66"/>
    <w:rsid w:val="00750F44"/>
    <w:rsid w:val="0075426B"/>
    <w:rsid w:val="00754879"/>
    <w:rsid w:val="00754F44"/>
    <w:rsid w:val="00755E76"/>
    <w:rsid w:val="00755EFF"/>
    <w:rsid w:val="0075605A"/>
    <w:rsid w:val="007567C2"/>
    <w:rsid w:val="00757CC8"/>
    <w:rsid w:val="00757E27"/>
    <w:rsid w:val="00760834"/>
    <w:rsid w:val="00760841"/>
    <w:rsid w:val="00760A72"/>
    <w:rsid w:val="0076207D"/>
    <w:rsid w:val="007621CE"/>
    <w:rsid w:val="00762366"/>
    <w:rsid w:val="00762C62"/>
    <w:rsid w:val="00763075"/>
    <w:rsid w:val="00763857"/>
    <w:rsid w:val="00763C6F"/>
    <w:rsid w:val="00764BE3"/>
    <w:rsid w:val="00765B9F"/>
    <w:rsid w:val="0076736D"/>
    <w:rsid w:val="00767AD9"/>
    <w:rsid w:val="00767CC3"/>
    <w:rsid w:val="00770F41"/>
    <w:rsid w:val="0077140A"/>
    <w:rsid w:val="007718F6"/>
    <w:rsid w:val="0077224E"/>
    <w:rsid w:val="007725AE"/>
    <w:rsid w:val="00772662"/>
    <w:rsid w:val="00772C17"/>
    <w:rsid w:val="00772D89"/>
    <w:rsid w:val="00772F7C"/>
    <w:rsid w:val="00773D4D"/>
    <w:rsid w:val="00773F09"/>
    <w:rsid w:val="0077403F"/>
    <w:rsid w:val="00774DDE"/>
    <w:rsid w:val="0077502C"/>
    <w:rsid w:val="00775245"/>
    <w:rsid w:val="0077536A"/>
    <w:rsid w:val="007755D5"/>
    <w:rsid w:val="00775ADA"/>
    <w:rsid w:val="00775CD6"/>
    <w:rsid w:val="0077625F"/>
    <w:rsid w:val="0077754D"/>
    <w:rsid w:val="007803D6"/>
    <w:rsid w:val="007804D0"/>
    <w:rsid w:val="00781E4C"/>
    <w:rsid w:val="00781EBC"/>
    <w:rsid w:val="00782236"/>
    <w:rsid w:val="00782BE7"/>
    <w:rsid w:val="00782C61"/>
    <w:rsid w:val="0078319A"/>
    <w:rsid w:val="0078332D"/>
    <w:rsid w:val="007849E7"/>
    <w:rsid w:val="00784E3A"/>
    <w:rsid w:val="00785D6F"/>
    <w:rsid w:val="00786DA7"/>
    <w:rsid w:val="00787081"/>
    <w:rsid w:val="0078742E"/>
    <w:rsid w:val="007874E3"/>
    <w:rsid w:val="00787998"/>
    <w:rsid w:val="00790032"/>
    <w:rsid w:val="007902ED"/>
    <w:rsid w:val="00790CFD"/>
    <w:rsid w:val="00790FEF"/>
    <w:rsid w:val="007928C5"/>
    <w:rsid w:val="00792974"/>
    <w:rsid w:val="00793527"/>
    <w:rsid w:val="00793E25"/>
    <w:rsid w:val="00793FFC"/>
    <w:rsid w:val="0079406E"/>
    <w:rsid w:val="00794272"/>
    <w:rsid w:val="007946E3"/>
    <w:rsid w:val="00794788"/>
    <w:rsid w:val="0079530C"/>
    <w:rsid w:val="00795B84"/>
    <w:rsid w:val="00796349"/>
    <w:rsid w:val="00796B94"/>
    <w:rsid w:val="00797627"/>
    <w:rsid w:val="007A013C"/>
    <w:rsid w:val="007A0292"/>
    <w:rsid w:val="007A02BE"/>
    <w:rsid w:val="007A13BC"/>
    <w:rsid w:val="007A4319"/>
    <w:rsid w:val="007A4E76"/>
    <w:rsid w:val="007A5248"/>
    <w:rsid w:val="007A5A41"/>
    <w:rsid w:val="007A64BB"/>
    <w:rsid w:val="007A6DAA"/>
    <w:rsid w:val="007A6E99"/>
    <w:rsid w:val="007A7568"/>
    <w:rsid w:val="007B0BC7"/>
    <w:rsid w:val="007B1FDD"/>
    <w:rsid w:val="007B2693"/>
    <w:rsid w:val="007B3855"/>
    <w:rsid w:val="007B4018"/>
    <w:rsid w:val="007B4041"/>
    <w:rsid w:val="007B44CB"/>
    <w:rsid w:val="007B53D7"/>
    <w:rsid w:val="007B5886"/>
    <w:rsid w:val="007B63B7"/>
    <w:rsid w:val="007B6521"/>
    <w:rsid w:val="007B6A05"/>
    <w:rsid w:val="007B73AC"/>
    <w:rsid w:val="007C076D"/>
    <w:rsid w:val="007C092E"/>
    <w:rsid w:val="007C29A0"/>
    <w:rsid w:val="007C2BF5"/>
    <w:rsid w:val="007C2CE7"/>
    <w:rsid w:val="007C4035"/>
    <w:rsid w:val="007C5279"/>
    <w:rsid w:val="007C650F"/>
    <w:rsid w:val="007C6E1F"/>
    <w:rsid w:val="007C7263"/>
    <w:rsid w:val="007C7B8F"/>
    <w:rsid w:val="007D012C"/>
    <w:rsid w:val="007D0917"/>
    <w:rsid w:val="007D10C4"/>
    <w:rsid w:val="007D2DF7"/>
    <w:rsid w:val="007D4228"/>
    <w:rsid w:val="007D4609"/>
    <w:rsid w:val="007D47A2"/>
    <w:rsid w:val="007D49E6"/>
    <w:rsid w:val="007D54CE"/>
    <w:rsid w:val="007D58CE"/>
    <w:rsid w:val="007D5AE6"/>
    <w:rsid w:val="007D5C7B"/>
    <w:rsid w:val="007D62A7"/>
    <w:rsid w:val="007D6417"/>
    <w:rsid w:val="007D6460"/>
    <w:rsid w:val="007D6FF3"/>
    <w:rsid w:val="007D7138"/>
    <w:rsid w:val="007D7450"/>
    <w:rsid w:val="007D781F"/>
    <w:rsid w:val="007D7BB5"/>
    <w:rsid w:val="007D7F1E"/>
    <w:rsid w:val="007E051F"/>
    <w:rsid w:val="007E3798"/>
    <w:rsid w:val="007E3D99"/>
    <w:rsid w:val="007E3E69"/>
    <w:rsid w:val="007E4569"/>
    <w:rsid w:val="007E553A"/>
    <w:rsid w:val="007E5614"/>
    <w:rsid w:val="007E5737"/>
    <w:rsid w:val="007E60FC"/>
    <w:rsid w:val="007E6BD2"/>
    <w:rsid w:val="007E7620"/>
    <w:rsid w:val="007F02B5"/>
    <w:rsid w:val="007F05E1"/>
    <w:rsid w:val="007F1834"/>
    <w:rsid w:val="007F234A"/>
    <w:rsid w:val="007F2709"/>
    <w:rsid w:val="007F396A"/>
    <w:rsid w:val="007F49AB"/>
    <w:rsid w:val="007F4DB3"/>
    <w:rsid w:val="007F4F9A"/>
    <w:rsid w:val="007F5FBE"/>
    <w:rsid w:val="007F7585"/>
    <w:rsid w:val="007F7686"/>
    <w:rsid w:val="007F7718"/>
    <w:rsid w:val="007F7ACD"/>
    <w:rsid w:val="007F7F30"/>
    <w:rsid w:val="00800108"/>
    <w:rsid w:val="00801548"/>
    <w:rsid w:val="008017BA"/>
    <w:rsid w:val="00803236"/>
    <w:rsid w:val="00803768"/>
    <w:rsid w:val="00803B4E"/>
    <w:rsid w:val="008050CB"/>
    <w:rsid w:val="0080515E"/>
    <w:rsid w:val="008055CA"/>
    <w:rsid w:val="0080574B"/>
    <w:rsid w:val="008057A1"/>
    <w:rsid w:val="00805E25"/>
    <w:rsid w:val="00806340"/>
    <w:rsid w:val="00807B8E"/>
    <w:rsid w:val="008107F6"/>
    <w:rsid w:val="00810E8D"/>
    <w:rsid w:val="00811BBB"/>
    <w:rsid w:val="00812038"/>
    <w:rsid w:val="0081234A"/>
    <w:rsid w:val="008124A1"/>
    <w:rsid w:val="00812D1C"/>
    <w:rsid w:val="00813204"/>
    <w:rsid w:val="0081377A"/>
    <w:rsid w:val="00814402"/>
    <w:rsid w:val="00816358"/>
    <w:rsid w:val="00816998"/>
    <w:rsid w:val="00816E23"/>
    <w:rsid w:val="00817941"/>
    <w:rsid w:val="00820144"/>
    <w:rsid w:val="008206B6"/>
    <w:rsid w:val="008208B8"/>
    <w:rsid w:val="00820DA1"/>
    <w:rsid w:val="0082109D"/>
    <w:rsid w:val="00821705"/>
    <w:rsid w:val="00821948"/>
    <w:rsid w:val="00821AB8"/>
    <w:rsid w:val="00822000"/>
    <w:rsid w:val="008238AA"/>
    <w:rsid w:val="00824932"/>
    <w:rsid w:val="008250B3"/>
    <w:rsid w:val="00825EBB"/>
    <w:rsid w:val="00826B3E"/>
    <w:rsid w:val="0082730E"/>
    <w:rsid w:val="008275B5"/>
    <w:rsid w:val="00827A60"/>
    <w:rsid w:val="00830965"/>
    <w:rsid w:val="00830A1B"/>
    <w:rsid w:val="00831B58"/>
    <w:rsid w:val="00832539"/>
    <w:rsid w:val="00833669"/>
    <w:rsid w:val="00833C40"/>
    <w:rsid w:val="00834799"/>
    <w:rsid w:val="0083490B"/>
    <w:rsid w:val="008356FD"/>
    <w:rsid w:val="00835CBB"/>
    <w:rsid w:val="00835EAC"/>
    <w:rsid w:val="008375A7"/>
    <w:rsid w:val="00837BC7"/>
    <w:rsid w:val="00837D6B"/>
    <w:rsid w:val="0084006B"/>
    <w:rsid w:val="00840B06"/>
    <w:rsid w:val="00841AA9"/>
    <w:rsid w:val="00842694"/>
    <w:rsid w:val="00842CB7"/>
    <w:rsid w:val="0084542A"/>
    <w:rsid w:val="0084678D"/>
    <w:rsid w:val="00847CDC"/>
    <w:rsid w:val="00847F65"/>
    <w:rsid w:val="00847FA2"/>
    <w:rsid w:val="00851591"/>
    <w:rsid w:val="00851950"/>
    <w:rsid w:val="00852979"/>
    <w:rsid w:val="008534B0"/>
    <w:rsid w:val="00853FA8"/>
    <w:rsid w:val="008545F7"/>
    <w:rsid w:val="00854E25"/>
    <w:rsid w:val="008553E8"/>
    <w:rsid w:val="008554D2"/>
    <w:rsid w:val="00855E2B"/>
    <w:rsid w:val="00856054"/>
    <w:rsid w:val="00856AD9"/>
    <w:rsid w:val="00856FAF"/>
    <w:rsid w:val="008573BD"/>
    <w:rsid w:val="00857A06"/>
    <w:rsid w:val="00857D21"/>
    <w:rsid w:val="00857F47"/>
    <w:rsid w:val="00861C02"/>
    <w:rsid w:val="00861D35"/>
    <w:rsid w:val="00862665"/>
    <w:rsid w:val="008626FF"/>
    <w:rsid w:val="00862EBB"/>
    <w:rsid w:val="00863673"/>
    <w:rsid w:val="008650B6"/>
    <w:rsid w:val="00866258"/>
    <w:rsid w:val="00866D4A"/>
    <w:rsid w:val="00867207"/>
    <w:rsid w:val="00867796"/>
    <w:rsid w:val="00867EB8"/>
    <w:rsid w:val="0087058F"/>
    <w:rsid w:val="00870984"/>
    <w:rsid w:val="00870B82"/>
    <w:rsid w:val="00871C91"/>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3D5"/>
    <w:rsid w:val="008804B3"/>
    <w:rsid w:val="008814F4"/>
    <w:rsid w:val="0088154C"/>
    <w:rsid w:val="00881703"/>
    <w:rsid w:val="008820C5"/>
    <w:rsid w:val="00882580"/>
    <w:rsid w:val="00882724"/>
    <w:rsid w:val="00883A72"/>
    <w:rsid w:val="008843F4"/>
    <w:rsid w:val="00884E18"/>
    <w:rsid w:val="00885080"/>
    <w:rsid w:val="0088573B"/>
    <w:rsid w:val="00885820"/>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94CA6"/>
    <w:rsid w:val="008A0026"/>
    <w:rsid w:val="008A0E3E"/>
    <w:rsid w:val="008A25DF"/>
    <w:rsid w:val="008A2908"/>
    <w:rsid w:val="008A348F"/>
    <w:rsid w:val="008A418A"/>
    <w:rsid w:val="008A42F3"/>
    <w:rsid w:val="008A437C"/>
    <w:rsid w:val="008A44F5"/>
    <w:rsid w:val="008A573C"/>
    <w:rsid w:val="008A57FC"/>
    <w:rsid w:val="008A65DC"/>
    <w:rsid w:val="008A6CE3"/>
    <w:rsid w:val="008A73D9"/>
    <w:rsid w:val="008A7E08"/>
    <w:rsid w:val="008B006B"/>
    <w:rsid w:val="008B1890"/>
    <w:rsid w:val="008B22B4"/>
    <w:rsid w:val="008B2832"/>
    <w:rsid w:val="008B2DBB"/>
    <w:rsid w:val="008B46B7"/>
    <w:rsid w:val="008B5479"/>
    <w:rsid w:val="008B553D"/>
    <w:rsid w:val="008B6735"/>
    <w:rsid w:val="008B6960"/>
    <w:rsid w:val="008B6AA5"/>
    <w:rsid w:val="008B709D"/>
    <w:rsid w:val="008B7491"/>
    <w:rsid w:val="008B7572"/>
    <w:rsid w:val="008B7772"/>
    <w:rsid w:val="008C05F9"/>
    <w:rsid w:val="008C1A0F"/>
    <w:rsid w:val="008C2F30"/>
    <w:rsid w:val="008C32D9"/>
    <w:rsid w:val="008C3C6E"/>
    <w:rsid w:val="008C4662"/>
    <w:rsid w:val="008C50EF"/>
    <w:rsid w:val="008C5A2C"/>
    <w:rsid w:val="008C5CF1"/>
    <w:rsid w:val="008D0802"/>
    <w:rsid w:val="008D0A09"/>
    <w:rsid w:val="008D0C72"/>
    <w:rsid w:val="008D0D82"/>
    <w:rsid w:val="008D10F8"/>
    <w:rsid w:val="008D18E5"/>
    <w:rsid w:val="008D1B4C"/>
    <w:rsid w:val="008D3768"/>
    <w:rsid w:val="008D3996"/>
    <w:rsid w:val="008D3D2E"/>
    <w:rsid w:val="008D4287"/>
    <w:rsid w:val="008D4B55"/>
    <w:rsid w:val="008D5071"/>
    <w:rsid w:val="008D5933"/>
    <w:rsid w:val="008D6D0D"/>
    <w:rsid w:val="008D7A93"/>
    <w:rsid w:val="008E0536"/>
    <w:rsid w:val="008E058A"/>
    <w:rsid w:val="008E4CE2"/>
    <w:rsid w:val="008E5371"/>
    <w:rsid w:val="008E55E7"/>
    <w:rsid w:val="008E5A22"/>
    <w:rsid w:val="008E6211"/>
    <w:rsid w:val="008E659F"/>
    <w:rsid w:val="008E66B4"/>
    <w:rsid w:val="008E7092"/>
    <w:rsid w:val="008E72B5"/>
    <w:rsid w:val="008E756F"/>
    <w:rsid w:val="008F0604"/>
    <w:rsid w:val="008F0F2B"/>
    <w:rsid w:val="008F10A7"/>
    <w:rsid w:val="008F138E"/>
    <w:rsid w:val="008F1CAB"/>
    <w:rsid w:val="008F213D"/>
    <w:rsid w:val="008F22D1"/>
    <w:rsid w:val="008F2833"/>
    <w:rsid w:val="008F3BB0"/>
    <w:rsid w:val="008F4040"/>
    <w:rsid w:val="008F4752"/>
    <w:rsid w:val="008F47A0"/>
    <w:rsid w:val="008F542B"/>
    <w:rsid w:val="008F5726"/>
    <w:rsid w:val="008F5999"/>
    <w:rsid w:val="008F62B8"/>
    <w:rsid w:val="008F63C5"/>
    <w:rsid w:val="008F70EB"/>
    <w:rsid w:val="008F7C20"/>
    <w:rsid w:val="008F7CE0"/>
    <w:rsid w:val="009003C8"/>
    <w:rsid w:val="00900586"/>
    <w:rsid w:val="009006FC"/>
    <w:rsid w:val="009011D9"/>
    <w:rsid w:val="00902216"/>
    <w:rsid w:val="00902F0A"/>
    <w:rsid w:val="00903105"/>
    <w:rsid w:val="00904958"/>
    <w:rsid w:val="009061C3"/>
    <w:rsid w:val="00906394"/>
    <w:rsid w:val="00906900"/>
    <w:rsid w:val="00906E12"/>
    <w:rsid w:val="00906EA3"/>
    <w:rsid w:val="0090766D"/>
    <w:rsid w:val="009079F7"/>
    <w:rsid w:val="00910466"/>
    <w:rsid w:val="00911DDE"/>
    <w:rsid w:val="00911E7B"/>
    <w:rsid w:val="00912803"/>
    <w:rsid w:val="009130B8"/>
    <w:rsid w:val="00913A97"/>
    <w:rsid w:val="00915082"/>
    <w:rsid w:val="0091512A"/>
    <w:rsid w:val="00915381"/>
    <w:rsid w:val="009156BA"/>
    <w:rsid w:val="00916039"/>
    <w:rsid w:val="009160FF"/>
    <w:rsid w:val="00916432"/>
    <w:rsid w:val="00916E35"/>
    <w:rsid w:val="0091788F"/>
    <w:rsid w:val="00920014"/>
    <w:rsid w:val="0092037C"/>
    <w:rsid w:val="009206FE"/>
    <w:rsid w:val="00920777"/>
    <w:rsid w:val="00920A26"/>
    <w:rsid w:val="009232DC"/>
    <w:rsid w:val="00924B35"/>
    <w:rsid w:val="00925C49"/>
    <w:rsid w:val="00925F71"/>
    <w:rsid w:val="0092643E"/>
    <w:rsid w:val="009302F1"/>
    <w:rsid w:val="009303F9"/>
    <w:rsid w:val="00930B33"/>
    <w:rsid w:val="0093142F"/>
    <w:rsid w:val="00931466"/>
    <w:rsid w:val="0093147D"/>
    <w:rsid w:val="00931B02"/>
    <w:rsid w:val="00932F7F"/>
    <w:rsid w:val="009334D9"/>
    <w:rsid w:val="00933CBB"/>
    <w:rsid w:val="009350DD"/>
    <w:rsid w:val="009351C1"/>
    <w:rsid w:val="009352E2"/>
    <w:rsid w:val="00935791"/>
    <w:rsid w:val="00936447"/>
    <w:rsid w:val="009364AB"/>
    <w:rsid w:val="009365CB"/>
    <w:rsid w:val="0093716B"/>
    <w:rsid w:val="00940265"/>
    <w:rsid w:val="0094281F"/>
    <w:rsid w:val="00943188"/>
    <w:rsid w:val="00943B20"/>
    <w:rsid w:val="00943D21"/>
    <w:rsid w:val="00944FED"/>
    <w:rsid w:val="00945009"/>
    <w:rsid w:val="00946041"/>
    <w:rsid w:val="00946108"/>
    <w:rsid w:val="00946805"/>
    <w:rsid w:val="00946901"/>
    <w:rsid w:val="00946B03"/>
    <w:rsid w:val="00947270"/>
    <w:rsid w:val="009505E4"/>
    <w:rsid w:val="0095112D"/>
    <w:rsid w:val="009518E8"/>
    <w:rsid w:val="00952C3D"/>
    <w:rsid w:val="00952DD4"/>
    <w:rsid w:val="009530A2"/>
    <w:rsid w:val="009531B1"/>
    <w:rsid w:val="009534BA"/>
    <w:rsid w:val="00953A50"/>
    <w:rsid w:val="00953A62"/>
    <w:rsid w:val="00953EAF"/>
    <w:rsid w:val="00954492"/>
    <w:rsid w:val="00954616"/>
    <w:rsid w:val="00955456"/>
    <w:rsid w:val="00955BB4"/>
    <w:rsid w:val="00955C50"/>
    <w:rsid w:val="00957690"/>
    <w:rsid w:val="0095799B"/>
    <w:rsid w:val="00957CBA"/>
    <w:rsid w:val="00957D69"/>
    <w:rsid w:val="00957DC9"/>
    <w:rsid w:val="00960F58"/>
    <w:rsid w:val="009611AB"/>
    <w:rsid w:val="009612EC"/>
    <w:rsid w:val="0096147F"/>
    <w:rsid w:val="00961B70"/>
    <w:rsid w:val="009622E7"/>
    <w:rsid w:val="009628AF"/>
    <w:rsid w:val="0096483B"/>
    <w:rsid w:val="00964FA3"/>
    <w:rsid w:val="00966264"/>
    <w:rsid w:val="0096633A"/>
    <w:rsid w:val="00966A81"/>
    <w:rsid w:val="009676D8"/>
    <w:rsid w:val="00967D51"/>
    <w:rsid w:val="00970368"/>
    <w:rsid w:val="009704D3"/>
    <w:rsid w:val="0097064C"/>
    <w:rsid w:val="00970B81"/>
    <w:rsid w:val="00970D96"/>
    <w:rsid w:val="00970E52"/>
    <w:rsid w:val="009713C0"/>
    <w:rsid w:val="0097156F"/>
    <w:rsid w:val="00971EC7"/>
    <w:rsid w:val="00971F9D"/>
    <w:rsid w:val="00972503"/>
    <w:rsid w:val="00972530"/>
    <w:rsid w:val="00972B68"/>
    <w:rsid w:val="00972CF8"/>
    <w:rsid w:val="0097300C"/>
    <w:rsid w:val="00973350"/>
    <w:rsid w:val="00973961"/>
    <w:rsid w:val="00974452"/>
    <w:rsid w:val="00974900"/>
    <w:rsid w:val="00974A84"/>
    <w:rsid w:val="00974F31"/>
    <w:rsid w:val="00975701"/>
    <w:rsid w:val="00975C26"/>
    <w:rsid w:val="009765E7"/>
    <w:rsid w:val="00977342"/>
    <w:rsid w:val="0098240C"/>
    <w:rsid w:val="00983392"/>
    <w:rsid w:val="00984EEB"/>
    <w:rsid w:val="009853F1"/>
    <w:rsid w:val="0098604E"/>
    <w:rsid w:val="00986369"/>
    <w:rsid w:val="0098780E"/>
    <w:rsid w:val="00990508"/>
    <w:rsid w:val="009905E9"/>
    <w:rsid w:val="0099088A"/>
    <w:rsid w:val="009924E9"/>
    <w:rsid w:val="00992B1B"/>
    <w:rsid w:val="00992E0C"/>
    <w:rsid w:val="00993224"/>
    <w:rsid w:val="00993748"/>
    <w:rsid w:val="0099436A"/>
    <w:rsid w:val="009967E8"/>
    <w:rsid w:val="00996E57"/>
    <w:rsid w:val="009A07A5"/>
    <w:rsid w:val="009A0867"/>
    <w:rsid w:val="009A0E44"/>
    <w:rsid w:val="009A1FA4"/>
    <w:rsid w:val="009A2101"/>
    <w:rsid w:val="009A26C9"/>
    <w:rsid w:val="009A2AEC"/>
    <w:rsid w:val="009A2FFB"/>
    <w:rsid w:val="009A55B6"/>
    <w:rsid w:val="009A5746"/>
    <w:rsid w:val="009A592C"/>
    <w:rsid w:val="009A61EC"/>
    <w:rsid w:val="009A66DE"/>
    <w:rsid w:val="009A7C30"/>
    <w:rsid w:val="009A7F1F"/>
    <w:rsid w:val="009B05A6"/>
    <w:rsid w:val="009B06F9"/>
    <w:rsid w:val="009B1768"/>
    <w:rsid w:val="009B1E1B"/>
    <w:rsid w:val="009B28F1"/>
    <w:rsid w:val="009B2A32"/>
    <w:rsid w:val="009B2A38"/>
    <w:rsid w:val="009B2A7D"/>
    <w:rsid w:val="009B2DE3"/>
    <w:rsid w:val="009B2F3E"/>
    <w:rsid w:val="009B461A"/>
    <w:rsid w:val="009B48D0"/>
    <w:rsid w:val="009B4DBC"/>
    <w:rsid w:val="009B4FE1"/>
    <w:rsid w:val="009B6417"/>
    <w:rsid w:val="009B7AF2"/>
    <w:rsid w:val="009C004F"/>
    <w:rsid w:val="009C1367"/>
    <w:rsid w:val="009C19EC"/>
    <w:rsid w:val="009C3E04"/>
    <w:rsid w:val="009C40A5"/>
    <w:rsid w:val="009C4867"/>
    <w:rsid w:val="009C58A5"/>
    <w:rsid w:val="009C6383"/>
    <w:rsid w:val="009C6DBD"/>
    <w:rsid w:val="009C7030"/>
    <w:rsid w:val="009C71E9"/>
    <w:rsid w:val="009C7D21"/>
    <w:rsid w:val="009D05DC"/>
    <w:rsid w:val="009D1726"/>
    <w:rsid w:val="009D274A"/>
    <w:rsid w:val="009D3911"/>
    <w:rsid w:val="009D4D19"/>
    <w:rsid w:val="009D5D54"/>
    <w:rsid w:val="009D687B"/>
    <w:rsid w:val="009D6BE7"/>
    <w:rsid w:val="009D7079"/>
    <w:rsid w:val="009D74CF"/>
    <w:rsid w:val="009D7906"/>
    <w:rsid w:val="009E04C0"/>
    <w:rsid w:val="009E0F16"/>
    <w:rsid w:val="009E1E1E"/>
    <w:rsid w:val="009E23F3"/>
    <w:rsid w:val="009E262B"/>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150"/>
    <w:rsid w:val="009F3395"/>
    <w:rsid w:val="009F3C88"/>
    <w:rsid w:val="009F5160"/>
    <w:rsid w:val="009F55E4"/>
    <w:rsid w:val="009F605B"/>
    <w:rsid w:val="009F6FB3"/>
    <w:rsid w:val="00A018A2"/>
    <w:rsid w:val="00A028A3"/>
    <w:rsid w:val="00A02D76"/>
    <w:rsid w:val="00A033BE"/>
    <w:rsid w:val="00A03941"/>
    <w:rsid w:val="00A03A76"/>
    <w:rsid w:val="00A03BA0"/>
    <w:rsid w:val="00A057B8"/>
    <w:rsid w:val="00A057D7"/>
    <w:rsid w:val="00A0628C"/>
    <w:rsid w:val="00A065B3"/>
    <w:rsid w:val="00A108E5"/>
    <w:rsid w:val="00A10A8B"/>
    <w:rsid w:val="00A1207D"/>
    <w:rsid w:val="00A12365"/>
    <w:rsid w:val="00A123FD"/>
    <w:rsid w:val="00A12E02"/>
    <w:rsid w:val="00A14503"/>
    <w:rsid w:val="00A14626"/>
    <w:rsid w:val="00A14D5D"/>
    <w:rsid w:val="00A14DFD"/>
    <w:rsid w:val="00A14FAC"/>
    <w:rsid w:val="00A150CE"/>
    <w:rsid w:val="00A15301"/>
    <w:rsid w:val="00A15ABC"/>
    <w:rsid w:val="00A15D0D"/>
    <w:rsid w:val="00A1627C"/>
    <w:rsid w:val="00A16351"/>
    <w:rsid w:val="00A1709F"/>
    <w:rsid w:val="00A172AF"/>
    <w:rsid w:val="00A17787"/>
    <w:rsid w:val="00A203CD"/>
    <w:rsid w:val="00A217F4"/>
    <w:rsid w:val="00A21B7A"/>
    <w:rsid w:val="00A225E1"/>
    <w:rsid w:val="00A227B8"/>
    <w:rsid w:val="00A22917"/>
    <w:rsid w:val="00A22FB2"/>
    <w:rsid w:val="00A23115"/>
    <w:rsid w:val="00A239C8"/>
    <w:rsid w:val="00A23A4D"/>
    <w:rsid w:val="00A23CD3"/>
    <w:rsid w:val="00A23CEB"/>
    <w:rsid w:val="00A24728"/>
    <w:rsid w:val="00A24873"/>
    <w:rsid w:val="00A252A6"/>
    <w:rsid w:val="00A25FB5"/>
    <w:rsid w:val="00A2662F"/>
    <w:rsid w:val="00A31C17"/>
    <w:rsid w:val="00A32029"/>
    <w:rsid w:val="00A3249F"/>
    <w:rsid w:val="00A32861"/>
    <w:rsid w:val="00A32F8F"/>
    <w:rsid w:val="00A3460F"/>
    <w:rsid w:val="00A348AA"/>
    <w:rsid w:val="00A34DC9"/>
    <w:rsid w:val="00A35C16"/>
    <w:rsid w:val="00A3690D"/>
    <w:rsid w:val="00A3694E"/>
    <w:rsid w:val="00A36B4B"/>
    <w:rsid w:val="00A36F7F"/>
    <w:rsid w:val="00A375FF"/>
    <w:rsid w:val="00A37B81"/>
    <w:rsid w:val="00A407B0"/>
    <w:rsid w:val="00A4132F"/>
    <w:rsid w:val="00A41A19"/>
    <w:rsid w:val="00A420F8"/>
    <w:rsid w:val="00A42500"/>
    <w:rsid w:val="00A434FB"/>
    <w:rsid w:val="00A435A9"/>
    <w:rsid w:val="00A43742"/>
    <w:rsid w:val="00A43B73"/>
    <w:rsid w:val="00A43DBA"/>
    <w:rsid w:val="00A451EE"/>
    <w:rsid w:val="00A459A1"/>
    <w:rsid w:val="00A46142"/>
    <w:rsid w:val="00A46BFE"/>
    <w:rsid w:val="00A5042A"/>
    <w:rsid w:val="00A51BA6"/>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CE2"/>
    <w:rsid w:val="00A63ED0"/>
    <w:rsid w:val="00A63FC5"/>
    <w:rsid w:val="00A64BBB"/>
    <w:rsid w:val="00A64D0B"/>
    <w:rsid w:val="00A652F8"/>
    <w:rsid w:val="00A658F7"/>
    <w:rsid w:val="00A65A47"/>
    <w:rsid w:val="00A66CAE"/>
    <w:rsid w:val="00A66CC5"/>
    <w:rsid w:val="00A671A7"/>
    <w:rsid w:val="00A67A47"/>
    <w:rsid w:val="00A70487"/>
    <w:rsid w:val="00A71174"/>
    <w:rsid w:val="00A71277"/>
    <w:rsid w:val="00A73947"/>
    <w:rsid w:val="00A73E7F"/>
    <w:rsid w:val="00A7433D"/>
    <w:rsid w:val="00A75228"/>
    <w:rsid w:val="00A75413"/>
    <w:rsid w:val="00A75660"/>
    <w:rsid w:val="00A75C13"/>
    <w:rsid w:val="00A77EB8"/>
    <w:rsid w:val="00A800FF"/>
    <w:rsid w:val="00A8142A"/>
    <w:rsid w:val="00A8143D"/>
    <w:rsid w:val="00A8354F"/>
    <w:rsid w:val="00A83846"/>
    <w:rsid w:val="00A83A43"/>
    <w:rsid w:val="00A83D2D"/>
    <w:rsid w:val="00A8420F"/>
    <w:rsid w:val="00A84608"/>
    <w:rsid w:val="00A847D5"/>
    <w:rsid w:val="00A8484D"/>
    <w:rsid w:val="00A85E27"/>
    <w:rsid w:val="00A8668B"/>
    <w:rsid w:val="00A867BA"/>
    <w:rsid w:val="00A905EE"/>
    <w:rsid w:val="00A908AB"/>
    <w:rsid w:val="00A90BBA"/>
    <w:rsid w:val="00A91411"/>
    <w:rsid w:val="00A91C24"/>
    <w:rsid w:val="00A91E0E"/>
    <w:rsid w:val="00A938F8"/>
    <w:rsid w:val="00A94378"/>
    <w:rsid w:val="00A9511E"/>
    <w:rsid w:val="00A9521A"/>
    <w:rsid w:val="00A952C9"/>
    <w:rsid w:val="00A95800"/>
    <w:rsid w:val="00A958B3"/>
    <w:rsid w:val="00A95E66"/>
    <w:rsid w:val="00A96234"/>
    <w:rsid w:val="00A96814"/>
    <w:rsid w:val="00A969FE"/>
    <w:rsid w:val="00A96B1E"/>
    <w:rsid w:val="00A96EF1"/>
    <w:rsid w:val="00A97255"/>
    <w:rsid w:val="00A97731"/>
    <w:rsid w:val="00A97827"/>
    <w:rsid w:val="00A979C8"/>
    <w:rsid w:val="00AA0133"/>
    <w:rsid w:val="00AA089D"/>
    <w:rsid w:val="00AA0EC8"/>
    <w:rsid w:val="00AA1132"/>
    <w:rsid w:val="00AA1223"/>
    <w:rsid w:val="00AA222A"/>
    <w:rsid w:val="00AA32DF"/>
    <w:rsid w:val="00AA336D"/>
    <w:rsid w:val="00AA4314"/>
    <w:rsid w:val="00AA43DB"/>
    <w:rsid w:val="00AA4961"/>
    <w:rsid w:val="00AA6EA7"/>
    <w:rsid w:val="00AA756C"/>
    <w:rsid w:val="00AB0BCA"/>
    <w:rsid w:val="00AB1A06"/>
    <w:rsid w:val="00AB2240"/>
    <w:rsid w:val="00AB27F3"/>
    <w:rsid w:val="00AB2CC5"/>
    <w:rsid w:val="00AB34DB"/>
    <w:rsid w:val="00AB39C3"/>
    <w:rsid w:val="00AB608C"/>
    <w:rsid w:val="00AB6361"/>
    <w:rsid w:val="00AB6AD2"/>
    <w:rsid w:val="00AB6E8F"/>
    <w:rsid w:val="00AB7662"/>
    <w:rsid w:val="00AC0134"/>
    <w:rsid w:val="00AC0AD6"/>
    <w:rsid w:val="00AC10A6"/>
    <w:rsid w:val="00AC1672"/>
    <w:rsid w:val="00AC3576"/>
    <w:rsid w:val="00AC3CE5"/>
    <w:rsid w:val="00AC542C"/>
    <w:rsid w:val="00AC628B"/>
    <w:rsid w:val="00AC75BB"/>
    <w:rsid w:val="00AC771D"/>
    <w:rsid w:val="00AD0424"/>
    <w:rsid w:val="00AD0817"/>
    <w:rsid w:val="00AD0ECA"/>
    <w:rsid w:val="00AD1EE4"/>
    <w:rsid w:val="00AD273B"/>
    <w:rsid w:val="00AD2BFC"/>
    <w:rsid w:val="00AD3648"/>
    <w:rsid w:val="00AD3A67"/>
    <w:rsid w:val="00AD5439"/>
    <w:rsid w:val="00AD5777"/>
    <w:rsid w:val="00AD5FF0"/>
    <w:rsid w:val="00AD6281"/>
    <w:rsid w:val="00AD669E"/>
    <w:rsid w:val="00AD7715"/>
    <w:rsid w:val="00AD7ABE"/>
    <w:rsid w:val="00AD7F7E"/>
    <w:rsid w:val="00AE3316"/>
    <w:rsid w:val="00AE37D9"/>
    <w:rsid w:val="00AE3A86"/>
    <w:rsid w:val="00AE43FF"/>
    <w:rsid w:val="00AE4632"/>
    <w:rsid w:val="00AE4C24"/>
    <w:rsid w:val="00AE5DAE"/>
    <w:rsid w:val="00AE666A"/>
    <w:rsid w:val="00AE6893"/>
    <w:rsid w:val="00AE76DE"/>
    <w:rsid w:val="00AF2918"/>
    <w:rsid w:val="00AF2CF5"/>
    <w:rsid w:val="00AF2FD8"/>
    <w:rsid w:val="00AF3542"/>
    <w:rsid w:val="00AF63B4"/>
    <w:rsid w:val="00AF63F6"/>
    <w:rsid w:val="00B002D1"/>
    <w:rsid w:val="00B00C7B"/>
    <w:rsid w:val="00B019C0"/>
    <w:rsid w:val="00B02653"/>
    <w:rsid w:val="00B031D2"/>
    <w:rsid w:val="00B04298"/>
    <w:rsid w:val="00B04D13"/>
    <w:rsid w:val="00B05D6A"/>
    <w:rsid w:val="00B06654"/>
    <w:rsid w:val="00B06A97"/>
    <w:rsid w:val="00B0731C"/>
    <w:rsid w:val="00B10188"/>
    <w:rsid w:val="00B1099A"/>
    <w:rsid w:val="00B118F1"/>
    <w:rsid w:val="00B11A06"/>
    <w:rsid w:val="00B12583"/>
    <w:rsid w:val="00B1293F"/>
    <w:rsid w:val="00B12988"/>
    <w:rsid w:val="00B12B49"/>
    <w:rsid w:val="00B14A57"/>
    <w:rsid w:val="00B15A6C"/>
    <w:rsid w:val="00B15C76"/>
    <w:rsid w:val="00B15D29"/>
    <w:rsid w:val="00B17B82"/>
    <w:rsid w:val="00B20B1E"/>
    <w:rsid w:val="00B22342"/>
    <w:rsid w:val="00B22394"/>
    <w:rsid w:val="00B23D82"/>
    <w:rsid w:val="00B240F7"/>
    <w:rsid w:val="00B254A1"/>
    <w:rsid w:val="00B25960"/>
    <w:rsid w:val="00B25BDF"/>
    <w:rsid w:val="00B25FE1"/>
    <w:rsid w:val="00B26347"/>
    <w:rsid w:val="00B2651D"/>
    <w:rsid w:val="00B268F0"/>
    <w:rsid w:val="00B27D66"/>
    <w:rsid w:val="00B30797"/>
    <w:rsid w:val="00B319CF"/>
    <w:rsid w:val="00B327E1"/>
    <w:rsid w:val="00B35216"/>
    <w:rsid w:val="00B36357"/>
    <w:rsid w:val="00B36F9D"/>
    <w:rsid w:val="00B37428"/>
    <w:rsid w:val="00B40096"/>
    <w:rsid w:val="00B40A00"/>
    <w:rsid w:val="00B41024"/>
    <w:rsid w:val="00B415DC"/>
    <w:rsid w:val="00B43007"/>
    <w:rsid w:val="00B43458"/>
    <w:rsid w:val="00B438CA"/>
    <w:rsid w:val="00B43A9B"/>
    <w:rsid w:val="00B43F58"/>
    <w:rsid w:val="00B440FE"/>
    <w:rsid w:val="00B44265"/>
    <w:rsid w:val="00B442EC"/>
    <w:rsid w:val="00B4559D"/>
    <w:rsid w:val="00B45BC4"/>
    <w:rsid w:val="00B46C05"/>
    <w:rsid w:val="00B46F4C"/>
    <w:rsid w:val="00B4745B"/>
    <w:rsid w:val="00B47A47"/>
    <w:rsid w:val="00B47AE5"/>
    <w:rsid w:val="00B47BB8"/>
    <w:rsid w:val="00B47ECB"/>
    <w:rsid w:val="00B47FE3"/>
    <w:rsid w:val="00B50BB7"/>
    <w:rsid w:val="00B50EBA"/>
    <w:rsid w:val="00B518DC"/>
    <w:rsid w:val="00B51EBD"/>
    <w:rsid w:val="00B526DC"/>
    <w:rsid w:val="00B52DAF"/>
    <w:rsid w:val="00B52E32"/>
    <w:rsid w:val="00B533E2"/>
    <w:rsid w:val="00B53E94"/>
    <w:rsid w:val="00B55667"/>
    <w:rsid w:val="00B5588C"/>
    <w:rsid w:val="00B559BB"/>
    <w:rsid w:val="00B55D27"/>
    <w:rsid w:val="00B56029"/>
    <w:rsid w:val="00B56250"/>
    <w:rsid w:val="00B565F1"/>
    <w:rsid w:val="00B5777B"/>
    <w:rsid w:val="00B608BD"/>
    <w:rsid w:val="00B6155D"/>
    <w:rsid w:val="00B620C6"/>
    <w:rsid w:val="00B62504"/>
    <w:rsid w:val="00B627D0"/>
    <w:rsid w:val="00B64CAD"/>
    <w:rsid w:val="00B6570C"/>
    <w:rsid w:val="00B667FE"/>
    <w:rsid w:val="00B66AED"/>
    <w:rsid w:val="00B67F70"/>
    <w:rsid w:val="00B70027"/>
    <w:rsid w:val="00B70D19"/>
    <w:rsid w:val="00B7118F"/>
    <w:rsid w:val="00B71738"/>
    <w:rsid w:val="00B722FD"/>
    <w:rsid w:val="00B7276B"/>
    <w:rsid w:val="00B72BEB"/>
    <w:rsid w:val="00B73FD1"/>
    <w:rsid w:val="00B73FF9"/>
    <w:rsid w:val="00B7449A"/>
    <w:rsid w:val="00B74530"/>
    <w:rsid w:val="00B747A6"/>
    <w:rsid w:val="00B74A52"/>
    <w:rsid w:val="00B74B79"/>
    <w:rsid w:val="00B755EF"/>
    <w:rsid w:val="00B76D7E"/>
    <w:rsid w:val="00B770CF"/>
    <w:rsid w:val="00B77284"/>
    <w:rsid w:val="00B773F3"/>
    <w:rsid w:val="00B8051C"/>
    <w:rsid w:val="00B808F1"/>
    <w:rsid w:val="00B80DE5"/>
    <w:rsid w:val="00B81CB3"/>
    <w:rsid w:val="00B82E90"/>
    <w:rsid w:val="00B83232"/>
    <w:rsid w:val="00B83561"/>
    <w:rsid w:val="00B83BDB"/>
    <w:rsid w:val="00B83FFE"/>
    <w:rsid w:val="00B84A2C"/>
    <w:rsid w:val="00B869E4"/>
    <w:rsid w:val="00B86DD5"/>
    <w:rsid w:val="00B87377"/>
    <w:rsid w:val="00B91A96"/>
    <w:rsid w:val="00B9229B"/>
    <w:rsid w:val="00B92A08"/>
    <w:rsid w:val="00B938CB"/>
    <w:rsid w:val="00B93C61"/>
    <w:rsid w:val="00B93E59"/>
    <w:rsid w:val="00B93F4B"/>
    <w:rsid w:val="00B93FC2"/>
    <w:rsid w:val="00B94131"/>
    <w:rsid w:val="00B94A3D"/>
    <w:rsid w:val="00B95E94"/>
    <w:rsid w:val="00B96488"/>
    <w:rsid w:val="00B96AB3"/>
    <w:rsid w:val="00B96D6A"/>
    <w:rsid w:val="00B96E0D"/>
    <w:rsid w:val="00BA0400"/>
    <w:rsid w:val="00BA12CD"/>
    <w:rsid w:val="00BA1559"/>
    <w:rsid w:val="00BA1975"/>
    <w:rsid w:val="00BA2DA8"/>
    <w:rsid w:val="00BA2FF1"/>
    <w:rsid w:val="00BA3169"/>
    <w:rsid w:val="00BA34FD"/>
    <w:rsid w:val="00BA3740"/>
    <w:rsid w:val="00BA43C0"/>
    <w:rsid w:val="00BA4FD3"/>
    <w:rsid w:val="00BA5276"/>
    <w:rsid w:val="00BA554C"/>
    <w:rsid w:val="00BA5B08"/>
    <w:rsid w:val="00BA77AA"/>
    <w:rsid w:val="00BB010A"/>
    <w:rsid w:val="00BB117F"/>
    <w:rsid w:val="00BB1F6C"/>
    <w:rsid w:val="00BB2114"/>
    <w:rsid w:val="00BB3733"/>
    <w:rsid w:val="00BB3EE3"/>
    <w:rsid w:val="00BB4AB2"/>
    <w:rsid w:val="00BB4F58"/>
    <w:rsid w:val="00BB5545"/>
    <w:rsid w:val="00BB5594"/>
    <w:rsid w:val="00BB5D38"/>
    <w:rsid w:val="00BB6E2E"/>
    <w:rsid w:val="00BB7839"/>
    <w:rsid w:val="00BB7C19"/>
    <w:rsid w:val="00BC06B8"/>
    <w:rsid w:val="00BC0C14"/>
    <w:rsid w:val="00BC0E0F"/>
    <w:rsid w:val="00BC14BF"/>
    <w:rsid w:val="00BC2043"/>
    <w:rsid w:val="00BC2653"/>
    <w:rsid w:val="00BC26C0"/>
    <w:rsid w:val="00BC27F7"/>
    <w:rsid w:val="00BC3271"/>
    <w:rsid w:val="00BC4F71"/>
    <w:rsid w:val="00BC5C08"/>
    <w:rsid w:val="00BC6A3E"/>
    <w:rsid w:val="00BC7D66"/>
    <w:rsid w:val="00BD03FE"/>
    <w:rsid w:val="00BD0BB6"/>
    <w:rsid w:val="00BD1930"/>
    <w:rsid w:val="00BD1A58"/>
    <w:rsid w:val="00BD1EAE"/>
    <w:rsid w:val="00BD25E3"/>
    <w:rsid w:val="00BD2C81"/>
    <w:rsid w:val="00BD3FB9"/>
    <w:rsid w:val="00BD4FC0"/>
    <w:rsid w:val="00BD5860"/>
    <w:rsid w:val="00BD759F"/>
    <w:rsid w:val="00BD7BBB"/>
    <w:rsid w:val="00BE05A7"/>
    <w:rsid w:val="00BE158B"/>
    <w:rsid w:val="00BE16E1"/>
    <w:rsid w:val="00BE2450"/>
    <w:rsid w:val="00BE268B"/>
    <w:rsid w:val="00BE318C"/>
    <w:rsid w:val="00BE3605"/>
    <w:rsid w:val="00BE4174"/>
    <w:rsid w:val="00BE4393"/>
    <w:rsid w:val="00BE4459"/>
    <w:rsid w:val="00BE4ED0"/>
    <w:rsid w:val="00BE554F"/>
    <w:rsid w:val="00BE60B9"/>
    <w:rsid w:val="00BE610A"/>
    <w:rsid w:val="00BE641A"/>
    <w:rsid w:val="00BE6659"/>
    <w:rsid w:val="00BE6BCC"/>
    <w:rsid w:val="00BE6C4D"/>
    <w:rsid w:val="00BE6F11"/>
    <w:rsid w:val="00BE7CCC"/>
    <w:rsid w:val="00BF022F"/>
    <w:rsid w:val="00BF1251"/>
    <w:rsid w:val="00BF170F"/>
    <w:rsid w:val="00BF18BA"/>
    <w:rsid w:val="00BF1EB7"/>
    <w:rsid w:val="00BF3068"/>
    <w:rsid w:val="00BF40BA"/>
    <w:rsid w:val="00BF4902"/>
    <w:rsid w:val="00BF4AA0"/>
    <w:rsid w:val="00BF680D"/>
    <w:rsid w:val="00BF7070"/>
    <w:rsid w:val="00BF74C2"/>
    <w:rsid w:val="00BF78F0"/>
    <w:rsid w:val="00C00467"/>
    <w:rsid w:val="00C0098E"/>
    <w:rsid w:val="00C011C8"/>
    <w:rsid w:val="00C021F8"/>
    <w:rsid w:val="00C02B82"/>
    <w:rsid w:val="00C036B6"/>
    <w:rsid w:val="00C06D9A"/>
    <w:rsid w:val="00C0706E"/>
    <w:rsid w:val="00C07718"/>
    <w:rsid w:val="00C077F9"/>
    <w:rsid w:val="00C0796C"/>
    <w:rsid w:val="00C07C73"/>
    <w:rsid w:val="00C1025C"/>
    <w:rsid w:val="00C11332"/>
    <w:rsid w:val="00C11384"/>
    <w:rsid w:val="00C12B55"/>
    <w:rsid w:val="00C137DA"/>
    <w:rsid w:val="00C13F4C"/>
    <w:rsid w:val="00C1412B"/>
    <w:rsid w:val="00C14BB5"/>
    <w:rsid w:val="00C14EA6"/>
    <w:rsid w:val="00C154AE"/>
    <w:rsid w:val="00C157ED"/>
    <w:rsid w:val="00C16A02"/>
    <w:rsid w:val="00C16C13"/>
    <w:rsid w:val="00C1721D"/>
    <w:rsid w:val="00C209BD"/>
    <w:rsid w:val="00C20CEF"/>
    <w:rsid w:val="00C210E7"/>
    <w:rsid w:val="00C2189E"/>
    <w:rsid w:val="00C21EB7"/>
    <w:rsid w:val="00C22272"/>
    <w:rsid w:val="00C22E91"/>
    <w:rsid w:val="00C236C0"/>
    <w:rsid w:val="00C2527B"/>
    <w:rsid w:val="00C25D1C"/>
    <w:rsid w:val="00C25FCB"/>
    <w:rsid w:val="00C2654E"/>
    <w:rsid w:val="00C27255"/>
    <w:rsid w:val="00C273E5"/>
    <w:rsid w:val="00C30B48"/>
    <w:rsid w:val="00C31392"/>
    <w:rsid w:val="00C3144B"/>
    <w:rsid w:val="00C33061"/>
    <w:rsid w:val="00C33452"/>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0B6E"/>
    <w:rsid w:val="00C4113C"/>
    <w:rsid w:val="00C420CA"/>
    <w:rsid w:val="00C42855"/>
    <w:rsid w:val="00C429E6"/>
    <w:rsid w:val="00C43096"/>
    <w:rsid w:val="00C43C7E"/>
    <w:rsid w:val="00C4477D"/>
    <w:rsid w:val="00C44C0C"/>
    <w:rsid w:val="00C4548C"/>
    <w:rsid w:val="00C455CB"/>
    <w:rsid w:val="00C45DDF"/>
    <w:rsid w:val="00C45F67"/>
    <w:rsid w:val="00C46AE1"/>
    <w:rsid w:val="00C50D60"/>
    <w:rsid w:val="00C51316"/>
    <w:rsid w:val="00C526C6"/>
    <w:rsid w:val="00C5285C"/>
    <w:rsid w:val="00C530AE"/>
    <w:rsid w:val="00C53918"/>
    <w:rsid w:val="00C53A39"/>
    <w:rsid w:val="00C53C6C"/>
    <w:rsid w:val="00C565F9"/>
    <w:rsid w:val="00C577A8"/>
    <w:rsid w:val="00C57E54"/>
    <w:rsid w:val="00C605E8"/>
    <w:rsid w:val="00C60D3D"/>
    <w:rsid w:val="00C61158"/>
    <w:rsid w:val="00C625AC"/>
    <w:rsid w:val="00C62FEA"/>
    <w:rsid w:val="00C6354C"/>
    <w:rsid w:val="00C63722"/>
    <w:rsid w:val="00C63782"/>
    <w:rsid w:val="00C63895"/>
    <w:rsid w:val="00C6438A"/>
    <w:rsid w:val="00C64826"/>
    <w:rsid w:val="00C64E03"/>
    <w:rsid w:val="00C65832"/>
    <w:rsid w:val="00C6587D"/>
    <w:rsid w:val="00C67310"/>
    <w:rsid w:val="00C70849"/>
    <w:rsid w:val="00C70D14"/>
    <w:rsid w:val="00C70D1E"/>
    <w:rsid w:val="00C71220"/>
    <w:rsid w:val="00C715E1"/>
    <w:rsid w:val="00C72A20"/>
    <w:rsid w:val="00C72A5A"/>
    <w:rsid w:val="00C72BB2"/>
    <w:rsid w:val="00C749AF"/>
    <w:rsid w:val="00C77171"/>
    <w:rsid w:val="00C80120"/>
    <w:rsid w:val="00C80597"/>
    <w:rsid w:val="00C81175"/>
    <w:rsid w:val="00C81614"/>
    <w:rsid w:val="00C821C0"/>
    <w:rsid w:val="00C82984"/>
    <w:rsid w:val="00C82DFF"/>
    <w:rsid w:val="00C83DAA"/>
    <w:rsid w:val="00C843A8"/>
    <w:rsid w:val="00C8448D"/>
    <w:rsid w:val="00C84AAE"/>
    <w:rsid w:val="00C84EFC"/>
    <w:rsid w:val="00C85881"/>
    <w:rsid w:val="00C8647D"/>
    <w:rsid w:val="00C8721A"/>
    <w:rsid w:val="00C90678"/>
    <w:rsid w:val="00C90E54"/>
    <w:rsid w:val="00C916D5"/>
    <w:rsid w:val="00C9170C"/>
    <w:rsid w:val="00C9387F"/>
    <w:rsid w:val="00C93CD5"/>
    <w:rsid w:val="00C94121"/>
    <w:rsid w:val="00C94C94"/>
    <w:rsid w:val="00C95586"/>
    <w:rsid w:val="00C9592A"/>
    <w:rsid w:val="00C95D88"/>
    <w:rsid w:val="00C96070"/>
    <w:rsid w:val="00C96BBE"/>
    <w:rsid w:val="00C97925"/>
    <w:rsid w:val="00C97E45"/>
    <w:rsid w:val="00CA0E14"/>
    <w:rsid w:val="00CA166F"/>
    <w:rsid w:val="00CA2F70"/>
    <w:rsid w:val="00CA36B2"/>
    <w:rsid w:val="00CA495F"/>
    <w:rsid w:val="00CA49BA"/>
    <w:rsid w:val="00CA4A9C"/>
    <w:rsid w:val="00CA5785"/>
    <w:rsid w:val="00CA5A5D"/>
    <w:rsid w:val="00CA5AA3"/>
    <w:rsid w:val="00CA5EF4"/>
    <w:rsid w:val="00CA635E"/>
    <w:rsid w:val="00CA698A"/>
    <w:rsid w:val="00CB0B95"/>
    <w:rsid w:val="00CB164B"/>
    <w:rsid w:val="00CB17E9"/>
    <w:rsid w:val="00CB30BC"/>
    <w:rsid w:val="00CB3263"/>
    <w:rsid w:val="00CB329C"/>
    <w:rsid w:val="00CB3719"/>
    <w:rsid w:val="00CB3E5E"/>
    <w:rsid w:val="00CB473C"/>
    <w:rsid w:val="00CB5003"/>
    <w:rsid w:val="00CB527D"/>
    <w:rsid w:val="00CB61FE"/>
    <w:rsid w:val="00CB67DD"/>
    <w:rsid w:val="00CB6DB4"/>
    <w:rsid w:val="00CB74C5"/>
    <w:rsid w:val="00CB7A39"/>
    <w:rsid w:val="00CB7A73"/>
    <w:rsid w:val="00CB7DBD"/>
    <w:rsid w:val="00CC13AD"/>
    <w:rsid w:val="00CC13B9"/>
    <w:rsid w:val="00CC1AD3"/>
    <w:rsid w:val="00CC1C70"/>
    <w:rsid w:val="00CC2EB5"/>
    <w:rsid w:val="00CC3161"/>
    <w:rsid w:val="00CC3681"/>
    <w:rsid w:val="00CC5B7A"/>
    <w:rsid w:val="00CC5D5E"/>
    <w:rsid w:val="00CC5FC7"/>
    <w:rsid w:val="00CC6409"/>
    <w:rsid w:val="00CC67A2"/>
    <w:rsid w:val="00CC7207"/>
    <w:rsid w:val="00CC74D8"/>
    <w:rsid w:val="00CC7BDE"/>
    <w:rsid w:val="00CC7CE8"/>
    <w:rsid w:val="00CD06C8"/>
    <w:rsid w:val="00CD09B9"/>
    <w:rsid w:val="00CD1B88"/>
    <w:rsid w:val="00CD1D07"/>
    <w:rsid w:val="00CD1EB9"/>
    <w:rsid w:val="00CD2186"/>
    <w:rsid w:val="00CD2271"/>
    <w:rsid w:val="00CD2E5E"/>
    <w:rsid w:val="00CD43D1"/>
    <w:rsid w:val="00CD469A"/>
    <w:rsid w:val="00CD4E33"/>
    <w:rsid w:val="00CD4FDA"/>
    <w:rsid w:val="00CD5588"/>
    <w:rsid w:val="00CD59D4"/>
    <w:rsid w:val="00CD5C68"/>
    <w:rsid w:val="00CD60C7"/>
    <w:rsid w:val="00CE09CC"/>
    <w:rsid w:val="00CE14F8"/>
    <w:rsid w:val="00CE1EB2"/>
    <w:rsid w:val="00CE1ECB"/>
    <w:rsid w:val="00CE206D"/>
    <w:rsid w:val="00CE460B"/>
    <w:rsid w:val="00CE4D13"/>
    <w:rsid w:val="00CE589C"/>
    <w:rsid w:val="00CE6544"/>
    <w:rsid w:val="00CF10A9"/>
    <w:rsid w:val="00CF152E"/>
    <w:rsid w:val="00CF156D"/>
    <w:rsid w:val="00CF3BE2"/>
    <w:rsid w:val="00CF4002"/>
    <w:rsid w:val="00CF4407"/>
    <w:rsid w:val="00CF442B"/>
    <w:rsid w:val="00CF4E0D"/>
    <w:rsid w:val="00CF5D84"/>
    <w:rsid w:val="00CF62C6"/>
    <w:rsid w:val="00CF6377"/>
    <w:rsid w:val="00CF7044"/>
    <w:rsid w:val="00D000F8"/>
    <w:rsid w:val="00D005C2"/>
    <w:rsid w:val="00D00B3F"/>
    <w:rsid w:val="00D01451"/>
    <w:rsid w:val="00D026C4"/>
    <w:rsid w:val="00D02707"/>
    <w:rsid w:val="00D03E78"/>
    <w:rsid w:val="00D03EC2"/>
    <w:rsid w:val="00D0412F"/>
    <w:rsid w:val="00D04330"/>
    <w:rsid w:val="00D04B00"/>
    <w:rsid w:val="00D0555B"/>
    <w:rsid w:val="00D057ED"/>
    <w:rsid w:val="00D064C9"/>
    <w:rsid w:val="00D076EB"/>
    <w:rsid w:val="00D11253"/>
    <w:rsid w:val="00D1295D"/>
    <w:rsid w:val="00D12CD6"/>
    <w:rsid w:val="00D132FC"/>
    <w:rsid w:val="00D1361A"/>
    <w:rsid w:val="00D13F8B"/>
    <w:rsid w:val="00D151F3"/>
    <w:rsid w:val="00D15600"/>
    <w:rsid w:val="00D15F7A"/>
    <w:rsid w:val="00D16F14"/>
    <w:rsid w:val="00D17BFC"/>
    <w:rsid w:val="00D17E7D"/>
    <w:rsid w:val="00D20BF5"/>
    <w:rsid w:val="00D21842"/>
    <w:rsid w:val="00D22288"/>
    <w:rsid w:val="00D23B2E"/>
    <w:rsid w:val="00D23C64"/>
    <w:rsid w:val="00D244B8"/>
    <w:rsid w:val="00D24751"/>
    <w:rsid w:val="00D24A71"/>
    <w:rsid w:val="00D25096"/>
    <w:rsid w:val="00D27CC8"/>
    <w:rsid w:val="00D30130"/>
    <w:rsid w:val="00D302F2"/>
    <w:rsid w:val="00D30459"/>
    <w:rsid w:val="00D30C31"/>
    <w:rsid w:val="00D313BF"/>
    <w:rsid w:val="00D318C1"/>
    <w:rsid w:val="00D31AD9"/>
    <w:rsid w:val="00D32E72"/>
    <w:rsid w:val="00D32EC4"/>
    <w:rsid w:val="00D330A4"/>
    <w:rsid w:val="00D330C9"/>
    <w:rsid w:val="00D33168"/>
    <w:rsid w:val="00D33F61"/>
    <w:rsid w:val="00D34402"/>
    <w:rsid w:val="00D3694E"/>
    <w:rsid w:val="00D36E7F"/>
    <w:rsid w:val="00D40C4F"/>
    <w:rsid w:val="00D41987"/>
    <w:rsid w:val="00D41D30"/>
    <w:rsid w:val="00D41DB4"/>
    <w:rsid w:val="00D468C0"/>
    <w:rsid w:val="00D478A3"/>
    <w:rsid w:val="00D479BA"/>
    <w:rsid w:val="00D50817"/>
    <w:rsid w:val="00D515CD"/>
    <w:rsid w:val="00D51E54"/>
    <w:rsid w:val="00D52F57"/>
    <w:rsid w:val="00D540BC"/>
    <w:rsid w:val="00D546F5"/>
    <w:rsid w:val="00D54ABB"/>
    <w:rsid w:val="00D54F19"/>
    <w:rsid w:val="00D562AB"/>
    <w:rsid w:val="00D56401"/>
    <w:rsid w:val="00D5658F"/>
    <w:rsid w:val="00D56957"/>
    <w:rsid w:val="00D60625"/>
    <w:rsid w:val="00D6067C"/>
    <w:rsid w:val="00D61B0E"/>
    <w:rsid w:val="00D62780"/>
    <w:rsid w:val="00D63A0C"/>
    <w:rsid w:val="00D63C8A"/>
    <w:rsid w:val="00D658FE"/>
    <w:rsid w:val="00D6615D"/>
    <w:rsid w:val="00D662C8"/>
    <w:rsid w:val="00D6701C"/>
    <w:rsid w:val="00D67066"/>
    <w:rsid w:val="00D675D9"/>
    <w:rsid w:val="00D702FC"/>
    <w:rsid w:val="00D71081"/>
    <w:rsid w:val="00D71411"/>
    <w:rsid w:val="00D71B4A"/>
    <w:rsid w:val="00D71D53"/>
    <w:rsid w:val="00D72772"/>
    <w:rsid w:val="00D72F6E"/>
    <w:rsid w:val="00D73206"/>
    <w:rsid w:val="00D7359F"/>
    <w:rsid w:val="00D73D85"/>
    <w:rsid w:val="00D75B16"/>
    <w:rsid w:val="00D75D7A"/>
    <w:rsid w:val="00D76447"/>
    <w:rsid w:val="00D76454"/>
    <w:rsid w:val="00D76DAA"/>
    <w:rsid w:val="00D80F1F"/>
    <w:rsid w:val="00D81C76"/>
    <w:rsid w:val="00D82201"/>
    <w:rsid w:val="00D82380"/>
    <w:rsid w:val="00D836A2"/>
    <w:rsid w:val="00D83AAB"/>
    <w:rsid w:val="00D84BB9"/>
    <w:rsid w:val="00D84D48"/>
    <w:rsid w:val="00D85429"/>
    <w:rsid w:val="00D85F30"/>
    <w:rsid w:val="00D86130"/>
    <w:rsid w:val="00D86BDB"/>
    <w:rsid w:val="00D87317"/>
    <w:rsid w:val="00D90094"/>
    <w:rsid w:val="00D90EB2"/>
    <w:rsid w:val="00D916D7"/>
    <w:rsid w:val="00D91B1E"/>
    <w:rsid w:val="00D926BF"/>
    <w:rsid w:val="00D94515"/>
    <w:rsid w:val="00D945E0"/>
    <w:rsid w:val="00D948FC"/>
    <w:rsid w:val="00D954BD"/>
    <w:rsid w:val="00D95AD0"/>
    <w:rsid w:val="00D96C5E"/>
    <w:rsid w:val="00DA02A3"/>
    <w:rsid w:val="00DA0683"/>
    <w:rsid w:val="00DA25A7"/>
    <w:rsid w:val="00DA2BF9"/>
    <w:rsid w:val="00DA2D38"/>
    <w:rsid w:val="00DA2F4D"/>
    <w:rsid w:val="00DA3B5F"/>
    <w:rsid w:val="00DA3CC4"/>
    <w:rsid w:val="00DA3D37"/>
    <w:rsid w:val="00DA420A"/>
    <w:rsid w:val="00DA43A9"/>
    <w:rsid w:val="00DA537A"/>
    <w:rsid w:val="00DA5417"/>
    <w:rsid w:val="00DA575F"/>
    <w:rsid w:val="00DB0014"/>
    <w:rsid w:val="00DB0B96"/>
    <w:rsid w:val="00DB1304"/>
    <w:rsid w:val="00DB1CC0"/>
    <w:rsid w:val="00DB222F"/>
    <w:rsid w:val="00DB2D55"/>
    <w:rsid w:val="00DB31ED"/>
    <w:rsid w:val="00DB35F9"/>
    <w:rsid w:val="00DB3687"/>
    <w:rsid w:val="00DB4807"/>
    <w:rsid w:val="00DB4FC2"/>
    <w:rsid w:val="00DB593B"/>
    <w:rsid w:val="00DB5960"/>
    <w:rsid w:val="00DB6269"/>
    <w:rsid w:val="00DB6D30"/>
    <w:rsid w:val="00DB6F04"/>
    <w:rsid w:val="00DC11A3"/>
    <w:rsid w:val="00DC1222"/>
    <w:rsid w:val="00DC1260"/>
    <w:rsid w:val="00DC1488"/>
    <w:rsid w:val="00DC2B92"/>
    <w:rsid w:val="00DC3756"/>
    <w:rsid w:val="00DC3BD5"/>
    <w:rsid w:val="00DC4752"/>
    <w:rsid w:val="00DC4D87"/>
    <w:rsid w:val="00DC59A4"/>
    <w:rsid w:val="00DC61B4"/>
    <w:rsid w:val="00DC6E6D"/>
    <w:rsid w:val="00DC6EAD"/>
    <w:rsid w:val="00DC7321"/>
    <w:rsid w:val="00DC77E4"/>
    <w:rsid w:val="00DD0C0F"/>
    <w:rsid w:val="00DD0C7A"/>
    <w:rsid w:val="00DD1126"/>
    <w:rsid w:val="00DD182F"/>
    <w:rsid w:val="00DD1C72"/>
    <w:rsid w:val="00DD2CB0"/>
    <w:rsid w:val="00DD2FAF"/>
    <w:rsid w:val="00DD37A9"/>
    <w:rsid w:val="00DD4541"/>
    <w:rsid w:val="00DD4B41"/>
    <w:rsid w:val="00DD4D83"/>
    <w:rsid w:val="00DD6879"/>
    <w:rsid w:val="00DD7AE7"/>
    <w:rsid w:val="00DD7BEB"/>
    <w:rsid w:val="00DE118A"/>
    <w:rsid w:val="00DE1E22"/>
    <w:rsid w:val="00DE26F7"/>
    <w:rsid w:val="00DE2E32"/>
    <w:rsid w:val="00DE2EF9"/>
    <w:rsid w:val="00DE2F7E"/>
    <w:rsid w:val="00DE45F2"/>
    <w:rsid w:val="00DE48B3"/>
    <w:rsid w:val="00DE5D53"/>
    <w:rsid w:val="00DE61F1"/>
    <w:rsid w:val="00DE6304"/>
    <w:rsid w:val="00DE6A15"/>
    <w:rsid w:val="00DE73D5"/>
    <w:rsid w:val="00DE76B8"/>
    <w:rsid w:val="00DE7852"/>
    <w:rsid w:val="00DF055A"/>
    <w:rsid w:val="00DF0A19"/>
    <w:rsid w:val="00DF0A3D"/>
    <w:rsid w:val="00DF1182"/>
    <w:rsid w:val="00DF1462"/>
    <w:rsid w:val="00DF1616"/>
    <w:rsid w:val="00DF1AEE"/>
    <w:rsid w:val="00DF25FF"/>
    <w:rsid w:val="00DF2765"/>
    <w:rsid w:val="00DF2A0C"/>
    <w:rsid w:val="00DF3091"/>
    <w:rsid w:val="00DF3659"/>
    <w:rsid w:val="00DF4AEB"/>
    <w:rsid w:val="00DF649B"/>
    <w:rsid w:val="00DF64A5"/>
    <w:rsid w:val="00DF6B27"/>
    <w:rsid w:val="00DF6B5A"/>
    <w:rsid w:val="00DF712F"/>
    <w:rsid w:val="00DF7915"/>
    <w:rsid w:val="00DF79D8"/>
    <w:rsid w:val="00E003D7"/>
    <w:rsid w:val="00E01105"/>
    <w:rsid w:val="00E0248F"/>
    <w:rsid w:val="00E02680"/>
    <w:rsid w:val="00E02F47"/>
    <w:rsid w:val="00E0382A"/>
    <w:rsid w:val="00E03E67"/>
    <w:rsid w:val="00E04A66"/>
    <w:rsid w:val="00E06E73"/>
    <w:rsid w:val="00E075FD"/>
    <w:rsid w:val="00E07D8E"/>
    <w:rsid w:val="00E07E04"/>
    <w:rsid w:val="00E103F2"/>
    <w:rsid w:val="00E10CDA"/>
    <w:rsid w:val="00E11241"/>
    <w:rsid w:val="00E123A0"/>
    <w:rsid w:val="00E132D7"/>
    <w:rsid w:val="00E1366E"/>
    <w:rsid w:val="00E137CE"/>
    <w:rsid w:val="00E13F6E"/>
    <w:rsid w:val="00E143A2"/>
    <w:rsid w:val="00E14F11"/>
    <w:rsid w:val="00E151A0"/>
    <w:rsid w:val="00E1598F"/>
    <w:rsid w:val="00E15C76"/>
    <w:rsid w:val="00E15F59"/>
    <w:rsid w:val="00E16098"/>
    <w:rsid w:val="00E1668A"/>
    <w:rsid w:val="00E1699B"/>
    <w:rsid w:val="00E169A7"/>
    <w:rsid w:val="00E173A1"/>
    <w:rsid w:val="00E20536"/>
    <w:rsid w:val="00E20BA7"/>
    <w:rsid w:val="00E20F15"/>
    <w:rsid w:val="00E21A8F"/>
    <w:rsid w:val="00E226A3"/>
    <w:rsid w:val="00E233F7"/>
    <w:rsid w:val="00E23658"/>
    <w:rsid w:val="00E23EED"/>
    <w:rsid w:val="00E24189"/>
    <w:rsid w:val="00E24C84"/>
    <w:rsid w:val="00E253FD"/>
    <w:rsid w:val="00E2553B"/>
    <w:rsid w:val="00E25BA7"/>
    <w:rsid w:val="00E2796C"/>
    <w:rsid w:val="00E27CBA"/>
    <w:rsid w:val="00E31491"/>
    <w:rsid w:val="00E31CE0"/>
    <w:rsid w:val="00E31E6B"/>
    <w:rsid w:val="00E31F06"/>
    <w:rsid w:val="00E322AF"/>
    <w:rsid w:val="00E32411"/>
    <w:rsid w:val="00E32E24"/>
    <w:rsid w:val="00E32F91"/>
    <w:rsid w:val="00E338E6"/>
    <w:rsid w:val="00E339A8"/>
    <w:rsid w:val="00E33D5F"/>
    <w:rsid w:val="00E34295"/>
    <w:rsid w:val="00E347E1"/>
    <w:rsid w:val="00E355BC"/>
    <w:rsid w:val="00E359CE"/>
    <w:rsid w:val="00E35B2F"/>
    <w:rsid w:val="00E36294"/>
    <w:rsid w:val="00E36508"/>
    <w:rsid w:val="00E36947"/>
    <w:rsid w:val="00E36AD0"/>
    <w:rsid w:val="00E36CDF"/>
    <w:rsid w:val="00E36EC3"/>
    <w:rsid w:val="00E41176"/>
    <w:rsid w:val="00E41474"/>
    <w:rsid w:val="00E4189A"/>
    <w:rsid w:val="00E42A9D"/>
    <w:rsid w:val="00E42E0D"/>
    <w:rsid w:val="00E431D0"/>
    <w:rsid w:val="00E4368E"/>
    <w:rsid w:val="00E43EAC"/>
    <w:rsid w:val="00E4423C"/>
    <w:rsid w:val="00E456A8"/>
    <w:rsid w:val="00E45B71"/>
    <w:rsid w:val="00E462B5"/>
    <w:rsid w:val="00E4661F"/>
    <w:rsid w:val="00E46EBE"/>
    <w:rsid w:val="00E47732"/>
    <w:rsid w:val="00E47B87"/>
    <w:rsid w:val="00E47C30"/>
    <w:rsid w:val="00E50259"/>
    <w:rsid w:val="00E5044F"/>
    <w:rsid w:val="00E518DE"/>
    <w:rsid w:val="00E5208B"/>
    <w:rsid w:val="00E5276A"/>
    <w:rsid w:val="00E52FDF"/>
    <w:rsid w:val="00E54081"/>
    <w:rsid w:val="00E547E9"/>
    <w:rsid w:val="00E551A3"/>
    <w:rsid w:val="00E55555"/>
    <w:rsid w:val="00E557EF"/>
    <w:rsid w:val="00E55AA4"/>
    <w:rsid w:val="00E55D01"/>
    <w:rsid w:val="00E57F13"/>
    <w:rsid w:val="00E600C7"/>
    <w:rsid w:val="00E6081B"/>
    <w:rsid w:val="00E6157B"/>
    <w:rsid w:val="00E6167A"/>
    <w:rsid w:val="00E6233C"/>
    <w:rsid w:val="00E62369"/>
    <w:rsid w:val="00E62B3C"/>
    <w:rsid w:val="00E63102"/>
    <w:rsid w:val="00E6401A"/>
    <w:rsid w:val="00E64437"/>
    <w:rsid w:val="00E6445F"/>
    <w:rsid w:val="00E6490F"/>
    <w:rsid w:val="00E64C26"/>
    <w:rsid w:val="00E65525"/>
    <w:rsid w:val="00E66036"/>
    <w:rsid w:val="00E66829"/>
    <w:rsid w:val="00E70EA1"/>
    <w:rsid w:val="00E7122A"/>
    <w:rsid w:val="00E7138A"/>
    <w:rsid w:val="00E71ACB"/>
    <w:rsid w:val="00E725EC"/>
    <w:rsid w:val="00E72AAC"/>
    <w:rsid w:val="00E72C12"/>
    <w:rsid w:val="00E72ED0"/>
    <w:rsid w:val="00E73C26"/>
    <w:rsid w:val="00E744B7"/>
    <w:rsid w:val="00E75B43"/>
    <w:rsid w:val="00E75D3C"/>
    <w:rsid w:val="00E7620E"/>
    <w:rsid w:val="00E77477"/>
    <w:rsid w:val="00E77487"/>
    <w:rsid w:val="00E776A4"/>
    <w:rsid w:val="00E77A7D"/>
    <w:rsid w:val="00E80D37"/>
    <w:rsid w:val="00E81346"/>
    <w:rsid w:val="00E816D4"/>
    <w:rsid w:val="00E8186D"/>
    <w:rsid w:val="00E82507"/>
    <w:rsid w:val="00E838C5"/>
    <w:rsid w:val="00E83EF0"/>
    <w:rsid w:val="00E84086"/>
    <w:rsid w:val="00E854E7"/>
    <w:rsid w:val="00E85D61"/>
    <w:rsid w:val="00E85DA7"/>
    <w:rsid w:val="00E86469"/>
    <w:rsid w:val="00E867A8"/>
    <w:rsid w:val="00E90536"/>
    <w:rsid w:val="00E91175"/>
    <w:rsid w:val="00E915D4"/>
    <w:rsid w:val="00E91940"/>
    <w:rsid w:val="00E92660"/>
    <w:rsid w:val="00E94262"/>
    <w:rsid w:val="00E94D8D"/>
    <w:rsid w:val="00E94D94"/>
    <w:rsid w:val="00E95082"/>
    <w:rsid w:val="00E95290"/>
    <w:rsid w:val="00E95783"/>
    <w:rsid w:val="00E96548"/>
    <w:rsid w:val="00E971C1"/>
    <w:rsid w:val="00E9747E"/>
    <w:rsid w:val="00E97995"/>
    <w:rsid w:val="00E97FEF"/>
    <w:rsid w:val="00EA056A"/>
    <w:rsid w:val="00EA06CD"/>
    <w:rsid w:val="00EA0F14"/>
    <w:rsid w:val="00EA1C74"/>
    <w:rsid w:val="00EA1C7F"/>
    <w:rsid w:val="00EA2B4A"/>
    <w:rsid w:val="00EA2E55"/>
    <w:rsid w:val="00EA3B82"/>
    <w:rsid w:val="00EA4179"/>
    <w:rsid w:val="00EA523D"/>
    <w:rsid w:val="00EA5321"/>
    <w:rsid w:val="00EA595A"/>
    <w:rsid w:val="00EA5C95"/>
    <w:rsid w:val="00EA6194"/>
    <w:rsid w:val="00EA639F"/>
    <w:rsid w:val="00EA6917"/>
    <w:rsid w:val="00EA6B84"/>
    <w:rsid w:val="00EA6B99"/>
    <w:rsid w:val="00EA7CAA"/>
    <w:rsid w:val="00EA7E51"/>
    <w:rsid w:val="00EA7F5F"/>
    <w:rsid w:val="00EB0732"/>
    <w:rsid w:val="00EB07D9"/>
    <w:rsid w:val="00EB15A1"/>
    <w:rsid w:val="00EB3915"/>
    <w:rsid w:val="00EB3ED0"/>
    <w:rsid w:val="00EB5EA5"/>
    <w:rsid w:val="00EB6314"/>
    <w:rsid w:val="00EB6434"/>
    <w:rsid w:val="00EB66DB"/>
    <w:rsid w:val="00EB76BB"/>
    <w:rsid w:val="00EB78B2"/>
    <w:rsid w:val="00EC0E95"/>
    <w:rsid w:val="00EC26E9"/>
    <w:rsid w:val="00EC2FCC"/>
    <w:rsid w:val="00EC30EC"/>
    <w:rsid w:val="00EC37C7"/>
    <w:rsid w:val="00EC4381"/>
    <w:rsid w:val="00EC68DF"/>
    <w:rsid w:val="00EC7532"/>
    <w:rsid w:val="00ED0A8B"/>
    <w:rsid w:val="00ED240F"/>
    <w:rsid w:val="00ED2B2D"/>
    <w:rsid w:val="00ED2E45"/>
    <w:rsid w:val="00ED352F"/>
    <w:rsid w:val="00ED41E1"/>
    <w:rsid w:val="00ED45A0"/>
    <w:rsid w:val="00ED490F"/>
    <w:rsid w:val="00ED546D"/>
    <w:rsid w:val="00ED5E01"/>
    <w:rsid w:val="00ED6006"/>
    <w:rsid w:val="00ED6B6A"/>
    <w:rsid w:val="00ED763A"/>
    <w:rsid w:val="00ED7A44"/>
    <w:rsid w:val="00EE0865"/>
    <w:rsid w:val="00EE0E3E"/>
    <w:rsid w:val="00EE124F"/>
    <w:rsid w:val="00EE1C2A"/>
    <w:rsid w:val="00EE2CA8"/>
    <w:rsid w:val="00EE2F16"/>
    <w:rsid w:val="00EE3F75"/>
    <w:rsid w:val="00EE4419"/>
    <w:rsid w:val="00EE4680"/>
    <w:rsid w:val="00EE4C41"/>
    <w:rsid w:val="00EE5422"/>
    <w:rsid w:val="00EE5669"/>
    <w:rsid w:val="00EE5B1F"/>
    <w:rsid w:val="00EE6083"/>
    <w:rsid w:val="00EE6093"/>
    <w:rsid w:val="00EE6243"/>
    <w:rsid w:val="00EE64B3"/>
    <w:rsid w:val="00EE6C09"/>
    <w:rsid w:val="00EE76C0"/>
    <w:rsid w:val="00EF05BB"/>
    <w:rsid w:val="00EF0AAA"/>
    <w:rsid w:val="00EF1058"/>
    <w:rsid w:val="00EF1CED"/>
    <w:rsid w:val="00EF1E59"/>
    <w:rsid w:val="00EF1F19"/>
    <w:rsid w:val="00EF27F1"/>
    <w:rsid w:val="00EF28FD"/>
    <w:rsid w:val="00EF2E18"/>
    <w:rsid w:val="00EF3AB1"/>
    <w:rsid w:val="00EF42F2"/>
    <w:rsid w:val="00EF4BCD"/>
    <w:rsid w:val="00EF4E79"/>
    <w:rsid w:val="00EF4F46"/>
    <w:rsid w:val="00EF4F62"/>
    <w:rsid w:val="00EF59BC"/>
    <w:rsid w:val="00EF5FD2"/>
    <w:rsid w:val="00EF627B"/>
    <w:rsid w:val="00EF63FF"/>
    <w:rsid w:val="00EF643F"/>
    <w:rsid w:val="00EF7407"/>
    <w:rsid w:val="00F0043F"/>
    <w:rsid w:val="00F00DF9"/>
    <w:rsid w:val="00F01B9A"/>
    <w:rsid w:val="00F02362"/>
    <w:rsid w:val="00F02530"/>
    <w:rsid w:val="00F02B40"/>
    <w:rsid w:val="00F0334E"/>
    <w:rsid w:val="00F03386"/>
    <w:rsid w:val="00F03590"/>
    <w:rsid w:val="00F03C25"/>
    <w:rsid w:val="00F04225"/>
    <w:rsid w:val="00F044A1"/>
    <w:rsid w:val="00F0567F"/>
    <w:rsid w:val="00F058A2"/>
    <w:rsid w:val="00F058A5"/>
    <w:rsid w:val="00F06284"/>
    <w:rsid w:val="00F069E7"/>
    <w:rsid w:val="00F071B8"/>
    <w:rsid w:val="00F10043"/>
    <w:rsid w:val="00F10A9A"/>
    <w:rsid w:val="00F10D0A"/>
    <w:rsid w:val="00F114A2"/>
    <w:rsid w:val="00F121D3"/>
    <w:rsid w:val="00F122C3"/>
    <w:rsid w:val="00F12433"/>
    <w:rsid w:val="00F1249B"/>
    <w:rsid w:val="00F129E3"/>
    <w:rsid w:val="00F129EF"/>
    <w:rsid w:val="00F138C4"/>
    <w:rsid w:val="00F13F31"/>
    <w:rsid w:val="00F151F8"/>
    <w:rsid w:val="00F15F6F"/>
    <w:rsid w:val="00F1653C"/>
    <w:rsid w:val="00F1715B"/>
    <w:rsid w:val="00F171D7"/>
    <w:rsid w:val="00F17FBF"/>
    <w:rsid w:val="00F2047D"/>
    <w:rsid w:val="00F21836"/>
    <w:rsid w:val="00F21D34"/>
    <w:rsid w:val="00F21DEA"/>
    <w:rsid w:val="00F2245E"/>
    <w:rsid w:val="00F22B7A"/>
    <w:rsid w:val="00F239B0"/>
    <w:rsid w:val="00F26C97"/>
    <w:rsid w:val="00F26CF5"/>
    <w:rsid w:val="00F27068"/>
    <w:rsid w:val="00F2740C"/>
    <w:rsid w:val="00F27549"/>
    <w:rsid w:val="00F3034B"/>
    <w:rsid w:val="00F30DCA"/>
    <w:rsid w:val="00F31DC8"/>
    <w:rsid w:val="00F3310B"/>
    <w:rsid w:val="00F33CCE"/>
    <w:rsid w:val="00F346C6"/>
    <w:rsid w:val="00F34B6F"/>
    <w:rsid w:val="00F34D04"/>
    <w:rsid w:val="00F351F0"/>
    <w:rsid w:val="00F35725"/>
    <w:rsid w:val="00F36402"/>
    <w:rsid w:val="00F370A3"/>
    <w:rsid w:val="00F370EC"/>
    <w:rsid w:val="00F37AC6"/>
    <w:rsid w:val="00F403EA"/>
    <w:rsid w:val="00F40968"/>
    <w:rsid w:val="00F40CAE"/>
    <w:rsid w:val="00F413AC"/>
    <w:rsid w:val="00F423BF"/>
    <w:rsid w:val="00F4276D"/>
    <w:rsid w:val="00F43E03"/>
    <w:rsid w:val="00F442F6"/>
    <w:rsid w:val="00F44599"/>
    <w:rsid w:val="00F44C9E"/>
    <w:rsid w:val="00F45280"/>
    <w:rsid w:val="00F458C1"/>
    <w:rsid w:val="00F45BEC"/>
    <w:rsid w:val="00F45CE9"/>
    <w:rsid w:val="00F50057"/>
    <w:rsid w:val="00F50F32"/>
    <w:rsid w:val="00F514BE"/>
    <w:rsid w:val="00F530E8"/>
    <w:rsid w:val="00F5437C"/>
    <w:rsid w:val="00F54DD8"/>
    <w:rsid w:val="00F54F39"/>
    <w:rsid w:val="00F550AE"/>
    <w:rsid w:val="00F568D7"/>
    <w:rsid w:val="00F56CFD"/>
    <w:rsid w:val="00F57203"/>
    <w:rsid w:val="00F60B4B"/>
    <w:rsid w:val="00F60C5F"/>
    <w:rsid w:val="00F60C6C"/>
    <w:rsid w:val="00F62FB7"/>
    <w:rsid w:val="00F630CB"/>
    <w:rsid w:val="00F633D1"/>
    <w:rsid w:val="00F6440D"/>
    <w:rsid w:val="00F6508A"/>
    <w:rsid w:val="00F6579F"/>
    <w:rsid w:val="00F65FCF"/>
    <w:rsid w:val="00F66045"/>
    <w:rsid w:val="00F6607B"/>
    <w:rsid w:val="00F66565"/>
    <w:rsid w:val="00F66592"/>
    <w:rsid w:val="00F66DAD"/>
    <w:rsid w:val="00F66EF5"/>
    <w:rsid w:val="00F67C14"/>
    <w:rsid w:val="00F67C7E"/>
    <w:rsid w:val="00F7036B"/>
    <w:rsid w:val="00F703C1"/>
    <w:rsid w:val="00F704BB"/>
    <w:rsid w:val="00F706CF"/>
    <w:rsid w:val="00F7078D"/>
    <w:rsid w:val="00F708C4"/>
    <w:rsid w:val="00F70C79"/>
    <w:rsid w:val="00F70D2E"/>
    <w:rsid w:val="00F716AF"/>
    <w:rsid w:val="00F72064"/>
    <w:rsid w:val="00F73E17"/>
    <w:rsid w:val="00F73E9B"/>
    <w:rsid w:val="00F75B22"/>
    <w:rsid w:val="00F76F28"/>
    <w:rsid w:val="00F7714D"/>
    <w:rsid w:val="00F7715E"/>
    <w:rsid w:val="00F80AA0"/>
    <w:rsid w:val="00F81721"/>
    <w:rsid w:val="00F81754"/>
    <w:rsid w:val="00F83010"/>
    <w:rsid w:val="00F83091"/>
    <w:rsid w:val="00F835A1"/>
    <w:rsid w:val="00F83B8B"/>
    <w:rsid w:val="00F84560"/>
    <w:rsid w:val="00F847F9"/>
    <w:rsid w:val="00F84D37"/>
    <w:rsid w:val="00F853ED"/>
    <w:rsid w:val="00F85D4C"/>
    <w:rsid w:val="00F865E7"/>
    <w:rsid w:val="00F866FA"/>
    <w:rsid w:val="00F86D12"/>
    <w:rsid w:val="00F90074"/>
    <w:rsid w:val="00F90565"/>
    <w:rsid w:val="00F90689"/>
    <w:rsid w:val="00F90A6F"/>
    <w:rsid w:val="00F915BE"/>
    <w:rsid w:val="00F91C0B"/>
    <w:rsid w:val="00F929FD"/>
    <w:rsid w:val="00F93912"/>
    <w:rsid w:val="00F939A6"/>
    <w:rsid w:val="00F93C9B"/>
    <w:rsid w:val="00F94055"/>
    <w:rsid w:val="00F945F9"/>
    <w:rsid w:val="00F94D64"/>
    <w:rsid w:val="00F94E72"/>
    <w:rsid w:val="00F95166"/>
    <w:rsid w:val="00F95294"/>
    <w:rsid w:val="00F95523"/>
    <w:rsid w:val="00F95A90"/>
    <w:rsid w:val="00F95E6C"/>
    <w:rsid w:val="00F96B24"/>
    <w:rsid w:val="00F97F90"/>
    <w:rsid w:val="00FA161D"/>
    <w:rsid w:val="00FA1BE2"/>
    <w:rsid w:val="00FA2142"/>
    <w:rsid w:val="00FA3346"/>
    <w:rsid w:val="00FA45E2"/>
    <w:rsid w:val="00FA5010"/>
    <w:rsid w:val="00FA6D80"/>
    <w:rsid w:val="00FA6D8F"/>
    <w:rsid w:val="00FA71C7"/>
    <w:rsid w:val="00FA733F"/>
    <w:rsid w:val="00FA7512"/>
    <w:rsid w:val="00FB07BF"/>
    <w:rsid w:val="00FB0AC8"/>
    <w:rsid w:val="00FB1129"/>
    <w:rsid w:val="00FB1B0D"/>
    <w:rsid w:val="00FB1E59"/>
    <w:rsid w:val="00FB2C89"/>
    <w:rsid w:val="00FB3949"/>
    <w:rsid w:val="00FB523A"/>
    <w:rsid w:val="00FB5B3D"/>
    <w:rsid w:val="00FB6B7C"/>
    <w:rsid w:val="00FB7087"/>
    <w:rsid w:val="00FB77C2"/>
    <w:rsid w:val="00FC0B9B"/>
    <w:rsid w:val="00FC0E57"/>
    <w:rsid w:val="00FC1061"/>
    <w:rsid w:val="00FC14A5"/>
    <w:rsid w:val="00FC3EC0"/>
    <w:rsid w:val="00FC61DA"/>
    <w:rsid w:val="00FC66C7"/>
    <w:rsid w:val="00FC6A3F"/>
    <w:rsid w:val="00FC6F56"/>
    <w:rsid w:val="00FC73E9"/>
    <w:rsid w:val="00FC79E6"/>
    <w:rsid w:val="00FC7B8F"/>
    <w:rsid w:val="00FD0562"/>
    <w:rsid w:val="00FD0578"/>
    <w:rsid w:val="00FD069A"/>
    <w:rsid w:val="00FD0BFB"/>
    <w:rsid w:val="00FD1AF6"/>
    <w:rsid w:val="00FD217F"/>
    <w:rsid w:val="00FD3A92"/>
    <w:rsid w:val="00FD3ED7"/>
    <w:rsid w:val="00FD5710"/>
    <w:rsid w:val="00FD5979"/>
    <w:rsid w:val="00FD71AC"/>
    <w:rsid w:val="00FD7324"/>
    <w:rsid w:val="00FE0BC4"/>
    <w:rsid w:val="00FE0C63"/>
    <w:rsid w:val="00FE11D9"/>
    <w:rsid w:val="00FE1441"/>
    <w:rsid w:val="00FE19EB"/>
    <w:rsid w:val="00FE1D37"/>
    <w:rsid w:val="00FE1D9B"/>
    <w:rsid w:val="00FE2AEC"/>
    <w:rsid w:val="00FE2ED3"/>
    <w:rsid w:val="00FE3671"/>
    <w:rsid w:val="00FE3B0E"/>
    <w:rsid w:val="00FE4123"/>
    <w:rsid w:val="00FE41D1"/>
    <w:rsid w:val="00FE479F"/>
    <w:rsid w:val="00FE4FCE"/>
    <w:rsid w:val="00FE695B"/>
    <w:rsid w:val="00FE7C0F"/>
    <w:rsid w:val="00FE7EE6"/>
    <w:rsid w:val="00FF02D5"/>
    <w:rsid w:val="00FF0BAA"/>
    <w:rsid w:val="00FF0E67"/>
    <w:rsid w:val="00FF1177"/>
    <w:rsid w:val="00FF1667"/>
    <w:rsid w:val="00FF1AA3"/>
    <w:rsid w:val="00FF2D82"/>
    <w:rsid w:val="00FF305B"/>
    <w:rsid w:val="00FF31DE"/>
    <w:rsid w:val="00FF4330"/>
    <w:rsid w:val="00FF4AED"/>
    <w:rsid w:val="00FF4E55"/>
    <w:rsid w:val="00FF4F6E"/>
    <w:rsid w:val="00FF51FD"/>
    <w:rsid w:val="00FF6EC3"/>
    <w:rsid w:val="00FF7C4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4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36E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6E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6E7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36E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6E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6E7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59781">
      <w:bodyDiv w:val="1"/>
      <w:marLeft w:val="0"/>
      <w:marRight w:val="0"/>
      <w:marTop w:val="0"/>
      <w:marBottom w:val="0"/>
      <w:divBdr>
        <w:top w:val="none" w:sz="0" w:space="0" w:color="auto"/>
        <w:left w:val="none" w:sz="0" w:space="0" w:color="auto"/>
        <w:bottom w:val="none" w:sz="0" w:space="0" w:color="auto"/>
        <w:right w:val="none" w:sz="0" w:space="0" w:color="auto"/>
      </w:divBdr>
    </w:div>
    <w:div w:id="555549762">
      <w:bodyDiv w:val="1"/>
      <w:marLeft w:val="0"/>
      <w:marRight w:val="0"/>
      <w:marTop w:val="0"/>
      <w:marBottom w:val="0"/>
      <w:divBdr>
        <w:top w:val="none" w:sz="0" w:space="0" w:color="auto"/>
        <w:left w:val="none" w:sz="0" w:space="0" w:color="auto"/>
        <w:bottom w:val="none" w:sz="0" w:space="0" w:color="auto"/>
        <w:right w:val="none" w:sz="0" w:space="0" w:color="auto"/>
      </w:divBdr>
    </w:div>
    <w:div w:id="582882982">
      <w:bodyDiv w:val="1"/>
      <w:marLeft w:val="0"/>
      <w:marRight w:val="0"/>
      <w:marTop w:val="0"/>
      <w:marBottom w:val="0"/>
      <w:divBdr>
        <w:top w:val="none" w:sz="0" w:space="0" w:color="auto"/>
        <w:left w:val="none" w:sz="0" w:space="0" w:color="auto"/>
        <w:bottom w:val="none" w:sz="0" w:space="0" w:color="auto"/>
        <w:right w:val="none" w:sz="0" w:space="0" w:color="auto"/>
      </w:divBdr>
    </w:div>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197889226">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 w:id="1277373759">
      <w:bodyDiv w:val="1"/>
      <w:marLeft w:val="0"/>
      <w:marRight w:val="0"/>
      <w:marTop w:val="0"/>
      <w:marBottom w:val="0"/>
      <w:divBdr>
        <w:top w:val="none" w:sz="0" w:space="0" w:color="auto"/>
        <w:left w:val="none" w:sz="0" w:space="0" w:color="auto"/>
        <w:bottom w:val="none" w:sz="0" w:space="0" w:color="auto"/>
        <w:right w:val="none" w:sz="0" w:space="0" w:color="auto"/>
      </w:divBdr>
    </w:div>
    <w:div w:id="1355155268">
      <w:bodyDiv w:val="1"/>
      <w:marLeft w:val="0"/>
      <w:marRight w:val="0"/>
      <w:marTop w:val="0"/>
      <w:marBottom w:val="0"/>
      <w:divBdr>
        <w:top w:val="none" w:sz="0" w:space="0" w:color="auto"/>
        <w:left w:val="none" w:sz="0" w:space="0" w:color="auto"/>
        <w:bottom w:val="none" w:sz="0" w:space="0" w:color="auto"/>
        <w:right w:val="none" w:sz="0" w:space="0" w:color="auto"/>
      </w:divBdr>
    </w:div>
    <w:div w:id="1609116086">
      <w:bodyDiv w:val="1"/>
      <w:marLeft w:val="0"/>
      <w:marRight w:val="0"/>
      <w:marTop w:val="0"/>
      <w:marBottom w:val="0"/>
      <w:divBdr>
        <w:top w:val="none" w:sz="0" w:space="0" w:color="auto"/>
        <w:left w:val="none" w:sz="0" w:space="0" w:color="auto"/>
        <w:bottom w:val="none" w:sz="0" w:space="0" w:color="auto"/>
        <w:right w:val="none" w:sz="0" w:space="0" w:color="auto"/>
      </w:divBdr>
    </w:div>
    <w:div w:id="1696734180">
      <w:bodyDiv w:val="1"/>
      <w:marLeft w:val="0"/>
      <w:marRight w:val="0"/>
      <w:marTop w:val="0"/>
      <w:marBottom w:val="0"/>
      <w:divBdr>
        <w:top w:val="none" w:sz="0" w:space="0" w:color="auto"/>
        <w:left w:val="none" w:sz="0" w:space="0" w:color="auto"/>
        <w:bottom w:val="none" w:sz="0" w:space="0" w:color="auto"/>
        <w:right w:val="none" w:sz="0" w:space="0" w:color="auto"/>
      </w:divBdr>
    </w:div>
    <w:div w:id="2017997755">
      <w:bodyDiv w:val="1"/>
      <w:marLeft w:val="0"/>
      <w:marRight w:val="0"/>
      <w:marTop w:val="0"/>
      <w:marBottom w:val="0"/>
      <w:divBdr>
        <w:top w:val="none" w:sz="0" w:space="0" w:color="auto"/>
        <w:left w:val="none" w:sz="0" w:space="0" w:color="auto"/>
        <w:bottom w:val="none" w:sz="0" w:space="0" w:color="auto"/>
        <w:right w:val="none" w:sz="0" w:space="0" w:color="auto"/>
      </w:divBdr>
    </w:div>
    <w:div w:id="2042633720">
      <w:bodyDiv w:val="1"/>
      <w:marLeft w:val="0"/>
      <w:marRight w:val="0"/>
      <w:marTop w:val="0"/>
      <w:marBottom w:val="0"/>
      <w:divBdr>
        <w:top w:val="none" w:sz="0" w:space="0" w:color="auto"/>
        <w:left w:val="none" w:sz="0" w:space="0" w:color="auto"/>
        <w:bottom w:val="none" w:sz="0" w:space="0" w:color="auto"/>
        <w:right w:val="none" w:sz="0" w:space="0" w:color="auto"/>
      </w:divBdr>
    </w:div>
    <w:div w:id="2079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Topics\05%20Labour%20Market\Data\Misc\ABS%20Job%20Vacanci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Topics\05%20Labour%20Market\Data\Misc\Internet%20Vacancy%20Report%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918683144170308E-2"/>
          <c:y val="0.17227841998954471"/>
          <c:w val="0.81451768120144807"/>
          <c:h val="0.67980480740088323"/>
        </c:manualLayout>
      </c:layout>
      <c:lineChart>
        <c:grouping val="standard"/>
        <c:varyColors val="0"/>
        <c:ser>
          <c:idx val="0"/>
          <c:order val="0"/>
          <c:tx>
            <c:v>NT GSP</c:v>
          </c:tx>
          <c:spPr>
            <a:ln w="19050">
              <a:solidFill>
                <a:schemeClr val="tx2"/>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GSP(A)'!$E$11:$E$33</c:f>
              <c:numCache>
                <c:formatCode>0.0</c:formatCode>
                <c:ptCount val="23"/>
                <c:pt idx="0">
                  <c:v>0.53099263112266204</c:v>
                </c:pt>
                <c:pt idx="1">
                  <c:v>-0.29104236283281626</c:v>
                </c:pt>
                <c:pt idx="2">
                  <c:v>4.7567567567567526</c:v>
                </c:pt>
                <c:pt idx="3">
                  <c:v>7.0485036119711131</c:v>
                </c:pt>
                <c:pt idx="4">
                  <c:v>2.458305215463219</c:v>
                </c:pt>
                <c:pt idx="5">
                  <c:v>7.7625141136620224</c:v>
                </c:pt>
                <c:pt idx="6">
                  <c:v>14.406705666637553</c:v>
                </c:pt>
                <c:pt idx="7">
                  <c:v>-2.610089292528428</c:v>
                </c:pt>
                <c:pt idx="8">
                  <c:v>0.79931039887155553</c:v>
                </c:pt>
                <c:pt idx="9">
                  <c:v>8.979242789395947</c:v>
                </c:pt>
                <c:pt idx="10">
                  <c:v>2.9105435868169494</c:v>
                </c:pt>
                <c:pt idx="11">
                  <c:v>2.5162900318868697</c:v>
                </c:pt>
                <c:pt idx="12">
                  <c:v>1.643113124619644</c:v>
                </c:pt>
                <c:pt idx="13">
                  <c:v>2.8073443320915326</c:v>
                </c:pt>
                <c:pt idx="14">
                  <c:v>4.3354471334282385</c:v>
                </c:pt>
                <c:pt idx="15">
                  <c:v>2.5303894815182248</c:v>
                </c:pt>
                <c:pt idx="16">
                  <c:v>9.2547786111783168</c:v>
                </c:pt>
                <c:pt idx="17">
                  <c:v>-2.513564389325651</c:v>
                </c:pt>
                <c:pt idx="18">
                  <c:v>1.8571104043616504</c:v>
                </c:pt>
                <c:pt idx="19">
                  <c:v>3.2171731251742441</c:v>
                </c:pt>
                <c:pt idx="20">
                  <c:v>6.6281331028521961</c:v>
                </c:pt>
                <c:pt idx="21">
                  <c:v>2.9586098586554588</c:v>
                </c:pt>
                <c:pt idx="22">
                  <c:v>10.465974511637066</c:v>
                </c:pt>
              </c:numCache>
            </c:numRef>
          </c:val>
          <c:smooth val="0"/>
        </c:ser>
        <c:dLbls>
          <c:showLegendKey val="0"/>
          <c:showVal val="0"/>
          <c:showCatName val="0"/>
          <c:showSerName val="0"/>
          <c:showPercent val="0"/>
          <c:showBubbleSize val="0"/>
        </c:dLbls>
        <c:marker val="1"/>
        <c:smooth val="0"/>
        <c:axId val="94811264"/>
        <c:axId val="94813184"/>
      </c:lineChart>
      <c:lineChart>
        <c:grouping val="standard"/>
        <c:varyColors val="0"/>
        <c:ser>
          <c:idx val="1"/>
          <c:order val="1"/>
          <c:tx>
            <c:v>Private Investment</c:v>
          </c:tx>
          <c:spPr>
            <a:ln w="19050">
              <a:solidFill>
                <a:schemeClr val="accent6">
                  <a:lumMod val="75000"/>
                </a:schemeClr>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GSP(I&amp;E)'!$CH$9:$CH$31</c:f>
              <c:numCache>
                <c:formatCode>0.0</c:formatCode>
                <c:ptCount val="23"/>
                <c:pt idx="0">
                  <c:v>0</c:v>
                </c:pt>
                <c:pt idx="1">
                  <c:v>27.602905569007262</c:v>
                </c:pt>
                <c:pt idx="2">
                  <c:v>-0.50600885515496019</c:v>
                </c:pt>
                <c:pt idx="3">
                  <c:v>39.287984742530192</c:v>
                </c:pt>
                <c:pt idx="4">
                  <c:v>-13.555454130534006</c:v>
                </c:pt>
                <c:pt idx="5">
                  <c:v>21.752903907074984</c:v>
                </c:pt>
                <c:pt idx="6">
                  <c:v>65.915004336513448</c:v>
                </c:pt>
                <c:pt idx="7">
                  <c:v>-31.102979613173034</c:v>
                </c:pt>
                <c:pt idx="8">
                  <c:v>-8.6494688922610035</c:v>
                </c:pt>
                <c:pt idx="9">
                  <c:v>42.441860465116285</c:v>
                </c:pt>
                <c:pt idx="10">
                  <c:v>13.148688046647239</c:v>
                </c:pt>
                <c:pt idx="11">
                  <c:v>10.95078587992786</c:v>
                </c:pt>
                <c:pt idx="12">
                  <c:v>1.370181142591731</c:v>
                </c:pt>
                <c:pt idx="13">
                  <c:v>16.059564719358544</c:v>
                </c:pt>
                <c:pt idx="14">
                  <c:v>-2.921437031188312</c:v>
                </c:pt>
                <c:pt idx="15">
                  <c:v>3.2736884912565989</c:v>
                </c:pt>
                <c:pt idx="16">
                  <c:v>24.276432368576483</c:v>
                </c:pt>
                <c:pt idx="17">
                  <c:v>-28.453738910012671</c:v>
                </c:pt>
                <c:pt idx="18">
                  <c:v>-9.8317094774136411</c:v>
                </c:pt>
                <c:pt idx="19">
                  <c:v>55.648330058939102</c:v>
                </c:pt>
                <c:pt idx="20">
                  <c:v>60.981382139476167</c:v>
                </c:pt>
                <c:pt idx="21">
                  <c:v>15.622856022738407</c:v>
                </c:pt>
                <c:pt idx="22">
                  <c:v>16.07188268203781</c:v>
                </c:pt>
              </c:numCache>
            </c:numRef>
          </c:val>
          <c:smooth val="0"/>
        </c:ser>
        <c:dLbls>
          <c:showLegendKey val="0"/>
          <c:showVal val="0"/>
          <c:showCatName val="0"/>
          <c:showSerName val="0"/>
          <c:showPercent val="0"/>
          <c:showBubbleSize val="0"/>
        </c:dLbls>
        <c:marker val="1"/>
        <c:smooth val="0"/>
        <c:axId val="94824704"/>
        <c:axId val="94823168"/>
      </c:lineChart>
      <c:dateAx>
        <c:axId val="94811264"/>
        <c:scaling>
          <c:orientation val="minMax"/>
          <c:max val="42005"/>
          <c:min val="38353"/>
        </c:scaling>
        <c:delete val="0"/>
        <c:axPos val="b"/>
        <c:title>
          <c:tx>
            <c:rich>
              <a:bodyPr anchor="b" anchorCtr="1"/>
              <a:lstStyle/>
              <a:p>
                <a:pPr>
                  <a:defRPr sz="800"/>
                </a:pPr>
                <a:r>
                  <a:rPr lang="en-AU" sz="800"/>
                  <a:t>Year ended</a:t>
                </a:r>
                <a:r>
                  <a:rPr lang="en-AU" sz="800" baseline="0"/>
                  <a:t> June</a:t>
                </a:r>
                <a:endParaRPr lang="en-AU" sz="800"/>
              </a:p>
            </c:rich>
          </c:tx>
          <c:layout/>
          <c:overlay val="0"/>
        </c:title>
        <c:numFmt formatCode="yy" sourceLinked="0"/>
        <c:majorTickMark val="none"/>
        <c:minorTickMark val="none"/>
        <c:tickLblPos val="low"/>
        <c:txPr>
          <a:bodyPr rot="0"/>
          <a:lstStyle/>
          <a:p>
            <a:pPr>
              <a:defRPr sz="800"/>
            </a:pPr>
            <a:endParaRPr lang="en-US"/>
          </a:p>
        </c:txPr>
        <c:crossAx val="94813184"/>
        <c:crosses val="autoZero"/>
        <c:auto val="0"/>
        <c:lblOffset val="100"/>
        <c:baseTimeUnit val="years"/>
      </c:dateAx>
      <c:valAx>
        <c:axId val="94813184"/>
        <c:scaling>
          <c:orientation val="minMax"/>
          <c:max val="12"/>
          <c:min val="-4"/>
        </c:scaling>
        <c:delete val="0"/>
        <c:axPos val="l"/>
        <c:numFmt formatCode="0" sourceLinked="0"/>
        <c:majorTickMark val="none"/>
        <c:minorTickMark val="none"/>
        <c:tickLblPos val="nextTo"/>
        <c:txPr>
          <a:bodyPr/>
          <a:lstStyle/>
          <a:p>
            <a:pPr>
              <a:defRPr sz="800"/>
            </a:pPr>
            <a:endParaRPr lang="en-US"/>
          </a:p>
        </c:txPr>
        <c:crossAx val="94811264"/>
        <c:crosses val="autoZero"/>
        <c:crossBetween val="between"/>
      </c:valAx>
      <c:valAx>
        <c:axId val="94823168"/>
        <c:scaling>
          <c:orientation val="minMax"/>
          <c:max val="120"/>
          <c:min val="-40"/>
        </c:scaling>
        <c:delete val="0"/>
        <c:axPos val="r"/>
        <c:numFmt formatCode="0" sourceLinked="0"/>
        <c:majorTickMark val="none"/>
        <c:minorTickMark val="none"/>
        <c:tickLblPos val="nextTo"/>
        <c:txPr>
          <a:bodyPr/>
          <a:lstStyle/>
          <a:p>
            <a:pPr>
              <a:defRPr sz="800"/>
            </a:pPr>
            <a:endParaRPr lang="en-US"/>
          </a:p>
        </c:txPr>
        <c:crossAx val="94824704"/>
        <c:crosses val="max"/>
        <c:crossBetween val="between"/>
      </c:valAx>
      <c:dateAx>
        <c:axId val="94824704"/>
        <c:scaling>
          <c:orientation val="minMax"/>
        </c:scaling>
        <c:delete val="1"/>
        <c:axPos val="b"/>
        <c:numFmt formatCode="mmm\ yy" sourceLinked="1"/>
        <c:majorTickMark val="out"/>
        <c:minorTickMark val="none"/>
        <c:tickLblPos val="nextTo"/>
        <c:crossAx val="94823168"/>
        <c:crosses val="autoZero"/>
        <c:auto val="1"/>
        <c:lblOffset val="100"/>
        <c:baseTimeUnit val="years"/>
      </c:dateAx>
    </c:plotArea>
    <c:plotVisOnly val="1"/>
    <c:dispBlanksAs val="gap"/>
    <c:showDLblsOverMax val="0"/>
  </c:chart>
  <c:spPr>
    <a:ln>
      <a:noFill/>
    </a:ln>
  </c:spPr>
  <c:txPr>
    <a:bodyPr/>
    <a:lstStyle/>
    <a:p>
      <a:pPr algn="ctr">
        <a:defRPr lang="en-AU"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94477888932418"/>
          <c:y val="0.15662599927350393"/>
          <c:w val="0.81549972686490568"/>
          <c:h val="0.66000584474287227"/>
        </c:manualLayout>
      </c:layout>
      <c:barChart>
        <c:barDir val="col"/>
        <c:grouping val="clustered"/>
        <c:varyColors val="0"/>
        <c:ser>
          <c:idx val="0"/>
          <c:order val="0"/>
          <c:tx>
            <c:strRef>
              <c:f>'TER - states'!$C$7</c:f>
              <c:strCache>
                <c:ptCount val="1"/>
                <c:pt idx="0">
                  <c:v>Private</c:v>
                </c:pt>
              </c:strCache>
            </c:strRef>
          </c:tx>
          <c:spPr>
            <a:solidFill>
              <a:schemeClr val="tx2"/>
            </a:solidFill>
            <a:ln>
              <a:noFill/>
            </a:ln>
          </c:spPr>
          <c:invertIfNegative val="0"/>
          <c:cat>
            <c:strRef>
              <c:f>'TER - states'!$B$8:$B$16</c:f>
              <c:strCache>
                <c:ptCount val="9"/>
                <c:pt idx="0">
                  <c:v>NSW</c:v>
                </c:pt>
                <c:pt idx="1">
                  <c:v>Vic</c:v>
                </c:pt>
                <c:pt idx="2">
                  <c:v>Qld</c:v>
                </c:pt>
                <c:pt idx="3">
                  <c:v>WA</c:v>
                </c:pt>
                <c:pt idx="4">
                  <c:v>SA</c:v>
                </c:pt>
                <c:pt idx="5">
                  <c:v>Tas</c:v>
                </c:pt>
                <c:pt idx="6">
                  <c:v>ACT</c:v>
                </c:pt>
                <c:pt idx="7">
                  <c:v>NT</c:v>
                </c:pt>
                <c:pt idx="8">
                  <c:v>Aust</c:v>
                </c:pt>
              </c:strCache>
            </c:strRef>
          </c:cat>
          <c:val>
            <c:numRef>
              <c:f>'TER - states'!$C$8:$C$16</c:f>
              <c:numCache>
                <c:formatCode>0.0</c:formatCode>
                <c:ptCount val="9"/>
                <c:pt idx="0">
                  <c:v>1.8362961515921095</c:v>
                </c:pt>
                <c:pt idx="1">
                  <c:v>2.5207707265334944</c:v>
                </c:pt>
                <c:pt idx="2">
                  <c:v>-1.2132120121321255</c:v>
                </c:pt>
                <c:pt idx="3">
                  <c:v>-0.146158513043948</c:v>
                </c:pt>
                <c:pt idx="4">
                  <c:v>3.6954254209506709</c:v>
                </c:pt>
                <c:pt idx="5">
                  <c:v>5.4972637122988832</c:v>
                </c:pt>
                <c:pt idx="6">
                  <c:v>0.34496816884623804</c:v>
                </c:pt>
                <c:pt idx="7">
                  <c:v>6.5193335230326666</c:v>
                </c:pt>
                <c:pt idx="8">
                  <c:v>1.1052841210833719</c:v>
                </c:pt>
              </c:numCache>
            </c:numRef>
          </c:val>
        </c:ser>
        <c:ser>
          <c:idx val="1"/>
          <c:order val="1"/>
          <c:tx>
            <c:strRef>
              <c:f>'TER - states'!$D$7</c:f>
              <c:strCache>
                <c:ptCount val="1"/>
                <c:pt idx="0">
                  <c:v>Public</c:v>
                </c:pt>
              </c:strCache>
            </c:strRef>
          </c:tx>
          <c:spPr>
            <a:solidFill>
              <a:schemeClr val="accent6">
                <a:lumMod val="75000"/>
              </a:schemeClr>
            </a:solidFill>
            <a:ln>
              <a:noFill/>
            </a:ln>
          </c:spPr>
          <c:invertIfNegative val="0"/>
          <c:cat>
            <c:strRef>
              <c:f>'TER - states'!$B$8:$B$16</c:f>
              <c:strCache>
                <c:ptCount val="9"/>
                <c:pt idx="0">
                  <c:v>NSW</c:v>
                </c:pt>
                <c:pt idx="1">
                  <c:v>Vic</c:v>
                </c:pt>
                <c:pt idx="2">
                  <c:v>Qld</c:v>
                </c:pt>
                <c:pt idx="3">
                  <c:v>WA</c:v>
                </c:pt>
                <c:pt idx="4">
                  <c:v>SA</c:v>
                </c:pt>
                <c:pt idx="5">
                  <c:v>Tas</c:v>
                </c:pt>
                <c:pt idx="6">
                  <c:v>ACT</c:v>
                </c:pt>
                <c:pt idx="7">
                  <c:v>NT</c:v>
                </c:pt>
                <c:pt idx="8">
                  <c:v>Aust</c:v>
                </c:pt>
              </c:strCache>
            </c:strRef>
          </c:cat>
          <c:val>
            <c:numRef>
              <c:f>'TER - states'!$D$8:$D$16</c:f>
              <c:numCache>
                <c:formatCode>0.0</c:formatCode>
                <c:ptCount val="9"/>
                <c:pt idx="0">
                  <c:v>3.9425741957584526</c:v>
                </c:pt>
                <c:pt idx="1">
                  <c:v>3.5442341212806872</c:v>
                </c:pt>
                <c:pt idx="2">
                  <c:v>2.4861005812484072</c:v>
                </c:pt>
                <c:pt idx="3">
                  <c:v>4.2048453577677058</c:v>
                </c:pt>
                <c:pt idx="4">
                  <c:v>1.0314096971207887</c:v>
                </c:pt>
                <c:pt idx="5">
                  <c:v>1.4051447965236274</c:v>
                </c:pt>
                <c:pt idx="6">
                  <c:v>1.5061315190255442</c:v>
                </c:pt>
                <c:pt idx="7">
                  <c:v>3.8589508380235671</c:v>
                </c:pt>
                <c:pt idx="8">
                  <c:v>2.4373625692960532</c:v>
                </c:pt>
              </c:numCache>
            </c:numRef>
          </c:val>
        </c:ser>
        <c:dLbls>
          <c:showLegendKey val="0"/>
          <c:showVal val="0"/>
          <c:showCatName val="0"/>
          <c:showSerName val="0"/>
          <c:showPercent val="0"/>
          <c:showBubbleSize val="0"/>
        </c:dLbls>
        <c:gapWidth val="150"/>
        <c:axId val="102787712"/>
        <c:axId val="102793600"/>
      </c:barChart>
      <c:catAx>
        <c:axId val="102787712"/>
        <c:scaling>
          <c:orientation val="minMax"/>
        </c:scaling>
        <c:delete val="0"/>
        <c:axPos val="b"/>
        <c:majorTickMark val="none"/>
        <c:minorTickMark val="none"/>
        <c:tickLblPos val="low"/>
        <c:spPr>
          <a:ln w="9525">
            <a:solidFill>
              <a:schemeClr val="bg1">
                <a:lumMod val="50000"/>
              </a:schemeClr>
            </a:solidFill>
          </a:ln>
        </c:spPr>
        <c:crossAx val="102793600"/>
        <c:crosses val="autoZero"/>
        <c:auto val="1"/>
        <c:lblAlgn val="ctr"/>
        <c:lblOffset val="100"/>
        <c:noMultiLvlLbl val="0"/>
      </c:catAx>
      <c:valAx>
        <c:axId val="102793600"/>
        <c:scaling>
          <c:orientation val="minMax"/>
        </c:scaling>
        <c:delete val="0"/>
        <c:axPos val="l"/>
        <c:numFmt formatCode="0.0" sourceLinked="1"/>
        <c:majorTickMark val="none"/>
        <c:minorTickMark val="none"/>
        <c:tickLblPos val="nextTo"/>
        <c:spPr>
          <a:ln w="9525">
            <a:solidFill>
              <a:schemeClr val="bg1">
                <a:lumMod val="50000"/>
              </a:schemeClr>
            </a:solidFill>
          </a:ln>
        </c:spPr>
        <c:crossAx val="102787712"/>
        <c:crosses val="autoZero"/>
        <c:crossBetween val="between"/>
        <c:majorUnit val="2"/>
      </c:valAx>
    </c:plotArea>
    <c:legend>
      <c:legendPos val="b"/>
      <c:layout>
        <c:manualLayout>
          <c:xMode val="edge"/>
          <c:yMode val="edge"/>
          <c:x val="0.24284083673364673"/>
          <c:y val="0.90669392811236693"/>
          <c:w val="0.51568229421498513"/>
          <c:h val="6.1906460487619781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99518810148735E-2"/>
          <c:y val="0.14745641751531716"/>
          <c:w val="0.85773726427153862"/>
          <c:h val="0.70019455540979525"/>
        </c:manualLayout>
      </c:layout>
      <c:lineChart>
        <c:grouping val="standard"/>
        <c:varyColors val="0"/>
        <c:ser>
          <c:idx val="0"/>
          <c:order val="0"/>
          <c:tx>
            <c:v>Total Construction Work Done</c:v>
          </c:tx>
          <c:spPr>
            <a:ln w="19050">
              <a:solidFill>
                <a:schemeClr val="accent6">
                  <a:lumMod val="75000"/>
                </a:schemeClr>
              </a:solidFill>
            </a:ln>
          </c:spPr>
          <c:marker>
            <c:symbol val="none"/>
          </c:marker>
          <c:cat>
            <c:numRef>
              <c:f>'Data Calc'!$A$9:$A$135</c:f>
              <c:numCache>
                <c:formatCode>mmm\-yy</c:formatCode>
                <c:ptCount val="127"/>
                <c:pt idx="0">
                  <c:v>30926</c:v>
                </c:pt>
                <c:pt idx="1">
                  <c:v>31017</c:v>
                </c:pt>
                <c:pt idx="2">
                  <c:v>31107</c:v>
                </c:pt>
                <c:pt idx="3">
                  <c:v>31199</c:v>
                </c:pt>
                <c:pt idx="4">
                  <c:v>31291</c:v>
                </c:pt>
                <c:pt idx="5">
                  <c:v>31382</c:v>
                </c:pt>
                <c:pt idx="6">
                  <c:v>31472</c:v>
                </c:pt>
                <c:pt idx="7">
                  <c:v>31564</c:v>
                </c:pt>
                <c:pt idx="8">
                  <c:v>31656</c:v>
                </c:pt>
                <c:pt idx="9">
                  <c:v>31747</c:v>
                </c:pt>
                <c:pt idx="10">
                  <c:v>31837</c:v>
                </c:pt>
                <c:pt idx="11">
                  <c:v>31929</c:v>
                </c:pt>
                <c:pt idx="12">
                  <c:v>32021</c:v>
                </c:pt>
                <c:pt idx="13">
                  <c:v>32112</c:v>
                </c:pt>
                <c:pt idx="14">
                  <c:v>32203</c:v>
                </c:pt>
                <c:pt idx="15">
                  <c:v>32295</c:v>
                </c:pt>
                <c:pt idx="16">
                  <c:v>32387</c:v>
                </c:pt>
                <c:pt idx="17">
                  <c:v>32478</c:v>
                </c:pt>
                <c:pt idx="18">
                  <c:v>32568</c:v>
                </c:pt>
                <c:pt idx="19">
                  <c:v>32660</c:v>
                </c:pt>
                <c:pt idx="20">
                  <c:v>32752</c:v>
                </c:pt>
                <c:pt idx="21">
                  <c:v>32843</c:v>
                </c:pt>
                <c:pt idx="22">
                  <c:v>32933</c:v>
                </c:pt>
                <c:pt idx="23">
                  <c:v>33025</c:v>
                </c:pt>
                <c:pt idx="24">
                  <c:v>33117</c:v>
                </c:pt>
                <c:pt idx="25">
                  <c:v>33208</c:v>
                </c:pt>
                <c:pt idx="26">
                  <c:v>33298</c:v>
                </c:pt>
                <c:pt idx="27">
                  <c:v>33390</c:v>
                </c:pt>
                <c:pt idx="28">
                  <c:v>33482</c:v>
                </c:pt>
                <c:pt idx="29">
                  <c:v>33573</c:v>
                </c:pt>
                <c:pt idx="30">
                  <c:v>33664</c:v>
                </c:pt>
                <c:pt idx="31">
                  <c:v>33756</c:v>
                </c:pt>
                <c:pt idx="32">
                  <c:v>33848</c:v>
                </c:pt>
                <c:pt idx="33">
                  <c:v>33939</c:v>
                </c:pt>
                <c:pt idx="34">
                  <c:v>34029</c:v>
                </c:pt>
                <c:pt idx="35">
                  <c:v>34121</c:v>
                </c:pt>
                <c:pt idx="36">
                  <c:v>34213</c:v>
                </c:pt>
                <c:pt idx="37">
                  <c:v>34304</c:v>
                </c:pt>
                <c:pt idx="38">
                  <c:v>34394</c:v>
                </c:pt>
                <c:pt idx="39">
                  <c:v>34486</c:v>
                </c:pt>
                <c:pt idx="40">
                  <c:v>34578</c:v>
                </c:pt>
                <c:pt idx="41">
                  <c:v>34669</c:v>
                </c:pt>
                <c:pt idx="42">
                  <c:v>34759</c:v>
                </c:pt>
                <c:pt idx="43">
                  <c:v>34851</c:v>
                </c:pt>
                <c:pt idx="44">
                  <c:v>34943</c:v>
                </c:pt>
                <c:pt idx="45">
                  <c:v>35034</c:v>
                </c:pt>
                <c:pt idx="46">
                  <c:v>35125</c:v>
                </c:pt>
                <c:pt idx="47">
                  <c:v>35217</c:v>
                </c:pt>
                <c:pt idx="48">
                  <c:v>35309</c:v>
                </c:pt>
                <c:pt idx="49">
                  <c:v>35400</c:v>
                </c:pt>
                <c:pt idx="50">
                  <c:v>35490</c:v>
                </c:pt>
                <c:pt idx="51">
                  <c:v>35582</c:v>
                </c:pt>
                <c:pt idx="52">
                  <c:v>35674</c:v>
                </c:pt>
                <c:pt idx="53">
                  <c:v>35765</c:v>
                </c:pt>
                <c:pt idx="54">
                  <c:v>35855</c:v>
                </c:pt>
                <c:pt idx="55">
                  <c:v>35947</c:v>
                </c:pt>
                <c:pt idx="56">
                  <c:v>36039</c:v>
                </c:pt>
                <c:pt idx="57">
                  <c:v>36130</c:v>
                </c:pt>
                <c:pt idx="58">
                  <c:v>36220</c:v>
                </c:pt>
                <c:pt idx="59">
                  <c:v>36312</c:v>
                </c:pt>
                <c:pt idx="60">
                  <c:v>36404</c:v>
                </c:pt>
                <c:pt idx="61">
                  <c:v>36495</c:v>
                </c:pt>
                <c:pt idx="62">
                  <c:v>36586</c:v>
                </c:pt>
                <c:pt idx="63">
                  <c:v>36678</c:v>
                </c:pt>
                <c:pt idx="64">
                  <c:v>36770</c:v>
                </c:pt>
                <c:pt idx="65">
                  <c:v>36861</c:v>
                </c:pt>
                <c:pt idx="66">
                  <c:v>36951</c:v>
                </c:pt>
                <c:pt idx="67">
                  <c:v>37043</c:v>
                </c:pt>
                <c:pt idx="68">
                  <c:v>37135</c:v>
                </c:pt>
                <c:pt idx="69">
                  <c:v>37226</c:v>
                </c:pt>
                <c:pt idx="70">
                  <c:v>37316</c:v>
                </c:pt>
                <c:pt idx="71">
                  <c:v>37408</c:v>
                </c:pt>
                <c:pt idx="72">
                  <c:v>37500</c:v>
                </c:pt>
                <c:pt idx="73">
                  <c:v>37591</c:v>
                </c:pt>
                <c:pt idx="74">
                  <c:v>37681</c:v>
                </c:pt>
                <c:pt idx="75">
                  <c:v>37773</c:v>
                </c:pt>
                <c:pt idx="76">
                  <c:v>37865</c:v>
                </c:pt>
                <c:pt idx="77">
                  <c:v>37956</c:v>
                </c:pt>
                <c:pt idx="78">
                  <c:v>38047</c:v>
                </c:pt>
                <c:pt idx="79">
                  <c:v>38139</c:v>
                </c:pt>
                <c:pt idx="80">
                  <c:v>38231</c:v>
                </c:pt>
                <c:pt idx="81">
                  <c:v>38322</c:v>
                </c:pt>
                <c:pt idx="82">
                  <c:v>38412</c:v>
                </c:pt>
                <c:pt idx="83">
                  <c:v>38504</c:v>
                </c:pt>
                <c:pt idx="84">
                  <c:v>38596</c:v>
                </c:pt>
                <c:pt idx="85">
                  <c:v>38687</c:v>
                </c:pt>
                <c:pt idx="86">
                  <c:v>38777</c:v>
                </c:pt>
                <c:pt idx="87">
                  <c:v>38869</c:v>
                </c:pt>
                <c:pt idx="88">
                  <c:v>38961</c:v>
                </c:pt>
                <c:pt idx="89">
                  <c:v>39052</c:v>
                </c:pt>
                <c:pt idx="90">
                  <c:v>39142</c:v>
                </c:pt>
                <c:pt idx="91">
                  <c:v>39234</c:v>
                </c:pt>
                <c:pt idx="92">
                  <c:v>39326</c:v>
                </c:pt>
                <c:pt idx="93">
                  <c:v>39417</c:v>
                </c:pt>
                <c:pt idx="94">
                  <c:v>39508</c:v>
                </c:pt>
                <c:pt idx="95">
                  <c:v>39600</c:v>
                </c:pt>
                <c:pt idx="96">
                  <c:v>39692</c:v>
                </c:pt>
                <c:pt idx="97">
                  <c:v>39783</c:v>
                </c:pt>
                <c:pt idx="98">
                  <c:v>39873</c:v>
                </c:pt>
                <c:pt idx="99">
                  <c:v>39965</c:v>
                </c:pt>
                <c:pt idx="100">
                  <c:v>40057</c:v>
                </c:pt>
                <c:pt idx="101">
                  <c:v>40148</c:v>
                </c:pt>
                <c:pt idx="102">
                  <c:v>40238</c:v>
                </c:pt>
                <c:pt idx="103">
                  <c:v>40330</c:v>
                </c:pt>
                <c:pt idx="104">
                  <c:v>40422</c:v>
                </c:pt>
                <c:pt idx="105">
                  <c:v>40513</c:v>
                </c:pt>
                <c:pt idx="106">
                  <c:v>40603</c:v>
                </c:pt>
                <c:pt idx="107">
                  <c:v>40695</c:v>
                </c:pt>
                <c:pt idx="108">
                  <c:v>40787</c:v>
                </c:pt>
                <c:pt idx="109">
                  <c:v>40878</c:v>
                </c:pt>
                <c:pt idx="110">
                  <c:v>40969</c:v>
                </c:pt>
                <c:pt idx="111">
                  <c:v>41061</c:v>
                </c:pt>
                <c:pt idx="112">
                  <c:v>41153</c:v>
                </c:pt>
                <c:pt idx="113">
                  <c:v>41244</c:v>
                </c:pt>
                <c:pt idx="114">
                  <c:v>41334</c:v>
                </c:pt>
                <c:pt idx="115">
                  <c:v>41426</c:v>
                </c:pt>
                <c:pt idx="116">
                  <c:v>41518</c:v>
                </c:pt>
                <c:pt idx="117">
                  <c:v>41609</c:v>
                </c:pt>
                <c:pt idx="118">
                  <c:v>41699</c:v>
                </c:pt>
                <c:pt idx="119">
                  <c:v>41791</c:v>
                </c:pt>
                <c:pt idx="120">
                  <c:v>41883</c:v>
                </c:pt>
                <c:pt idx="121">
                  <c:v>41974</c:v>
                </c:pt>
                <c:pt idx="122">
                  <c:v>42064</c:v>
                </c:pt>
                <c:pt idx="123">
                  <c:v>42156</c:v>
                </c:pt>
                <c:pt idx="124">
                  <c:v>42248</c:v>
                </c:pt>
                <c:pt idx="125">
                  <c:v>42339</c:v>
                </c:pt>
                <c:pt idx="126">
                  <c:v>42430</c:v>
                </c:pt>
              </c:numCache>
            </c:numRef>
          </c:cat>
          <c:val>
            <c:numRef>
              <c:f>'Data Calc'!$DJ$9:$DJ$135</c:f>
              <c:numCache>
                <c:formatCode>General</c:formatCode>
                <c:ptCount val="127"/>
                <c:pt idx="43" formatCode="###\ ###\ ##0">
                  <c:v>1160.1320000000001</c:v>
                </c:pt>
                <c:pt idx="44" formatCode="###\ ###\ ##0">
                  <c:v>1217.498</c:v>
                </c:pt>
                <c:pt idx="45" formatCode="###\ ###\ ##0">
                  <c:v>1173.123</c:v>
                </c:pt>
                <c:pt idx="46" formatCode="###\ ###\ ##0">
                  <c:v>1192.383</c:v>
                </c:pt>
                <c:pt idx="47" formatCode="###\ ###\ ##0">
                  <c:v>1190.3</c:v>
                </c:pt>
                <c:pt idx="48" formatCode="###\ ###\ ##0">
                  <c:v>1205.991</c:v>
                </c:pt>
                <c:pt idx="49" formatCode="###\ ###\ ##0">
                  <c:v>1231.7820000000002</c:v>
                </c:pt>
                <c:pt idx="50" formatCode="###\ ###\ ##0">
                  <c:v>1231.9279999999999</c:v>
                </c:pt>
                <c:pt idx="51" formatCode="###\ ###\ ##0">
                  <c:v>1174.838</c:v>
                </c:pt>
                <c:pt idx="52" formatCode="###\ ###\ ##0">
                  <c:v>1113.9279999999999</c:v>
                </c:pt>
                <c:pt idx="53" formatCode="###\ ###\ ##0">
                  <c:v>1092.7249999999999</c:v>
                </c:pt>
                <c:pt idx="54" formatCode="###\ ###\ ##0">
                  <c:v>1109.1289999999999</c:v>
                </c:pt>
                <c:pt idx="55" formatCode="###\ ###\ ##0">
                  <c:v>1176.008</c:v>
                </c:pt>
                <c:pt idx="56" formatCode="###\ ###\ ##0">
                  <c:v>1309.3789999999999</c:v>
                </c:pt>
                <c:pt idx="57" formatCode="###\ ###\ ##0">
                  <c:v>1478.0149999999999</c:v>
                </c:pt>
                <c:pt idx="58" formatCode="###\ ###\ ##0">
                  <c:v>1557.5389999999998</c:v>
                </c:pt>
                <c:pt idx="59" formatCode="###\ ###\ ##0">
                  <c:v>1577.41</c:v>
                </c:pt>
                <c:pt idx="60" formatCode="###\ ###\ ##0">
                  <c:v>1479.941</c:v>
                </c:pt>
                <c:pt idx="61" formatCode="###\ ###\ ##0">
                  <c:v>1307.94</c:v>
                </c:pt>
                <c:pt idx="62" formatCode="###\ ###\ ##0">
                  <c:v>1217.1680000000001</c:v>
                </c:pt>
                <c:pt idx="63" formatCode="###\ ###\ ##0">
                  <c:v>1146.5640000000001</c:v>
                </c:pt>
                <c:pt idx="64" formatCode="###\ ###\ ##0">
                  <c:v>1046.732</c:v>
                </c:pt>
                <c:pt idx="65" formatCode="###\ ###\ ##0">
                  <c:v>943.53899999999999</c:v>
                </c:pt>
                <c:pt idx="66" formatCode="###\ ###\ ##0">
                  <c:v>836.64200000000005</c:v>
                </c:pt>
                <c:pt idx="67" formatCode="###\ ###\ ##0">
                  <c:v>784.46299999999997</c:v>
                </c:pt>
                <c:pt idx="68" formatCode="###\ ###\ ##0">
                  <c:v>812.87799999999993</c:v>
                </c:pt>
                <c:pt idx="69" formatCode="###\ ###\ ##0">
                  <c:v>906.13900000000001</c:v>
                </c:pt>
                <c:pt idx="70" formatCode="###\ ###\ ##0">
                  <c:v>2207.7330000000002</c:v>
                </c:pt>
                <c:pt idx="71" formatCode="###\ ###\ ##0">
                  <c:v>2572.5389999999998</c:v>
                </c:pt>
                <c:pt idx="72" formatCode="###\ ###\ ##0">
                  <c:v>3088.1119999999996</c:v>
                </c:pt>
                <c:pt idx="73" formatCode="###\ ###\ ##0">
                  <c:v>3570.5940000000001</c:v>
                </c:pt>
                <c:pt idx="74" formatCode="###\ ###\ ##0">
                  <c:v>2606.6610000000001</c:v>
                </c:pt>
                <c:pt idx="75" formatCode="###\ ###\ ##0">
                  <c:v>2686.1309999999999</c:v>
                </c:pt>
                <c:pt idx="76" formatCode="###\ ###\ ##0">
                  <c:v>2717.5590000000002</c:v>
                </c:pt>
                <c:pt idx="77" formatCode="###\ ###\ ##0">
                  <c:v>2782.5320000000002</c:v>
                </c:pt>
                <c:pt idx="78" formatCode="###\ ###\ ##0">
                  <c:v>3009.605</c:v>
                </c:pt>
                <c:pt idx="79" formatCode="###\ ###\ ##0">
                  <c:v>3115.348</c:v>
                </c:pt>
                <c:pt idx="80" formatCode="###\ ###\ ##0">
                  <c:v>2983.1669999999995</c:v>
                </c:pt>
                <c:pt idx="81" formatCode="###\ ###\ ##0">
                  <c:v>2937.0679999999998</c:v>
                </c:pt>
                <c:pt idx="82" formatCode="###\ ###\ ##0">
                  <c:v>3026.415</c:v>
                </c:pt>
                <c:pt idx="83" formatCode="###\ ###\ ##0">
                  <c:v>3223.7870000000003</c:v>
                </c:pt>
                <c:pt idx="84" formatCode="###\ ###\ ##0">
                  <c:v>3482.4850000000001</c:v>
                </c:pt>
                <c:pt idx="85" formatCode="###\ ###\ ##0">
                  <c:v>3592.8310000000001</c:v>
                </c:pt>
                <c:pt idx="86" formatCode="###\ ###\ ##0">
                  <c:v>3601.17</c:v>
                </c:pt>
                <c:pt idx="87" formatCode="###\ ###\ ##0">
                  <c:v>3425.76</c:v>
                </c:pt>
                <c:pt idx="88" formatCode="###\ ###\ ##0">
                  <c:v>3388.6440000000002</c:v>
                </c:pt>
                <c:pt idx="89" formatCode="###\ ###\ ##0">
                  <c:v>3278.7780000000002</c:v>
                </c:pt>
                <c:pt idx="90" formatCode="###\ ###\ ##0">
                  <c:v>3179.2260000000001</c:v>
                </c:pt>
                <c:pt idx="91" formatCode="###\ ###\ ##0">
                  <c:v>2984.3830000000003</c:v>
                </c:pt>
                <c:pt idx="92" formatCode="###\ ###\ ##0">
                  <c:v>2710.4380000000001</c:v>
                </c:pt>
                <c:pt idx="93" formatCode="###\ ###\ ##0">
                  <c:v>2445.2359999999999</c:v>
                </c:pt>
                <c:pt idx="94" formatCode="###\ ###\ ##0">
                  <c:v>2290.4029999999998</c:v>
                </c:pt>
                <c:pt idx="95" formatCode="###\ ###\ ##0">
                  <c:v>2433.4790000000003</c:v>
                </c:pt>
                <c:pt idx="96" formatCode="###\ ###\ ##0">
                  <c:v>2652.194</c:v>
                </c:pt>
                <c:pt idx="97" formatCode="###\ ###\ ##0">
                  <c:v>3224.596</c:v>
                </c:pt>
                <c:pt idx="98" formatCode="###\ ###\ ##0">
                  <c:v>3617.5120000000002</c:v>
                </c:pt>
                <c:pt idx="99" formatCode="###\ ###\ ##0">
                  <c:v>3809.34</c:v>
                </c:pt>
                <c:pt idx="100" formatCode="###\ ###\ ##0">
                  <c:v>3689.4610000000002</c:v>
                </c:pt>
                <c:pt idx="101" formatCode="###\ ###\ ##0">
                  <c:v>3183.2260000000006</c:v>
                </c:pt>
                <c:pt idx="102" formatCode="###\ ###\ ##0">
                  <c:v>2645.6010000000001</c:v>
                </c:pt>
                <c:pt idx="103" formatCode="###\ ###\ ##0">
                  <c:v>2360.7820000000002</c:v>
                </c:pt>
                <c:pt idx="104" formatCode="###\ ###\ ##0">
                  <c:v>2245.7840000000001</c:v>
                </c:pt>
                <c:pt idx="105" formatCode="###\ ###\ ##0">
                  <c:v>2233.1849999999999</c:v>
                </c:pt>
                <c:pt idx="106" formatCode="###\ ###\ ##0">
                  <c:v>2367.0720000000001</c:v>
                </c:pt>
                <c:pt idx="107" formatCode="###\ ###\ ##0">
                  <c:v>2242.3820000000001</c:v>
                </c:pt>
                <c:pt idx="108" formatCode="###\ ###\ ##0">
                  <c:v>2288.3879999999999</c:v>
                </c:pt>
                <c:pt idx="109" formatCode="###\ ###\ ##0">
                  <c:v>2676.3729999999996</c:v>
                </c:pt>
                <c:pt idx="110" formatCode="###\ ###\ ##0">
                  <c:v>2889.6620000000003</c:v>
                </c:pt>
                <c:pt idx="111" formatCode="###\ ###\ ##0">
                  <c:v>3400.5080000000003</c:v>
                </c:pt>
                <c:pt idx="112" formatCode="###\ ###\ ##0">
                  <c:v>3978.7240000000002</c:v>
                </c:pt>
                <c:pt idx="113" formatCode="###\ ###\ ##0">
                  <c:v>5442.7039999999997</c:v>
                </c:pt>
                <c:pt idx="114" formatCode="###\ ###\ ##0">
                  <c:v>6699.8899999999994</c:v>
                </c:pt>
                <c:pt idx="115" formatCode="###\ ###\ ##0">
                  <c:v>7628.4039999999995</c:v>
                </c:pt>
                <c:pt idx="116" formatCode="###\ ###\ ##0">
                  <c:v>8358.42</c:v>
                </c:pt>
                <c:pt idx="117" formatCode="###\ ###\ ##0">
                  <c:v>8195.1830000000009</c:v>
                </c:pt>
                <c:pt idx="118" formatCode="###\ ###\ ##0">
                  <c:v>7724.018</c:v>
                </c:pt>
                <c:pt idx="119" formatCode="###\ ###\ ##0">
                  <c:v>7817.1050000000005</c:v>
                </c:pt>
                <c:pt idx="120" formatCode="###\ ###\ ##0">
                  <c:v>8435.4069999999992</c:v>
                </c:pt>
                <c:pt idx="121" formatCode="###\ ###\ ##0">
                  <c:v>8756.9089999999997</c:v>
                </c:pt>
                <c:pt idx="122" formatCode="###\ ###\ ##0">
                  <c:v>9351.0570000000007</c:v>
                </c:pt>
                <c:pt idx="123" formatCode="###\ ###\ ##0">
                  <c:v>9513.6710000000003</c:v>
                </c:pt>
                <c:pt idx="124" formatCode="###\ ###\ ##0">
                  <c:v>9302.6310000000012</c:v>
                </c:pt>
                <c:pt idx="125" formatCode="###\ ###\ ##0">
                  <c:v>8630.3140000000003</c:v>
                </c:pt>
                <c:pt idx="126" formatCode="###\ ###\ ##0">
                  <c:v>8156.6770000000006</c:v>
                </c:pt>
              </c:numCache>
            </c:numRef>
          </c:val>
          <c:smooth val="0"/>
        </c:ser>
        <c:dLbls>
          <c:showLegendKey val="0"/>
          <c:showVal val="0"/>
          <c:showCatName val="0"/>
          <c:showSerName val="0"/>
          <c:showPercent val="0"/>
          <c:showBubbleSize val="0"/>
        </c:dLbls>
        <c:marker val="1"/>
        <c:smooth val="0"/>
        <c:axId val="103162240"/>
        <c:axId val="103163776"/>
      </c:lineChart>
      <c:dateAx>
        <c:axId val="103162240"/>
        <c:scaling>
          <c:orientation val="minMax"/>
          <c:max val="42522"/>
          <c:min val="38869"/>
        </c:scaling>
        <c:delete val="0"/>
        <c:axPos val="b"/>
        <c:numFmt formatCode="yy" sourceLinked="0"/>
        <c:majorTickMark val="none"/>
        <c:minorTickMark val="none"/>
        <c:tickLblPos val="nextTo"/>
        <c:crossAx val="103163776"/>
        <c:crosses val="autoZero"/>
        <c:auto val="1"/>
        <c:lblOffset val="100"/>
        <c:baseTimeUnit val="months"/>
        <c:majorUnit val="12"/>
        <c:majorTimeUnit val="months"/>
      </c:dateAx>
      <c:valAx>
        <c:axId val="103163776"/>
        <c:scaling>
          <c:orientation val="minMax"/>
        </c:scaling>
        <c:delete val="0"/>
        <c:axPos val="l"/>
        <c:numFmt formatCode="General" sourceLinked="1"/>
        <c:majorTickMark val="none"/>
        <c:minorTickMark val="none"/>
        <c:tickLblPos val="nextTo"/>
        <c:crossAx val="103162240"/>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766185476815399E-2"/>
          <c:y val="0.1162153689122193"/>
          <c:w val="0.83463757639965641"/>
          <c:h val="0.69182672259425515"/>
        </c:manualLayout>
      </c:layout>
      <c:lineChart>
        <c:grouping val="standard"/>
        <c:varyColors val="0"/>
        <c:ser>
          <c:idx val="0"/>
          <c:order val="0"/>
          <c:tx>
            <c:v>Total Engineering</c:v>
          </c:tx>
          <c:spPr>
            <a:ln w="19050">
              <a:solidFill>
                <a:schemeClr val="accent6">
                  <a:lumMod val="75000"/>
                </a:schemeClr>
              </a:solidFill>
            </a:ln>
          </c:spPr>
          <c:marker>
            <c:symbol val="none"/>
          </c:marker>
          <c:cat>
            <c:numRef>
              <c:f>'Data Calc'!$A$9:$A$135</c:f>
              <c:numCache>
                <c:formatCode>mmm\-yy</c:formatCode>
                <c:ptCount val="127"/>
                <c:pt idx="0">
                  <c:v>31017</c:v>
                </c:pt>
                <c:pt idx="1">
                  <c:v>31107</c:v>
                </c:pt>
                <c:pt idx="2">
                  <c:v>31199</c:v>
                </c:pt>
                <c:pt idx="3">
                  <c:v>31291</c:v>
                </c:pt>
                <c:pt idx="4">
                  <c:v>31382</c:v>
                </c:pt>
                <c:pt idx="5">
                  <c:v>31472</c:v>
                </c:pt>
                <c:pt idx="6">
                  <c:v>31564</c:v>
                </c:pt>
                <c:pt idx="7">
                  <c:v>31656</c:v>
                </c:pt>
                <c:pt idx="8">
                  <c:v>31747</c:v>
                </c:pt>
                <c:pt idx="9">
                  <c:v>31837</c:v>
                </c:pt>
                <c:pt idx="10">
                  <c:v>31929</c:v>
                </c:pt>
                <c:pt idx="11">
                  <c:v>32021</c:v>
                </c:pt>
                <c:pt idx="12">
                  <c:v>32112</c:v>
                </c:pt>
                <c:pt idx="13">
                  <c:v>32203</c:v>
                </c:pt>
                <c:pt idx="14">
                  <c:v>32295</c:v>
                </c:pt>
                <c:pt idx="15">
                  <c:v>32387</c:v>
                </c:pt>
                <c:pt idx="16">
                  <c:v>32478</c:v>
                </c:pt>
                <c:pt idx="17">
                  <c:v>32568</c:v>
                </c:pt>
                <c:pt idx="18">
                  <c:v>32660</c:v>
                </c:pt>
                <c:pt idx="19">
                  <c:v>32752</c:v>
                </c:pt>
                <c:pt idx="20">
                  <c:v>32843</c:v>
                </c:pt>
                <c:pt idx="21">
                  <c:v>32933</c:v>
                </c:pt>
                <c:pt idx="22">
                  <c:v>33025</c:v>
                </c:pt>
                <c:pt idx="23">
                  <c:v>33117</c:v>
                </c:pt>
                <c:pt idx="24">
                  <c:v>33208</c:v>
                </c:pt>
                <c:pt idx="25">
                  <c:v>33298</c:v>
                </c:pt>
                <c:pt idx="26">
                  <c:v>33390</c:v>
                </c:pt>
                <c:pt idx="27">
                  <c:v>33482</c:v>
                </c:pt>
                <c:pt idx="28">
                  <c:v>33573</c:v>
                </c:pt>
                <c:pt idx="29">
                  <c:v>33664</c:v>
                </c:pt>
                <c:pt idx="30">
                  <c:v>33756</c:v>
                </c:pt>
                <c:pt idx="31">
                  <c:v>33848</c:v>
                </c:pt>
                <c:pt idx="32">
                  <c:v>33939</c:v>
                </c:pt>
                <c:pt idx="33">
                  <c:v>34029</c:v>
                </c:pt>
                <c:pt idx="34">
                  <c:v>34121</c:v>
                </c:pt>
                <c:pt idx="35">
                  <c:v>34213</c:v>
                </c:pt>
                <c:pt idx="36">
                  <c:v>34304</c:v>
                </c:pt>
                <c:pt idx="37">
                  <c:v>34394</c:v>
                </c:pt>
                <c:pt idx="38">
                  <c:v>34486</c:v>
                </c:pt>
                <c:pt idx="39">
                  <c:v>34578</c:v>
                </c:pt>
                <c:pt idx="40">
                  <c:v>34669</c:v>
                </c:pt>
                <c:pt idx="41">
                  <c:v>34759</c:v>
                </c:pt>
                <c:pt idx="42">
                  <c:v>34851</c:v>
                </c:pt>
                <c:pt idx="43">
                  <c:v>34943</c:v>
                </c:pt>
                <c:pt idx="44">
                  <c:v>35034</c:v>
                </c:pt>
                <c:pt idx="45">
                  <c:v>35125</c:v>
                </c:pt>
                <c:pt idx="46">
                  <c:v>35217</c:v>
                </c:pt>
                <c:pt idx="47">
                  <c:v>35309</c:v>
                </c:pt>
                <c:pt idx="48">
                  <c:v>35400</c:v>
                </c:pt>
                <c:pt idx="49">
                  <c:v>35490</c:v>
                </c:pt>
                <c:pt idx="50">
                  <c:v>35582</c:v>
                </c:pt>
                <c:pt idx="51">
                  <c:v>35674</c:v>
                </c:pt>
                <c:pt idx="52">
                  <c:v>35765</c:v>
                </c:pt>
                <c:pt idx="53">
                  <c:v>35855</c:v>
                </c:pt>
                <c:pt idx="54">
                  <c:v>35947</c:v>
                </c:pt>
                <c:pt idx="55">
                  <c:v>36039</c:v>
                </c:pt>
                <c:pt idx="56">
                  <c:v>36130</c:v>
                </c:pt>
                <c:pt idx="57">
                  <c:v>36220</c:v>
                </c:pt>
                <c:pt idx="58">
                  <c:v>36312</c:v>
                </c:pt>
                <c:pt idx="59">
                  <c:v>36404</c:v>
                </c:pt>
                <c:pt idx="60">
                  <c:v>36495</c:v>
                </c:pt>
                <c:pt idx="61">
                  <c:v>36586</c:v>
                </c:pt>
                <c:pt idx="62">
                  <c:v>36678</c:v>
                </c:pt>
                <c:pt idx="63">
                  <c:v>36770</c:v>
                </c:pt>
                <c:pt idx="64">
                  <c:v>36861</c:v>
                </c:pt>
                <c:pt idx="65">
                  <c:v>36951</c:v>
                </c:pt>
                <c:pt idx="66">
                  <c:v>37043</c:v>
                </c:pt>
                <c:pt idx="67">
                  <c:v>37135</c:v>
                </c:pt>
                <c:pt idx="68">
                  <c:v>37226</c:v>
                </c:pt>
                <c:pt idx="69">
                  <c:v>37316</c:v>
                </c:pt>
                <c:pt idx="70">
                  <c:v>37408</c:v>
                </c:pt>
                <c:pt idx="71">
                  <c:v>37500</c:v>
                </c:pt>
                <c:pt idx="72">
                  <c:v>37591</c:v>
                </c:pt>
                <c:pt idx="73">
                  <c:v>37681</c:v>
                </c:pt>
                <c:pt idx="74">
                  <c:v>37773</c:v>
                </c:pt>
                <c:pt idx="75">
                  <c:v>37865</c:v>
                </c:pt>
                <c:pt idx="76">
                  <c:v>37956</c:v>
                </c:pt>
                <c:pt idx="77">
                  <c:v>38047</c:v>
                </c:pt>
                <c:pt idx="78">
                  <c:v>38139</c:v>
                </c:pt>
                <c:pt idx="79">
                  <c:v>38231</c:v>
                </c:pt>
                <c:pt idx="80">
                  <c:v>38322</c:v>
                </c:pt>
                <c:pt idx="81">
                  <c:v>38412</c:v>
                </c:pt>
                <c:pt idx="82">
                  <c:v>38504</c:v>
                </c:pt>
                <c:pt idx="83">
                  <c:v>38596</c:v>
                </c:pt>
                <c:pt idx="84">
                  <c:v>38687</c:v>
                </c:pt>
                <c:pt idx="85">
                  <c:v>38777</c:v>
                </c:pt>
                <c:pt idx="86">
                  <c:v>38869</c:v>
                </c:pt>
                <c:pt idx="87">
                  <c:v>38961</c:v>
                </c:pt>
                <c:pt idx="88">
                  <c:v>39052</c:v>
                </c:pt>
                <c:pt idx="89">
                  <c:v>39142</c:v>
                </c:pt>
                <c:pt idx="90">
                  <c:v>39234</c:v>
                </c:pt>
                <c:pt idx="91">
                  <c:v>39326</c:v>
                </c:pt>
                <c:pt idx="92">
                  <c:v>39417</c:v>
                </c:pt>
                <c:pt idx="93">
                  <c:v>39508</c:v>
                </c:pt>
                <c:pt idx="94">
                  <c:v>39600</c:v>
                </c:pt>
                <c:pt idx="95">
                  <c:v>39692</c:v>
                </c:pt>
                <c:pt idx="96">
                  <c:v>39783</c:v>
                </c:pt>
                <c:pt idx="97">
                  <c:v>39873</c:v>
                </c:pt>
                <c:pt idx="98">
                  <c:v>39965</c:v>
                </c:pt>
                <c:pt idx="99">
                  <c:v>40057</c:v>
                </c:pt>
                <c:pt idx="100">
                  <c:v>40148</c:v>
                </c:pt>
                <c:pt idx="101">
                  <c:v>40238</c:v>
                </c:pt>
                <c:pt idx="102">
                  <c:v>40330</c:v>
                </c:pt>
                <c:pt idx="103">
                  <c:v>40422</c:v>
                </c:pt>
                <c:pt idx="104">
                  <c:v>40513</c:v>
                </c:pt>
                <c:pt idx="105">
                  <c:v>40603</c:v>
                </c:pt>
                <c:pt idx="106">
                  <c:v>40695</c:v>
                </c:pt>
                <c:pt idx="107">
                  <c:v>40787</c:v>
                </c:pt>
                <c:pt idx="108">
                  <c:v>40878</c:v>
                </c:pt>
                <c:pt idx="109">
                  <c:v>40969</c:v>
                </c:pt>
                <c:pt idx="110">
                  <c:v>41061</c:v>
                </c:pt>
                <c:pt idx="111">
                  <c:v>41153</c:v>
                </c:pt>
                <c:pt idx="112">
                  <c:v>41244</c:v>
                </c:pt>
                <c:pt idx="113">
                  <c:v>41334</c:v>
                </c:pt>
                <c:pt idx="114">
                  <c:v>41426</c:v>
                </c:pt>
                <c:pt idx="115">
                  <c:v>41518</c:v>
                </c:pt>
                <c:pt idx="116">
                  <c:v>41609</c:v>
                </c:pt>
                <c:pt idx="117">
                  <c:v>41699</c:v>
                </c:pt>
                <c:pt idx="118">
                  <c:v>41791</c:v>
                </c:pt>
                <c:pt idx="119">
                  <c:v>41883</c:v>
                </c:pt>
                <c:pt idx="120">
                  <c:v>41974</c:v>
                </c:pt>
                <c:pt idx="121">
                  <c:v>42064</c:v>
                </c:pt>
                <c:pt idx="122">
                  <c:v>42156</c:v>
                </c:pt>
                <c:pt idx="123">
                  <c:v>42248</c:v>
                </c:pt>
                <c:pt idx="124">
                  <c:v>42339</c:v>
                </c:pt>
                <c:pt idx="125">
                  <c:v>42430</c:v>
                </c:pt>
                <c:pt idx="126">
                  <c:v>42522</c:v>
                </c:pt>
              </c:numCache>
            </c:numRef>
          </c:cat>
          <c:val>
            <c:numRef>
              <c:f>'Data Calc'!$DF$9:$DF$135</c:f>
              <c:numCache>
                <c:formatCode>General</c:formatCode>
                <c:ptCount val="127"/>
                <c:pt idx="47" formatCode="0.0">
                  <c:v>-18.632842515323176</c:v>
                </c:pt>
                <c:pt idx="48" formatCode="0.0">
                  <c:v>-9.7295520261805777</c:v>
                </c:pt>
                <c:pt idx="49" formatCode="0.0">
                  <c:v>-10.926311821043356</c:v>
                </c:pt>
                <c:pt idx="50" formatCode="0.0">
                  <c:v>-7.2341476584085296</c:v>
                </c:pt>
                <c:pt idx="51" formatCode="0.0">
                  <c:v>-19.281523920377964</c:v>
                </c:pt>
                <c:pt idx="52" formatCode="0.0">
                  <c:v>-18.801610139797443</c:v>
                </c:pt>
                <c:pt idx="53" formatCode="0.0">
                  <c:v>-10.904384075511754</c:v>
                </c:pt>
                <c:pt idx="54" formatCode="0.0">
                  <c:v>2.0080868375263794</c:v>
                </c:pt>
                <c:pt idx="55" formatCode="0.0">
                  <c:v>34.248420250719306</c:v>
                </c:pt>
                <c:pt idx="56" formatCode="0.0">
                  <c:v>58.092257718157292</c:v>
                </c:pt>
                <c:pt idx="57" formatCode="0.0">
                  <c:v>71.504987993674746</c:v>
                </c:pt>
                <c:pt idx="58" formatCode="0.0">
                  <c:v>72.111812553114007</c:v>
                </c:pt>
                <c:pt idx="59" formatCode="0.0">
                  <c:v>40.440192939078258</c:v>
                </c:pt>
                <c:pt idx="60" formatCode="0.0">
                  <c:v>9.2197087743807629</c:v>
                </c:pt>
                <c:pt idx="61" formatCode="0.0">
                  <c:v>-10.126351735913497</c:v>
                </c:pt>
                <c:pt idx="62" formatCode="0.0">
                  <c:v>-23.078998508131221</c:v>
                </c:pt>
                <c:pt idx="63" formatCode="0.0">
                  <c:v>-33.753752020318615</c:v>
                </c:pt>
                <c:pt idx="64" formatCode="0.0">
                  <c:v>-38.668010043843424</c:v>
                </c:pt>
                <c:pt idx="65" formatCode="0.0">
                  <c:v>-43.615269650682677</c:v>
                </c:pt>
                <c:pt idx="66" formatCode="0.0">
                  <c:v>-41.099131359769295</c:v>
                </c:pt>
                <c:pt idx="67" formatCode="0.0">
                  <c:v>-19.67798327016077</c:v>
                </c:pt>
                <c:pt idx="68" formatCode="0.0">
                  <c:v>8.1139787982237763</c:v>
                </c:pt>
                <c:pt idx="69" formatCode="0.0">
                  <c:v>458.215777887596</c:v>
                </c:pt>
                <c:pt idx="70" formatCode="0.0">
                  <c:v>617.07930329862813</c:v>
                </c:pt>
                <c:pt idx="71" formatCode="0.0">
                  <c:v>683.90709910129806</c:v>
                </c:pt>
                <c:pt idx="72" formatCode="0.0">
                  <c:v>717.62103032695177</c:v>
                </c:pt>
                <c:pt idx="73" formatCode="0.0">
                  <c:v>27.001439935508053</c:v>
                </c:pt>
                <c:pt idx="74" formatCode="0.0">
                  <c:v>6.0735275918443632</c:v>
                </c:pt>
                <c:pt idx="75" formatCode="0.0">
                  <c:v>-14.554287644272534</c:v>
                </c:pt>
                <c:pt idx="76" formatCode="0.0">
                  <c:v>-26.010865809287921</c:v>
                </c:pt>
                <c:pt idx="77" formatCode="0.0">
                  <c:v>17.636024991009403</c:v>
                </c:pt>
                <c:pt idx="78" formatCode="0.0">
                  <c:v>18.721741106060019</c:v>
                </c:pt>
                <c:pt idx="79" formatCode="0.0">
                  <c:v>11.248302609489592</c:v>
                </c:pt>
                <c:pt idx="80" formatCode="0.0">
                  <c:v>5.4841722722384745</c:v>
                </c:pt>
                <c:pt idx="81" formatCode="0.0">
                  <c:v>-1.5978154106385256</c:v>
                </c:pt>
                <c:pt idx="82" formatCode="0.0">
                  <c:v>0.53410984422372909</c:v>
                </c:pt>
                <c:pt idx="83" formatCode="0.0">
                  <c:v>15.871667650861632</c:v>
                </c:pt>
                <c:pt idx="84" formatCode="0.0">
                  <c:v>21.055649601904914</c:v>
                </c:pt>
                <c:pt idx="85" formatCode="0.0">
                  <c:v>19.436672534946254</c:v>
                </c:pt>
                <c:pt idx="86" formatCode="0.0">
                  <c:v>3.7090452618933956</c:v>
                </c:pt>
                <c:pt idx="87" formatCode="0.0">
                  <c:v>-8.0102632761995363</c:v>
                </c:pt>
                <c:pt idx="88" formatCode="0.0">
                  <c:v>-13.476287050223457</c:v>
                </c:pt>
                <c:pt idx="89" formatCode="0.0">
                  <c:v>-19.127332591054859</c:v>
                </c:pt>
                <c:pt idx="90" formatCode="0.0">
                  <c:v>-18.186147493952131</c:v>
                </c:pt>
                <c:pt idx="91" formatCode="0.0">
                  <c:v>-27.031005647634075</c:v>
                </c:pt>
                <c:pt idx="92" formatCode="0.0">
                  <c:v>-36.626215866168245</c:v>
                </c:pt>
                <c:pt idx="93" formatCode="0.0">
                  <c:v>-38.80968158016416</c:v>
                </c:pt>
                <c:pt idx="94" formatCode="0.0">
                  <c:v>-29.409024303976551</c:v>
                </c:pt>
                <c:pt idx="95" formatCode="0.0">
                  <c:v>-5.992825268438251</c:v>
                </c:pt>
                <c:pt idx="96" formatCode="0.0">
                  <c:v>51.319724936155886</c:v>
                </c:pt>
                <c:pt idx="97" formatCode="0.0">
                  <c:v>97.560710167322483</c:v>
                </c:pt>
                <c:pt idx="98" formatCode="0.0">
                  <c:v>97.794377645723245</c:v>
                </c:pt>
                <c:pt idx="99" formatCode="0.0">
                  <c:v>64.306660768051913</c:v>
                </c:pt>
                <c:pt idx="100" formatCode="0.0">
                  <c:v>-0.22266012406737534</c:v>
                </c:pt>
                <c:pt idx="101" formatCode="0.0">
                  <c:v>-37.664427610828575</c:v>
                </c:pt>
                <c:pt idx="102" formatCode="0.0">
                  <c:v>-55.116819707322861</c:v>
                </c:pt>
                <c:pt idx="103" formatCode="0.0">
                  <c:v>-59.997667255154575</c:v>
                </c:pt>
                <c:pt idx="104" formatCode="0.0">
                  <c:v>-54.527572117671355</c:v>
                </c:pt>
                <c:pt idx="105" formatCode="0.0">
                  <c:v>-32.934716458677663</c:v>
                </c:pt>
                <c:pt idx="106" formatCode="0.0">
                  <c:v>-21.601673835833481</c:v>
                </c:pt>
                <c:pt idx="107" formatCode="0.0">
                  <c:v>-2.5961633129103823</c:v>
                </c:pt>
                <c:pt idx="108" formatCode="0.0">
                  <c:v>39.679301660128765</c:v>
                </c:pt>
                <c:pt idx="109" formatCode="0.0">
                  <c:v>44.044510568783537</c:v>
                </c:pt>
                <c:pt idx="110" formatCode="0.0">
                  <c:v>96.948517350287517</c:v>
                </c:pt>
                <c:pt idx="111" formatCode="0.0">
                  <c:v>130.20816324943826</c:v>
                </c:pt>
                <c:pt idx="112" formatCode="0.0">
                  <c:v>177.86200704145605</c:v>
                </c:pt>
                <c:pt idx="113" formatCode="0.0">
                  <c:v>225.3381006415884</c:v>
                </c:pt>
                <c:pt idx="114" formatCode="0.0">
                  <c:v>207.66586093221858</c:v>
                </c:pt>
                <c:pt idx="115" formatCode="0.0">
                  <c:v>178.87703435881042</c:v>
                </c:pt>
                <c:pt idx="116" formatCode="0.0">
                  <c:v>65.647097119060874</c:v>
                </c:pt>
                <c:pt idx="117" formatCode="0.0">
                  <c:v>14.699303245743312</c:v>
                </c:pt>
                <c:pt idx="118" formatCode="0.0">
                  <c:v>3.1840474470579139E-2</c:v>
                </c:pt>
                <c:pt idx="119" formatCode="0.0">
                  <c:v>-1.5532416728969434E-2</c:v>
                </c:pt>
                <c:pt idx="120" formatCode="0.0">
                  <c:v>12.778329369019303</c:v>
                </c:pt>
                <c:pt idx="121" formatCode="0.0">
                  <c:v>36.249528177968024</c:v>
                </c:pt>
                <c:pt idx="122" formatCode="0.0">
                  <c:v>36.975791974818065</c:v>
                </c:pt>
                <c:pt idx="123" formatCode="0.0">
                  <c:v>19.438523409898135</c:v>
                </c:pt>
                <c:pt idx="124" formatCode="0.0">
                  <c:v>1.749940605073852</c:v>
                </c:pt>
                <c:pt idx="125" formatCode="0.0">
                  <c:v>-13.137565987003763</c:v>
                </c:pt>
                <c:pt idx="126" formatCode="0.0">
                  <c:v>-22.158134861256173</c:v>
                </c:pt>
              </c:numCache>
            </c:numRef>
          </c:val>
          <c:smooth val="0"/>
        </c:ser>
        <c:dLbls>
          <c:showLegendKey val="0"/>
          <c:showVal val="0"/>
          <c:showCatName val="0"/>
          <c:showSerName val="0"/>
          <c:showPercent val="0"/>
          <c:showBubbleSize val="0"/>
        </c:dLbls>
        <c:marker val="1"/>
        <c:smooth val="0"/>
        <c:axId val="103180928"/>
        <c:axId val="103182720"/>
      </c:lineChart>
      <c:dateAx>
        <c:axId val="103180928"/>
        <c:scaling>
          <c:orientation val="minMax"/>
          <c:max val="42522"/>
          <c:min val="3923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03182720"/>
        <c:crosses val="autoZero"/>
        <c:auto val="1"/>
        <c:lblOffset val="100"/>
        <c:baseTimeUnit val="months"/>
        <c:majorUnit val="12"/>
        <c:majorTimeUnit val="months"/>
      </c:dateAx>
      <c:valAx>
        <c:axId val="103182720"/>
        <c:scaling>
          <c:orientation val="minMax"/>
          <c:max val="25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3180928"/>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184862208756168E-2"/>
          <c:y val="6.7142569186927209E-2"/>
          <c:w val="0.81108256845272131"/>
          <c:h val="0.76817050229236372"/>
        </c:manualLayout>
      </c:layout>
      <c:lineChart>
        <c:grouping val="standard"/>
        <c:varyColors val="0"/>
        <c:ser>
          <c:idx val="2"/>
          <c:order val="0"/>
          <c:tx>
            <c:v>Total Residential</c:v>
          </c:tx>
          <c:spPr>
            <a:ln w="19050">
              <a:solidFill>
                <a:srgbClr val="BFBFBF"/>
              </a:solidFill>
            </a:ln>
          </c:spPr>
          <c:marker>
            <c:symbol val="none"/>
          </c:marker>
          <c:cat>
            <c:numRef>
              <c:f>'Data Calc'!$A$9:$A$135</c:f>
              <c:numCache>
                <c:formatCode>mmm\-yy</c:formatCode>
                <c:ptCount val="127"/>
                <c:pt idx="0">
                  <c:v>31017</c:v>
                </c:pt>
                <c:pt idx="1">
                  <c:v>31107</c:v>
                </c:pt>
                <c:pt idx="2">
                  <c:v>31199</c:v>
                </c:pt>
                <c:pt idx="3">
                  <c:v>31291</c:v>
                </c:pt>
                <c:pt idx="4">
                  <c:v>31382</c:v>
                </c:pt>
                <c:pt idx="5">
                  <c:v>31472</c:v>
                </c:pt>
                <c:pt idx="6">
                  <c:v>31564</c:v>
                </c:pt>
                <c:pt idx="7">
                  <c:v>31656</c:v>
                </c:pt>
                <c:pt idx="8">
                  <c:v>31747</c:v>
                </c:pt>
                <c:pt idx="9">
                  <c:v>31837</c:v>
                </c:pt>
                <c:pt idx="10">
                  <c:v>31929</c:v>
                </c:pt>
                <c:pt idx="11">
                  <c:v>32021</c:v>
                </c:pt>
                <c:pt idx="12">
                  <c:v>32112</c:v>
                </c:pt>
                <c:pt idx="13">
                  <c:v>32203</c:v>
                </c:pt>
                <c:pt idx="14">
                  <c:v>32295</c:v>
                </c:pt>
                <c:pt idx="15">
                  <c:v>32387</c:v>
                </c:pt>
                <c:pt idx="16">
                  <c:v>32478</c:v>
                </c:pt>
                <c:pt idx="17">
                  <c:v>32568</c:v>
                </c:pt>
                <c:pt idx="18">
                  <c:v>32660</c:v>
                </c:pt>
                <c:pt idx="19">
                  <c:v>32752</c:v>
                </c:pt>
                <c:pt idx="20">
                  <c:v>32843</c:v>
                </c:pt>
                <c:pt idx="21">
                  <c:v>32933</c:v>
                </c:pt>
                <c:pt idx="22">
                  <c:v>33025</c:v>
                </c:pt>
                <c:pt idx="23">
                  <c:v>33117</c:v>
                </c:pt>
                <c:pt idx="24">
                  <c:v>33208</c:v>
                </c:pt>
                <c:pt idx="25">
                  <c:v>33298</c:v>
                </c:pt>
                <c:pt idx="26">
                  <c:v>33390</c:v>
                </c:pt>
                <c:pt idx="27">
                  <c:v>33482</c:v>
                </c:pt>
                <c:pt idx="28">
                  <c:v>33573</c:v>
                </c:pt>
                <c:pt idx="29">
                  <c:v>33664</c:v>
                </c:pt>
                <c:pt idx="30">
                  <c:v>33756</c:v>
                </c:pt>
                <c:pt idx="31">
                  <c:v>33848</c:v>
                </c:pt>
                <c:pt idx="32">
                  <c:v>33939</c:v>
                </c:pt>
                <c:pt idx="33">
                  <c:v>34029</c:v>
                </c:pt>
                <c:pt idx="34">
                  <c:v>34121</c:v>
                </c:pt>
                <c:pt idx="35">
                  <c:v>34213</c:v>
                </c:pt>
                <c:pt idx="36">
                  <c:v>34304</c:v>
                </c:pt>
                <c:pt idx="37">
                  <c:v>34394</c:v>
                </c:pt>
                <c:pt idx="38">
                  <c:v>34486</c:v>
                </c:pt>
                <c:pt idx="39">
                  <c:v>34578</c:v>
                </c:pt>
                <c:pt idx="40">
                  <c:v>34669</c:v>
                </c:pt>
                <c:pt idx="41">
                  <c:v>34759</c:v>
                </c:pt>
                <c:pt idx="42">
                  <c:v>34851</c:v>
                </c:pt>
                <c:pt idx="43">
                  <c:v>34943</c:v>
                </c:pt>
                <c:pt idx="44">
                  <c:v>35034</c:v>
                </c:pt>
                <c:pt idx="45">
                  <c:v>35125</c:v>
                </c:pt>
                <c:pt idx="46">
                  <c:v>35217</c:v>
                </c:pt>
                <c:pt idx="47">
                  <c:v>35309</c:v>
                </c:pt>
                <c:pt idx="48">
                  <c:v>35400</c:v>
                </c:pt>
                <c:pt idx="49">
                  <c:v>35490</c:v>
                </c:pt>
                <c:pt idx="50">
                  <c:v>35582</c:v>
                </c:pt>
                <c:pt idx="51">
                  <c:v>35674</c:v>
                </c:pt>
                <c:pt idx="52">
                  <c:v>35765</c:v>
                </c:pt>
                <c:pt idx="53">
                  <c:v>35855</c:v>
                </c:pt>
                <c:pt idx="54">
                  <c:v>35947</c:v>
                </c:pt>
                <c:pt idx="55">
                  <c:v>36039</c:v>
                </c:pt>
                <c:pt idx="56">
                  <c:v>36130</c:v>
                </c:pt>
                <c:pt idx="57">
                  <c:v>36220</c:v>
                </c:pt>
                <c:pt idx="58">
                  <c:v>36312</c:v>
                </c:pt>
                <c:pt idx="59">
                  <c:v>36404</c:v>
                </c:pt>
                <c:pt idx="60">
                  <c:v>36495</c:v>
                </c:pt>
                <c:pt idx="61">
                  <c:v>36586</c:v>
                </c:pt>
                <c:pt idx="62">
                  <c:v>36678</c:v>
                </c:pt>
                <c:pt idx="63">
                  <c:v>36770</c:v>
                </c:pt>
                <c:pt idx="64">
                  <c:v>36861</c:v>
                </c:pt>
                <c:pt idx="65">
                  <c:v>36951</c:v>
                </c:pt>
                <c:pt idx="66">
                  <c:v>37043</c:v>
                </c:pt>
                <c:pt idx="67">
                  <c:v>37135</c:v>
                </c:pt>
                <c:pt idx="68">
                  <c:v>37226</c:v>
                </c:pt>
                <c:pt idx="69">
                  <c:v>37316</c:v>
                </c:pt>
                <c:pt idx="70">
                  <c:v>37408</c:v>
                </c:pt>
                <c:pt idx="71">
                  <c:v>37500</c:v>
                </c:pt>
                <c:pt idx="72">
                  <c:v>37591</c:v>
                </c:pt>
                <c:pt idx="73">
                  <c:v>37681</c:v>
                </c:pt>
                <c:pt idx="74">
                  <c:v>37773</c:v>
                </c:pt>
                <c:pt idx="75">
                  <c:v>37865</c:v>
                </c:pt>
                <c:pt idx="76">
                  <c:v>37956</c:v>
                </c:pt>
                <c:pt idx="77">
                  <c:v>38047</c:v>
                </c:pt>
                <c:pt idx="78">
                  <c:v>38139</c:v>
                </c:pt>
                <c:pt idx="79">
                  <c:v>38231</c:v>
                </c:pt>
                <c:pt idx="80">
                  <c:v>38322</c:v>
                </c:pt>
                <c:pt idx="81">
                  <c:v>38412</c:v>
                </c:pt>
                <c:pt idx="82">
                  <c:v>38504</c:v>
                </c:pt>
                <c:pt idx="83">
                  <c:v>38596</c:v>
                </c:pt>
                <c:pt idx="84">
                  <c:v>38687</c:v>
                </c:pt>
                <c:pt idx="85">
                  <c:v>38777</c:v>
                </c:pt>
                <c:pt idx="86">
                  <c:v>38869</c:v>
                </c:pt>
                <c:pt idx="87">
                  <c:v>38961</c:v>
                </c:pt>
                <c:pt idx="88">
                  <c:v>39052</c:v>
                </c:pt>
                <c:pt idx="89">
                  <c:v>39142</c:v>
                </c:pt>
                <c:pt idx="90">
                  <c:v>39234</c:v>
                </c:pt>
                <c:pt idx="91">
                  <c:v>39326</c:v>
                </c:pt>
                <c:pt idx="92">
                  <c:v>39417</c:v>
                </c:pt>
                <c:pt idx="93">
                  <c:v>39508</c:v>
                </c:pt>
                <c:pt idx="94">
                  <c:v>39600</c:v>
                </c:pt>
                <c:pt idx="95">
                  <c:v>39692</c:v>
                </c:pt>
                <c:pt idx="96">
                  <c:v>39783</c:v>
                </c:pt>
                <c:pt idx="97">
                  <c:v>39873</c:v>
                </c:pt>
                <c:pt idx="98">
                  <c:v>39965</c:v>
                </c:pt>
                <c:pt idx="99">
                  <c:v>40057</c:v>
                </c:pt>
                <c:pt idx="100">
                  <c:v>40148</c:v>
                </c:pt>
                <c:pt idx="101">
                  <c:v>40238</c:v>
                </c:pt>
                <c:pt idx="102">
                  <c:v>40330</c:v>
                </c:pt>
                <c:pt idx="103">
                  <c:v>40422</c:v>
                </c:pt>
                <c:pt idx="104">
                  <c:v>40513</c:v>
                </c:pt>
                <c:pt idx="105">
                  <c:v>40603</c:v>
                </c:pt>
                <c:pt idx="106">
                  <c:v>40695</c:v>
                </c:pt>
                <c:pt idx="107">
                  <c:v>40787</c:v>
                </c:pt>
                <c:pt idx="108">
                  <c:v>40878</c:v>
                </c:pt>
                <c:pt idx="109">
                  <c:v>40969</c:v>
                </c:pt>
                <c:pt idx="110">
                  <c:v>41061</c:v>
                </c:pt>
                <c:pt idx="111">
                  <c:v>41153</c:v>
                </c:pt>
                <c:pt idx="112">
                  <c:v>41244</c:v>
                </c:pt>
                <c:pt idx="113">
                  <c:v>41334</c:v>
                </c:pt>
                <c:pt idx="114">
                  <c:v>41426</c:v>
                </c:pt>
                <c:pt idx="115">
                  <c:v>41518</c:v>
                </c:pt>
                <c:pt idx="116">
                  <c:v>41609</c:v>
                </c:pt>
                <c:pt idx="117">
                  <c:v>41699</c:v>
                </c:pt>
                <c:pt idx="118">
                  <c:v>41791</c:v>
                </c:pt>
                <c:pt idx="119">
                  <c:v>41883</c:v>
                </c:pt>
                <c:pt idx="120">
                  <c:v>41974</c:v>
                </c:pt>
                <c:pt idx="121">
                  <c:v>42064</c:v>
                </c:pt>
                <c:pt idx="122">
                  <c:v>42156</c:v>
                </c:pt>
                <c:pt idx="123">
                  <c:v>42248</c:v>
                </c:pt>
                <c:pt idx="124">
                  <c:v>42339</c:v>
                </c:pt>
                <c:pt idx="125">
                  <c:v>42430</c:v>
                </c:pt>
                <c:pt idx="126">
                  <c:v>42522</c:v>
                </c:pt>
              </c:numCache>
            </c:numRef>
          </c:cat>
          <c:val>
            <c:numRef>
              <c:f>'Data Calc'!$BT$9:$BT$135</c:f>
              <c:numCache>
                <c:formatCode>General</c:formatCode>
                <c:ptCount val="127"/>
                <c:pt idx="43" formatCode="###\ ###\ ##0">
                  <c:v>494.976</c:v>
                </c:pt>
                <c:pt idx="44" formatCode="###\ ###\ ##0">
                  <c:v>486.25900000000001</c:v>
                </c:pt>
                <c:pt idx="45" formatCode="###\ ###\ ##0">
                  <c:v>494.46899999999994</c:v>
                </c:pt>
                <c:pt idx="46" formatCode="###\ ###\ ##0">
                  <c:v>459.71500000000003</c:v>
                </c:pt>
                <c:pt idx="47" formatCode="###\ ###\ ##0">
                  <c:v>422.56100000000004</c:v>
                </c:pt>
                <c:pt idx="48" formatCode="###\ ###\ ##0">
                  <c:v>420.91900000000004</c:v>
                </c:pt>
                <c:pt idx="49" formatCode="###\ ###\ ##0">
                  <c:v>430.01100000000002</c:v>
                </c:pt>
                <c:pt idx="50" formatCode="###\ ###\ ##0">
                  <c:v>442.06299999999999</c:v>
                </c:pt>
                <c:pt idx="51" formatCode="###\ ###\ ##0">
                  <c:v>481.79899999999998</c:v>
                </c:pt>
                <c:pt idx="52" formatCode="###\ ###\ ##0">
                  <c:v>501.50300000000004</c:v>
                </c:pt>
                <c:pt idx="53" formatCode="###\ ###\ ##0">
                  <c:v>526.62400000000002</c:v>
                </c:pt>
                <c:pt idx="54" formatCode="###\ ###\ ##0">
                  <c:v>564.94399999999996</c:v>
                </c:pt>
                <c:pt idx="55" formatCode="###\ ###\ ##0">
                  <c:v>596.63299999999992</c:v>
                </c:pt>
                <c:pt idx="56" formatCode="###\ ###\ ##0">
                  <c:v>674.42700000000002</c:v>
                </c:pt>
                <c:pt idx="57" formatCode="###\ ###\ ##0">
                  <c:v>689.68100000000004</c:v>
                </c:pt>
                <c:pt idx="58" formatCode="###\ ###\ ##0">
                  <c:v>682.54599999999994</c:v>
                </c:pt>
                <c:pt idx="59" formatCode="###\ ###\ ##0">
                  <c:v>667.04300000000001</c:v>
                </c:pt>
                <c:pt idx="60" formatCode="###\ ###\ ##0">
                  <c:v>591.79300000000001</c:v>
                </c:pt>
                <c:pt idx="61" formatCode="###\ ###\ ##0">
                  <c:v>549.91899999999998</c:v>
                </c:pt>
                <c:pt idx="62" formatCode="###\ ###\ ##0">
                  <c:v>536.86799999999994</c:v>
                </c:pt>
                <c:pt idx="63" formatCode="###\ ###\ ##0">
                  <c:v>483.68</c:v>
                </c:pt>
                <c:pt idx="64" formatCode="###\ ###\ ##0">
                  <c:v>429.05399999999997</c:v>
                </c:pt>
                <c:pt idx="65" formatCode="###\ ###\ ##0">
                  <c:v>374.88900000000001</c:v>
                </c:pt>
                <c:pt idx="66" formatCode="###\ ###\ ##0">
                  <c:v>313.94</c:v>
                </c:pt>
                <c:pt idx="67" formatCode="###\ ###\ ##0">
                  <c:v>305.94799999999998</c:v>
                </c:pt>
                <c:pt idx="68" formatCode="###\ ###\ ##0">
                  <c:v>321.08300000000003</c:v>
                </c:pt>
                <c:pt idx="69" formatCode="###\ ###\ ##0">
                  <c:v>338.54300000000001</c:v>
                </c:pt>
                <c:pt idx="70" formatCode="###\ ###\ ##0">
                  <c:v>340.00300000000004</c:v>
                </c:pt>
                <c:pt idx="71" formatCode="###\ ###\ ##0">
                  <c:v>343.24100000000004</c:v>
                </c:pt>
                <c:pt idx="72" formatCode="###\ ###\ ##0">
                  <c:v>362.06900000000002</c:v>
                </c:pt>
                <c:pt idx="73" formatCode="###\ ###\ ##0">
                  <c:v>370.40600000000001</c:v>
                </c:pt>
                <c:pt idx="74" formatCode="###\ ###\ ##0">
                  <c:v>388.05999999999995</c:v>
                </c:pt>
                <c:pt idx="75" formatCode="###\ ###\ ##0">
                  <c:v>387.82299999999998</c:v>
                </c:pt>
                <c:pt idx="76" formatCode="###\ ###\ ##0">
                  <c:v>389.52199999999999</c:v>
                </c:pt>
                <c:pt idx="77" formatCode="###\ ###\ ##0">
                  <c:v>390.15899999999999</c:v>
                </c:pt>
                <c:pt idx="78" formatCode="###\ ###\ ##0">
                  <c:v>386.14099999999996</c:v>
                </c:pt>
                <c:pt idx="79" formatCode="###\ ###\ ##0">
                  <c:v>406.226</c:v>
                </c:pt>
                <c:pt idx="80" formatCode="###\ ###\ ##0">
                  <c:v>424.005</c:v>
                </c:pt>
                <c:pt idx="81" formatCode="###\ ###\ ##0">
                  <c:v>467.17399999999998</c:v>
                </c:pt>
                <c:pt idx="82" formatCode="###\ ###\ ##0">
                  <c:v>495.30499999999995</c:v>
                </c:pt>
                <c:pt idx="83" formatCode="###\ ###\ ##0">
                  <c:v>502.108</c:v>
                </c:pt>
                <c:pt idx="84" formatCode="###\ ###\ ##0">
                  <c:v>525.12200000000007</c:v>
                </c:pt>
                <c:pt idx="85" formatCode="###\ ###\ ##0">
                  <c:v>524.08600000000001</c:v>
                </c:pt>
                <c:pt idx="86" formatCode="###\ ###\ ##0">
                  <c:v>546.34699999999998</c:v>
                </c:pt>
                <c:pt idx="87" formatCode="###\ ###\ ##0">
                  <c:v>572.65000000000009</c:v>
                </c:pt>
                <c:pt idx="88" formatCode="###\ ###\ ##0">
                  <c:v>549.44000000000005</c:v>
                </c:pt>
                <c:pt idx="89" formatCode="###\ ###\ ##0">
                  <c:v>562.18899999999996</c:v>
                </c:pt>
                <c:pt idx="90" formatCode="###\ ###\ ##0">
                  <c:v>539.58000000000004</c:v>
                </c:pt>
                <c:pt idx="91" formatCode="###\ ###\ ##0">
                  <c:v>530.798</c:v>
                </c:pt>
                <c:pt idx="92" formatCode="###\ ###\ ##0">
                  <c:v>543.23300000000006</c:v>
                </c:pt>
                <c:pt idx="93" formatCode="###\ ###\ ##0">
                  <c:v>530.79700000000003</c:v>
                </c:pt>
                <c:pt idx="94" formatCode="###\ ###\ ##0">
                  <c:v>544.6450000000001</c:v>
                </c:pt>
                <c:pt idx="95" formatCode="###\ ###\ ##0">
                  <c:v>542.322</c:v>
                </c:pt>
                <c:pt idx="96" formatCode="###\ ###\ ##0">
                  <c:v>535.89599999999996</c:v>
                </c:pt>
                <c:pt idx="97" formatCode="###\ ###\ ##0">
                  <c:v>504.91999999999996</c:v>
                </c:pt>
                <c:pt idx="98" formatCode="###\ ###\ ##0">
                  <c:v>496.73199999999997</c:v>
                </c:pt>
                <c:pt idx="99" formatCode="###\ ###\ ##0">
                  <c:v>510.68</c:v>
                </c:pt>
                <c:pt idx="100" formatCode="###\ ###\ ##0">
                  <c:v>508.17700000000002</c:v>
                </c:pt>
                <c:pt idx="101" formatCode="###\ ###\ ##0">
                  <c:v>567.68400000000008</c:v>
                </c:pt>
                <c:pt idx="102" formatCode="###\ ###\ ##0">
                  <c:v>625.30099999999993</c:v>
                </c:pt>
                <c:pt idx="103" formatCode="###\ ###\ ##0">
                  <c:v>668.60699999999997</c:v>
                </c:pt>
                <c:pt idx="104" formatCode="###\ ###\ ##0">
                  <c:v>744.952</c:v>
                </c:pt>
                <c:pt idx="105" formatCode="###\ ###\ ##0">
                  <c:v>787.9559999999999</c:v>
                </c:pt>
                <c:pt idx="106" formatCode="###\ ###\ ##0">
                  <c:v>806.58600000000001</c:v>
                </c:pt>
                <c:pt idx="107" formatCode="###\ ###\ ##0">
                  <c:v>809.59799999999996</c:v>
                </c:pt>
                <c:pt idx="108" formatCode="###\ ###\ ##0">
                  <c:v>804.60800000000006</c:v>
                </c:pt>
                <c:pt idx="109" formatCode="###\ ###\ ##0">
                  <c:v>776.31200000000001</c:v>
                </c:pt>
                <c:pt idx="110" formatCode="###\ ###\ ##0">
                  <c:v>755.577</c:v>
                </c:pt>
                <c:pt idx="111" formatCode="###\ ###\ ##0">
                  <c:v>734.05900000000008</c:v>
                </c:pt>
                <c:pt idx="112" formatCode="###\ ###\ ##0">
                  <c:v>698.41000000000008</c:v>
                </c:pt>
                <c:pt idx="113" formatCode="###\ ###\ ##0">
                  <c:v>669.77499999999998</c:v>
                </c:pt>
                <c:pt idx="114" formatCode="###\ ###\ ##0">
                  <c:v>639.92200000000003</c:v>
                </c:pt>
                <c:pt idx="115" formatCode="###\ ###\ ##0">
                  <c:v>681.4</c:v>
                </c:pt>
                <c:pt idx="116" formatCode="###\ ###\ ##0">
                  <c:v>731.30399999999997</c:v>
                </c:pt>
                <c:pt idx="117" formatCode="###\ ###\ ##0">
                  <c:v>789.38099999999997</c:v>
                </c:pt>
                <c:pt idx="118" formatCode="###\ ###\ ##0">
                  <c:v>820.25800000000004</c:v>
                </c:pt>
                <c:pt idx="119" formatCode="###\ ###\ ##0">
                  <c:v>805.38600000000008</c:v>
                </c:pt>
                <c:pt idx="120" formatCode="###\ ###\ ##0">
                  <c:v>768.6690000000001</c:v>
                </c:pt>
                <c:pt idx="121" formatCode="###\ ###\ ##0">
                  <c:v>736.53399999999999</c:v>
                </c:pt>
                <c:pt idx="122" formatCode="###\ ###\ ##0">
                  <c:v>725.49900000000002</c:v>
                </c:pt>
                <c:pt idx="123" formatCode="###\ ###\ ##0">
                  <c:v>707.94</c:v>
                </c:pt>
                <c:pt idx="124" formatCode="###\ ###\ ##0">
                  <c:v>695.13100000000009</c:v>
                </c:pt>
                <c:pt idx="125" formatCode="###\ ###\ ##0">
                  <c:v>655.22</c:v>
                </c:pt>
                <c:pt idx="126" formatCode="###\ ###\ ##0">
                  <c:v>630.02</c:v>
                </c:pt>
              </c:numCache>
            </c:numRef>
          </c:val>
          <c:smooth val="0"/>
        </c:ser>
        <c:ser>
          <c:idx val="0"/>
          <c:order val="1"/>
          <c:tx>
            <c:strRef>
              <c:f>'Data Calc'!$BZ$7</c:f>
              <c:strCache>
                <c:ptCount val="1"/>
                <c:pt idx="0">
                  <c:v>Private Residential</c:v>
                </c:pt>
              </c:strCache>
            </c:strRef>
          </c:tx>
          <c:spPr>
            <a:ln w="19050">
              <a:solidFill>
                <a:srgbClr val="1F497D"/>
              </a:solidFill>
            </a:ln>
          </c:spPr>
          <c:marker>
            <c:symbol val="none"/>
          </c:marker>
          <c:cat>
            <c:numRef>
              <c:f>'Data Calc'!$A$9:$A$135</c:f>
              <c:numCache>
                <c:formatCode>mmm\-yy</c:formatCode>
                <c:ptCount val="127"/>
                <c:pt idx="0">
                  <c:v>31017</c:v>
                </c:pt>
                <c:pt idx="1">
                  <c:v>31107</c:v>
                </c:pt>
                <c:pt idx="2">
                  <c:v>31199</c:v>
                </c:pt>
                <c:pt idx="3">
                  <c:v>31291</c:v>
                </c:pt>
                <c:pt idx="4">
                  <c:v>31382</c:v>
                </c:pt>
                <c:pt idx="5">
                  <c:v>31472</c:v>
                </c:pt>
                <c:pt idx="6">
                  <c:v>31564</c:v>
                </c:pt>
                <c:pt idx="7">
                  <c:v>31656</c:v>
                </c:pt>
                <c:pt idx="8">
                  <c:v>31747</c:v>
                </c:pt>
                <c:pt idx="9">
                  <c:v>31837</c:v>
                </c:pt>
                <c:pt idx="10">
                  <c:v>31929</c:v>
                </c:pt>
                <c:pt idx="11">
                  <c:v>32021</c:v>
                </c:pt>
                <c:pt idx="12">
                  <c:v>32112</c:v>
                </c:pt>
                <c:pt idx="13">
                  <c:v>32203</c:v>
                </c:pt>
                <c:pt idx="14">
                  <c:v>32295</c:v>
                </c:pt>
                <c:pt idx="15">
                  <c:v>32387</c:v>
                </c:pt>
                <c:pt idx="16">
                  <c:v>32478</c:v>
                </c:pt>
                <c:pt idx="17">
                  <c:v>32568</c:v>
                </c:pt>
                <c:pt idx="18">
                  <c:v>32660</c:v>
                </c:pt>
                <c:pt idx="19">
                  <c:v>32752</c:v>
                </c:pt>
                <c:pt idx="20">
                  <c:v>32843</c:v>
                </c:pt>
                <c:pt idx="21">
                  <c:v>32933</c:v>
                </c:pt>
                <c:pt idx="22">
                  <c:v>33025</c:v>
                </c:pt>
                <c:pt idx="23">
                  <c:v>33117</c:v>
                </c:pt>
                <c:pt idx="24">
                  <c:v>33208</c:v>
                </c:pt>
                <c:pt idx="25">
                  <c:v>33298</c:v>
                </c:pt>
                <c:pt idx="26">
                  <c:v>33390</c:v>
                </c:pt>
                <c:pt idx="27">
                  <c:v>33482</c:v>
                </c:pt>
                <c:pt idx="28">
                  <c:v>33573</c:v>
                </c:pt>
                <c:pt idx="29">
                  <c:v>33664</c:v>
                </c:pt>
                <c:pt idx="30">
                  <c:v>33756</c:v>
                </c:pt>
                <c:pt idx="31">
                  <c:v>33848</c:v>
                </c:pt>
                <c:pt idx="32">
                  <c:v>33939</c:v>
                </c:pt>
                <c:pt idx="33">
                  <c:v>34029</c:v>
                </c:pt>
                <c:pt idx="34">
                  <c:v>34121</c:v>
                </c:pt>
                <c:pt idx="35">
                  <c:v>34213</c:v>
                </c:pt>
                <c:pt idx="36">
                  <c:v>34304</c:v>
                </c:pt>
                <c:pt idx="37">
                  <c:v>34394</c:v>
                </c:pt>
                <c:pt idx="38">
                  <c:v>34486</c:v>
                </c:pt>
                <c:pt idx="39">
                  <c:v>34578</c:v>
                </c:pt>
                <c:pt idx="40">
                  <c:v>34669</c:v>
                </c:pt>
                <c:pt idx="41">
                  <c:v>34759</c:v>
                </c:pt>
                <c:pt idx="42">
                  <c:v>34851</c:v>
                </c:pt>
                <c:pt idx="43">
                  <c:v>34943</c:v>
                </c:pt>
                <c:pt idx="44">
                  <c:v>35034</c:v>
                </c:pt>
                <c:pt idx="45">
                  <c:v>35125</c:v>
                </c:pt>
                <c:pt idx="46">
                  <c:v>35217</c:v>
                </c:pt>
                <c:pt idx="47">
                  <c:v>35309</c:v>
                </c:pt>
                <c:pt idx="48">
                  <c:v>35400</c:v>
                </c:pt>
                <c:pt idx="49">
                  <c:v>35490</c:v>
                </c:pt>
                <c:pt idx="50">
                  <c:v>35582</c:v>
                </c:pt>
                <c:pt idx="51">
                  <c:v>35674</c:v>
                </c:pt>
                <c:pt idx="52">
                  <c:v>35765</c:v>
                </c:pt>
                <c:pt idx="53">
                  <c:v>35855</c:v>
                </c:pt>
                <c:pt idx="54">
                  <c:v>35947</c:v>
                </c:pt>
                <c:pt idx="55">
                  <c:v>36039</c:v>
                </c:pt>
                <c:pt idx="56">
                  <c:v>36130</c:v>
                </c:pt>
                <c:pt idx="57">
                  <c:v>36220</c:v>
                </c:pt>
                <c:pt idx="58">
                  <c:v>36312</c:v>
                </c:pt>
                <c:pt idx="59">
                  <c:v>36404</c:v>
                </c:pt>
                <c:pt idx="60">
                  <c:v>36495</c:v>
                </c:pt>
                <c:pt idx="61">
                  <c:v>36586</c:v>
                </c:pt>
                <c:pt idx="62">
                  <c:v>36678</c:v>
                </c:pt>
                <c:pt idx="63">
                  <c:v>36770</c:v>
                </c:pt>
                <c:pt idx="64">
                  <c:v>36861</c:v>
                </c:pt>
                <c:pt idx="65">
                  <c:v>36951</c:v>
                </c:pt>
                <c:pt idx="66">
                  <c:v>37043</c:v>
                </c:pt>
                <c:pt idx="67">
                  <c:v>37135</c:v>
                </c:pt>
                <c:pt idx="68">
                  <c:v>37226</c:v>
                </c:pt>
                <c:pt idx="69">
                  <c:v>37316</c:v>
                </c:pt>
                <c:pt idx="70">
                  <c:v>37408</c:v>
                </c:pt>
                <c:pt idx="71">
                  <c:v>37500</c:v>
                </c:pt>
                <c:pt idx="72">
                  <c:v>37591</c:v>
                </c:pt>
                <c:pt idx="73">
                  <c:v>37681</c:v>
                </c:pt>
                <c:pt idx="74">
                  <c:v>37773</c:v>
                </c:pt>
                <c:pt idx="75">
                  <c:v>37865</c:v>
                </c:pt>
                <c:pt idx="76">
                  <c:v>37956</c:v>
                </c:pt>
                <c:pt idx="77">
                  <c:v>38047</c:v>
                </c:pt>
                <c:pt idx="78">
                  <c:v>38139</c:v>
                </c:pt>
                <c:pt idx="79">
                  <c:v>38231</c:v>
                </c:pt>
                <c:pt idx="80">
                  <c:v>38322</c:v>
                </c:pt>
                <c:pt idx="81">
                  <c:v>38412</c:v>
                </c:pt>
                <c:pt idx="82">
                  <c:v>38504</c:v>
                </c:pt>
                <c:pt idx="83">
                  <c:v>38596</c:v>
                </c:pt>
                <c:pt idx="84">
                  <c:v>38687</c:v>
                </c:pt>
                <c:pt idx="85">
                  <c:v>38777</c:v>
                </c:pt>
                <c:pt idx="86">
                  <c:v>38869</c:v>
                </c:pt>
                <c:pt idx="87">
                  <c:v>38961</c:v>
                </c:pt>
                <c:pt idx="88">
                  <c:v>39052</c:v>
                </c:pt>
                <c:pt idx="89">
                  <c:v>39142</c:v>
                </c:pt>
                <c:pt idx="90">
                  <c:v>39234</c:v>
                </c:pt>
                <c:pt idx="91">
                  <c:v>39326</c:v>
                </c:pt>
                <c:pt idx="92">
                  <c:v>39417</c:v>
                </c:pt>
                <c:pt idx="93">
                  <c:v>39508</c:v>
                </c:pt>
                <c:pt idx="94">
                  <c:v>39600</c:v>
                </c:pt>
                <c:pt idx="95">
                  <c:v>39692</c:v>
                </c:pt>
                <c:pt idx="96">
                  <c:v>39783</c:v>
                </c:pt>
                <c:pt idx="97">
                  <c:v>39873</c:v>
                </c:pt>
                <c:pt idx="98">
                  <c:v>39965</c:v>
                </c:pt>
                <c:pt idx="99">
                  <c:v>40057</c:v>
                </c:pt>
                <c:pt idx="100">
                  <c:v>40148</c:v>
                </c:pt>
                <c:pt idx="101">
                  <c:v>40238</c:v>
                </c:pt>
                <c:pt idx="102">
                  <c:v>40330</c:v>
                </c:pt>
                <c:pt idx="103">
                  <c:v>40422</c:v>
                </c:pt>
                <c:pt idx="104">
                  <c:v>40513</c:v>
                </c:pt>
                <c:pt idx="105">
                  <c:v>40603</c:v>
                </c:pt>
                <c:pt idx="106">
                  <c:v>40695</c:v>
                </c:pt>
                <c:pt idx="107">
                  <c:v>40787</c:v>
                </c:pt>
                <c:pt idx="108">
                  <c:v>40878</c:v>
                </c:pt>
                <c:pt idx="109">
                  <c:v>40969</c:v>
                </c:pt>
                <c:pt idx="110">
                  <c:v>41061</c:v>
                </c:pt>
                <c:pt idx="111">
                  <c:v>41153</c:v>
                </c:pt>
                <c:pt idx="112">
                  <c:v>41244</c:v>
                </c:pt>
                <c:pt idx="113">
                  <c:v>41334</c:v>
                </c:pt>
                <c:pt idx="114">
                  <c:v>41426</c:v>
                </c:pt>
                <c:pt idx="115">
                  <c:v>41518</c:v>
                </c:pt>
                <c:pt idx="116">
                  <c:v>41609</c:v>
                </c:pt>
                <c:pt idx="117">
                  <c:v>41699</c:v>
                </c:pt>
                <c:pt idx="118">
                  <c:v>41791</c:v>
                </c:pt>
                <c:pt idx="119">
                  <c:v>41883</c:v>
                </c:pt>
                <c:pt idx="120">
                  <c:v>41974</c:v>
                </c:pt>
                <c:pt idx="121">
                  <c:v>42064</c:v>
                </c:pt>
                <c:pt idx="122">
                  <c:v>42156</c:v>
                </c:pt>
                <c:pt idx="123">
                  <c:v>42248</c:v>
                </c:pt>
                <c:pt idx="124">
                  <c:v>42339</c:v>
                </c:pt>
                <c:pt idx="125">
                  <c:v>42430</c:v>
                </c:pt>
                <c:pt idx="126">
                  <c:v>42522</c:v>
                </c:pt>
              </c:numCache>
            </c:numRef>
          </c:cat>
          <c:val>
            <c:numRef>
              <c:f>'Data Calc'!$CA$9:$CA$135</c:f>
              <c:numCache>
                <c:formatCode>General</c:formatCode>
                <c:ptCount val="127"/>
                <c:pt idx="43" formatCode="###\ ###\ ##0">
                  <c:v>401.34731178458117</c:v>
                </c:pt>
                <c:pt idx="44" formatCode="###\ ###\ ##0">
                  <c:v>392.17960472961317</c:v>
                </c:pt>
                <c:pt idx="45" formatCode="###\ ###\ ##0">
                  <c:v>386.90681063099942</c:v>
                </c:pt>
                <c:pt idx="46" formatCode="###\ ###\ ##0">
                  <c:v>362.00095649973161</c:v>
                </c:pt>
                <c:pt idx="47" formatCode="###\ ###\ ##0">
                  <c:v>344.35213327744498</c:v>
                </c:pt>
                <c:pt idx="48" formatCode="###\ ###\ ##0">
                  <c:v>350.86751549930875</c:v>
                </c:pt>
                <c:pt idx="49" formatCode="###\ ###\ ##0">
                  <c:v>357.64595389331799</c:v>
                </c:pt>
                <c:pt idx="50" formatCode="###\ ###\ ##0">
                  <c:v>378.48368904612386</c:v>
                </c:pt>
                <c:pt idx="51" formatCode="###\ ###\ ##0">
                  <c:v>405.05881306681164</c:v>
                </c:pt>
                <c:pt idx="52" formatCode="###\ ###\ ##0">
                  <c:v>416.09507035344222</c:v>
                </c:pt>
                <c:pt idx="53" formatCode="###\ ###\ ##0">
                  <c:v>439.22154950755288</c:v>
                </c:pt>
                <c:pt idx="54" formatCode="###\ ###\ ##0">
                  <c:v>460.85528340464509</c:v>
                </c:pt>
                <c:pt idx="55" formatCode="###\ ###\ ##0">
                  <c:v>471.51070969121201</c:v>
                </c:pt>
                <c:pt idx="56" formatCode="###\ ###\ ##0">
                  <c:v>507.98487976260407</c:v>
                </c:pt>
                <c:pt idx="57" formatCode="###\ ###\ ##0">
                  <c:v>516.7028064837159</c:v>
                </c:pt>
                <c:pt idx="58" formatCode="###\ ###\ ##0">
                  <c:v>506.21111929941782</c:v>
                </c:pt>
                <c:pt idx="59" formatCode="###\ ###\ ##0">
                  <c:v>498.91049445490603</c:v>
                </c:pt>
                <c:pt idx="60" formatCode="###\ ###\ ##0">
                  <c:v>466.01241750996536</c:v>
                </c:pt>
                <c:pt idx="61" formatCode="###\ ###\ ##0">
                  <c:v>438.01068021420588</c:v>
                </c:pt>
                <c:pt idx="62" formatCode="###\ ###\ ##0">
                  <c:v>434.11238295317548</c:v>
                </c:pt>
                <c:pt idx="63" formatCode="###\ ###\ ##0">
                  <c:v>393.86653355735632</c:v>
                </c:pt>
                <c:pt idx="64" formatCode="###\ ###\ ##0">
                  <c:v>344.02782522121254</c:v>
                </c:pt>
                <c:pt idx="65" formatCode="###\ ###\ ##0">
                  <c:v>292.83579338415785</c:v>
                </c:pt>
                <c:pt idx="66" formatCode="###\ ###\ ##0">
                  <c:v>243.95471147901259</c:v>
                </c:pt>
                <c:pt idx="67" formatCode="###\ ###\ ##0">
                  <c:v>239.04401767013917</c:v>
                </c:pt>
                <c:pt idx="68" formatCode="###\ ###\ ##0">
                  <c:v>237.57925226748085</c:v>
                </c:pt>
                <c:pt idx="69" formatCode="###\ ###\ ##0">
                  <c:v>249.65519455924922</c:v>
                </c:pt>
                <c:pt idx="70" formatCode="###\ ###\ ##0">
                  <c:v>246.92109371171955</c:v>
                </c:pt>
                <c:pt idx="71" formatCode="###\ ###\ ##0">
                  <c:v>246.05121444911293</c:v>
                </c:pt>
                <c:pt idx="72" formatCode="###\ ###\ ##0">
                  <c:v>267.08085764678253</c:v>
                </c:pt>
                <c:pt idx="73" formatCode="###\ ###\ ##0">
                  <c:v>283.09035831827657</c:v>
                </c:pt>
                <c:pt idx="74" formatCode="###\ ###\ ##0">
                  <c:v>296.03897819792519</c:v>
                </c:pt>
                <c:pt idx="75" formatCode="###\ ###\ ##0">
                  <c:v>297.4338224079986</c:v>
                </c:pt>
                <c:pt idx="76" formatCode="###\ ###\ ##0">
                  <c:v>299.76314563405941</c:v>
                </c:pt>
                <c:pt idx="77" formatCode="###\ ###\ ##0">
                  <c:v>299.20968671219714</c:v>
                </c:pt>
                <c:pt idx="78" formatCode="###\ ###\ ##0">
                  <c:v>298.63291373139458</c:v>
                </c:pt>
                <c:pt idx="79" formatCode="###\ ###\ ##0">
                  <c:v>320.7365462104213</c:v>
                </c:pt>
                <c:pt idx="80" formatCode="###\ ###\ ##0">
                  <c:v>350.81890408638844</c:v>
                </c:pt>
                <c:pt idx="81" formatCode="###\ ###\ ##0">
                  <c:v>388.67470901825027</c:v>
                </c:pt>
                <c:pt idx="82" formatCode="###\ ###\ ##0">
                  <c:v>404.70876749166104</c:v>
                </c:pt>
                <c:pt idx="83" formatCode="###\ ###\ ##0">
                  <c:v>420.76511228840934</c:v>
                </c:pt>
                <c:pt idx="84" formatCode="###\ ###\ ##0">
                  <c:v>433.68926279723348</c:v>
                </c:pt>
                <c:pt idx="85" formatCode="###\ ###\ ##0">
                  <c:v>441.63942547842601</c:v>
                </c:pt>
                <c:pt idx="86" formatCode="###\ ###\ ##0">
                  <c:v>486.41880118380186</c:v>
                </c:pt>
                <c:pt idx="87" formatCode="###\ ###\ ##0">
                  <c:v>515.903127951481</c:v>
                </c:pt>
                <c:pt idx="88" formatCode="###\ ###\ ##0">
                  <c:v>502.40975579873066</c:v>
                </c:pt>
                <c:pt idx="89" formatCode="###\ ###\ ##0">
                  <c:v>510.06767612141817</c:v>
                </c:pt>
                <c:pt idx="90" formatCode="###\ ###\ ##0">
                  <c:v>478.61963374783954</c:v>
                </c:pt>
                <c:pt idx="91" formatCode="###\ ###\ ##0">
                  <c:v>458.40367815008426</c:v>
                </c:pt>
                <c:pt idx="92" formatCode="###\ ###\ ##0">
                  <c:v>467.22548050060448</c:v>
                </c:pt>
                <c:pt idx="93" formatCode="###\ ###\ ##0">
                  <c:v>443.14628002742899</c:v>
                </c:pt>
                <c:pt idx="94" formatCode="###\ ###\ ##0">
                  <c:v>450.67871250287197</c:v>
                </c:pt>
                <c:pt idx="95" formatCode="###\ ###\ ##0">
                  <c:v>456.5653689070092</c:v>
                </c:pt>
                <c:pt idx="96" formatCode="###\ ###\ ##0">
                  <c:v>452.60907903794077</c:v>
                </c:pt>
                <c:pt idx="97" formatCode="###\ ###\ ##0">
                  <c:v>440.28241349867557</c:v>
                </c:pt>
                <c:pt idx="98" formatCode="###\ ###\ ##0">
                  <c:v>437.86307507912699</c:v>
                </c:pt>
                <c:pt idx="99" formatCode="###\ ###\ ##0">
                  <c:v>435.06178960273184</c:v>
                </c:pt>
                <c:pt idx="100" formatCode="###\ ###\ ##0">
                  <c:v>427.24577804322564</c:v>
                </c:pt>
                <c:pt idx="101" formatCode="###\ ###\ ##0">
                  <c:v>439.51107225355901</c:v>
                </c:pt>
                <c:pt idx="102" formatCode="###\ ###\ ##0">
                  <c:v>448.49793233564026</c:v>
                </c:pt>
                <c:pt idx="103" formatCode="###\ ###\ ##0">
                  <c:v>441.16212908391844</c:v>
                </c:pt>
                <c:pt idx="104" formatCode="###\ ###\ ##0">
                  <c:v>442.15190507894124</c:v>
                </c:pt>
                <c:pt idx="105" formatCode="###\ ###\ ##0">
                  <c:v>439.95623797438424</c:v>
                </c:pt>
                <c:pt idx="106" formatCode="###\ ###\ ##0">
                  <c:v>420.75880926836419</c:v>
                </c:pt>
                <c:pt idx="107" formatCode="###\ ###\ ##0">
                  <c:v>423.83045655815346</c:v>
                </c:pt>
                <c:pt idx="108" formatCode="###\ ###\ ##0">
                  <c:v>444.84856449040785</c:v>
                </c:pt>
                <c:pt idx="109" formatCode="###\ ###\ ##0">
                  <c:v>462.39646276046545</c:v>
                </c:pt>
                <c:pt idx="110" formatCode="###\ ###\ ##0">
                  <c:v>492.39417470431692</c:v>
                </c:pt>
                <c:pt idx="111" formatCode="###\ ###\ ##0">
                  <c:v>516.0872160245234</c:v>
                </c:pt>
                <c:pt idx="112" formatCode="###\ ###\ ##0">
                  <c:v>529.01755362493702</c:v>
                </c:pt>
                <c:pt idx="113" formatCode="###\ ###\ ##0">
                  <c:v>549.28416874615618</c:v>
                </c:pt>
                <c:pt idx="114" formatCode="###\ ###\ ##0">
                  <c:v>566.46622662978825</c:v>
                </c:pt>
                <c:pt idx="115" formatCode="###\ ###\ ##0">
                  <c:v>628.67390772594172</c:v>
                </c:pt>
                <c:pt idx="116" formatCode="###\ ###\ ##0">
                  <c:v>688.15299643457081</c:v>
                </c:pt>
                <c:pt idx="117" formatCode="###\ ###\ ##0">
                  <c:v>736.08584206329988</c:v>
                </c:pt>
                <c:pt idx="118" formatCode="###\ ###\ ##0">
                  <c:v>770.16607312342251</c:v>
                </c:pt>
                <c:pt idx="119" formatCode="###\ ###\ ##0">
                  <c:v>751.35297871215676</c:v>
                </c:pt>
                <c:pt idx="120" formatCode="###\ ###\ ##0">
                  <c:v>713.92342316446775</c:v>
                </c:pt>
                <c:pt idx="121" formatCode="###\ ###\ ##0">
                  <c:v>684.51068415537623</c:v>
                </c:pt>
                <c:pt idx="122" formatCode="###\ ###\ ##0">
                  <c:v>661.38914510718666</c:v>
                </c:pt>
                <c:pt idx="123" formatCode="###\ ###\ ##0">
                  <c:v>639.85990105440214</c:v>
                </c:pt>
                <c:pt idx="124" formatCode="###\ ###\ ##0">
                  <c:v>625.15336419842129</c:v>
                </c:pt>
                <c:pt idx="125" formatCode="###\ ###\ ##0">
                  <c:v>585.55987276308485</c:v>
                </c:pt>
                <c:pt idx="126" formatCode="###\ ###\ ##0">
                  <c:v>545.82727645595298</c:v>
                </c:pt>
              </c:numCache>
            </c:numRef>
          </c:val>
          <c:smooth val="0"/>
        </c:ser>
        <c:ser>
          <c:idx val="1"/>
          <c:order val="2"/>
          <c:tx>
            <c:v>Public Residential</c:v>
          </c:tx>
          <c:spPr>
            <a:ln w="19050">
              <a:solidFill>
                <a:srgbClr val="E46C0A"/>
              </a:solidFill>
            </a:ln>
          </c:spPr>
          <c:marker>
            <c:symbol val="none"/>
          </c:marker>
          <c:cat>
            <c:numRef>
              <c:f>'Data Calc'!$A$9:$A$135</c:f>
              <c:numCache>
                <c:formatCode>mmm\-yy</c:formatCode>
                <c:ptCount val="127"/>
                <c:pt idx="0">
                  <c:v>31017</c:v>
                </c:pt>
                <c:pt idx="1">
                  <c:v>31107</c:v>
                </c:pt>
                <c:pt idx="2">
                  <c:v>31199</c:v>
                </c:pt>
                <c:pt idx="3">
                  <c:v>31291</c:v>
                </c:pt>
                <c:pt idx="4">
                  <c:v>31382</c:v>
                </c:pt>
                <c:pt idx="5">
                  <c:v>31472</c:v>
                </c:pt>
                <c:pt idx="6">
                  <c:v>31564</c:v>
                </c:pt>
                <c:pt idx="7">
                  <c:v>31656</c:v>
                </c:pt>
                <c:pt idx="8">
                  <c:v>31747</c:v>
                </c:pt>
                <c:pt idx="9">
                  <c:v>31837</c:v>
                </c:pt>
                <c:pt idx="10">
                  <c:v>31929</c:v>
                </c:pt>
                <c:pt idx="11">
                  <c:v>32021</c:v>
                </c:pt>
                <c:pt idx="12">
                  <c:v>32112</c:v>
                </c:pt>
                <c:pt idx="13">
                  <c:v>32203</c:v>
                </c:pt>
                <c:pt idx="14">
                  <c:v>32295</c:v>
                </c:pt>
                <c:pt idx="15">
                  <c:v>32387</c:v>
                </c:pt>
                <c:pt idx="16">
                  <c:v>32478</c:v>
                </c:pt>
                <c:pt idx="17">
                  <c:v>32568</c:v>
                </c:pt>
                <c:pt idx="18">
                  <c:v>32660</c:v>
                </c:pt>
                <c:pt idx="19">
                  <c:v>32752</c:v>
                </c:pt>
                <c:pt idx="20">
                  <c:v>32843</c:v>
                </c:pt>
                <c:pt idx="21">
                  <c:v>32933</c:v>
                </c:pt>
                <c:pt idx="22">
                  <c:v>33025</c:v>
                </c:pt>
                <c:pt idx="23">
                  <c:v>33117</c:v>
                </c:pt>
                <c:pt idx="24">
                  <c:v>33208</c:v>
                </c:pt>
                <c:pt idx="25">
                  <c:v>33298</c:v>
                </c:pt>
                <c:pt idx="26">
                  <c:v>33390</c:v>
                </c:pt>
                <c:pt idx="27">
                  <c:v>33482</c:v>
                </c:pt>
                <c:pt idx="28">
                  <c:v>33573</c:v>
                </c:pt>
                <c:pt idx="29">
                  <c:v>33664</c:v>
                </c:pt>
                <c:pt idx="30">
                  <c:v>33756</c:v>
                </c:pt>
                <c:pt idx="31">
                  <c:v>33848</c:v>
                </c:pt>
                <c:pt idx="32">
                  <c:v>33939</c:v>
                </c:pt>
                <c:pt idx="33">
                  <c:v>34029</c:v>
                </c:pt>
                <c:pt idx="34">
                  <c:v>34121</c:v>
                </c:pt>
                <c:pt idx="35">
                  <c:v>34213</c:v>
                </c:pt>
                <c:pt idx="36">
                  <c:v>34304</c:v>
                </c:pt>
                <c:pt idx="37">
                  <c:v>34394</c:v>
                </c:pt>
                <c:pt idx="38">
                  <c:v>34486</c:v>
                </c:pt>
                <c:pt idx="39">
                  <c:v>34578</c:v>
                </c:pt>
                <c:pt idx="40">
                  <c:v>34669</c:v>
                </c:pt>
                <c:pt idx="41">
                  <c:v>34759</c:v>
                </c:pt>
                <c:pt idx="42">
                  <c:v>34851</c:v>
                </c:pt>
                <c:pt idx="43">
                  <c:v>34943</c:v>
                </c:pt>
                <c:pt idx="44">
                  <c:v>35034</c:v>
                </c:pt>
                <c:pt idx="45">
                  <c:v>35125</c:v>
                </c:pt>
                <c:pt idx="46">
                  <c:v>35217</c:v>
                </c:pt>
                <c:pt idx="47">
                  <c:v>35309</c:v>
                </c:pt>
                <c:pt idx="48">
                  <c:v>35400</c:v>
                </c:pt>
                <c:pt idx="49">
                  <c:v>35490</c:v>
                </c:pt>
                <c:pt idx="50">
                  <c:v>35582</c:v>
                </c:pt>
                <c:pt idx="51">
                  <c:v>35674</c:v>
                </c:pt>
                <c:pt idx="52">
                  <c:v>35765</c:v>
                </c:pt>
                <c:pt idx="53">
                  <c:v>35855</c:v>
                </c:pt>
                <c:pt idx="54">
                  <c:v>35947</c:v>
                </c:pt>
                <c:pt idx="55">
                  <c:v>36039</c:v>
                </c:pt>
                <c:pt idx="56">
                  <c:v>36130</c:v>
                </c:pt>
                <c:pt idx="57">
                  <c:v>36220</c:v>
                </c:pt>
                <c:pt idx="58">
                  <c:v>36312</c:v>
                </c:pt>
                <c:pt idx="59">
                  <c:v>36404</c:v>
                </c:pt>
                <c:pt idx="60">
                  <c:v>36495</c:v>
                </c:pt>
                <c:pt idx="61">
                  <c:v>36586</c:v>
                </c:pt>
                <c:pt idx="62">
                  <c:v>36678</c:v>
                </c:pt>
                <c:pt idx="63">
                  <c:v>36770</c:v>
                </c:pt>
                <c:pt idx="64">
                  <c:v>36861</c:v>
                </c:pt>
                <c:pt idx="65">
                  <c:v>36951</c:v>
                </c:pt>
                <c:pt idx="66">
                  <c:v>37043</c:v>
                </c:pt>
                <c:pt idx="67">
                  <c:v>37135</c:v>
                </c:pt>
                <c:pt idx="68">
                  <c:v>37226</c:v>
                </c:pt>
                <c:pt idx="69">
                  <c:v>37316</c:v>
                </c:pt>
                <c:pt idx="70">
                  <c:v>37408</c:v>
                </c:pt>
                <c:pt idx="71">
                  <c:v>37500</c:v>
                </c:pt>
                <c:pt idx="72">
                  <c:v>37591</c:v>
                </c:pt>
                <c:pt idx="73">
                  <c:v>37681</c:v>
                </c:pt>
                <c:pt idx="74">
                  <c:v>37773</c:v>
                </c:pt>
                <c:pt idx="75">
                  <c:v>37865</c:v>
                </c:pt>
                <c:pt idx="76">
                  <c:v>37956</c:v>
                </c:pt>
                <c:pt idx="77">
                  <c:v>38047</c:v>
                </c:pt>
                <c:pt idx="78">
                  <c:v>38139</c:v>
                </c:pt>
                <c:pt idx="79">
                  <c:v>38231</c:v>
                </c:pt>
                <c:pt idx="80">
                  <c:v>38322</c:v>
                </c:pt>
                <c:pt idx="81">
                  <c:v>38412</c:v>
                </c:pt>
                <c:pt idx="82">
                  <c:v>38504</c:v>
                </c:pt>
                <c:pt idx="83">
                  <c:v>38596</c:v>
                </c:pt>
                <c:pt idx="84">
                  <c:v>38687</c:v>
                </c:pt>
                <c:pt idx="85">
                  <c:v>38777</c:v>
                </c:pt>
                <c:pt idx="86">
                  <c:v>38869</c:v>
                </c:pt>
                <c:pt idx="87">
                  <c:v>38961</c:v>
                </c:pt>
                <c:pt idx="88">
                  <c:v>39052</c:v>
                </c:pt>
                <c:pt idx="89">
                  <c:v>39142</c:v>
                </c:pt>
                <c:pt idx="90">
                  <c:v>39234</c:v>
                </c:pt>
                <c:pt idx="91">
                  <c:v>39326</c:v>
                </c:pt>
                <c:pt idx="92">
                  <c:v>39417</c:v>
                </c:pt>
                <c:pt idx="93">
                  <c:v>39508</c:v>
                </c:pt>
                <c:pt idx="94">
                  <c:v>39600</c:v>
                </c:pt>
                <c:pt idx="95">
                  <c:v>39692</c:v>
                </c:pt>
                <c:pt idx="96">
                  <c:v>39783</c:v>
                </c:pt>
                <c:pt idx="97">
                  <c:v>39873</c:v>
                </c:pt>
                <c:pt idx="98">
                  <c:v>39965</c:v>
                </c:pt>
                <c:pt idx="99">
                  <c:v>40057</c:v>
                </c:pt>
                <c:pt idx="100">
                  <c:v>40148</c:v>
                </c:pt>
                <c:pt idx="101">
                  <c:v>40238</c:v>
                </c:pt>
                <c:pt idx="102">
                  <c:v>40330</c:v>
                </c:pt>
                <c:pt idx="103">
                  <c:v>40422</c:v>
                </c:pt>
                <c:pt idx="104">
                  <c:v>40513</c:v>
                </c:pt>
                <c:pt idx="105">
                  <c:v>40603</c:v>
                </c:pt>
                <c:pt idx="106">
                  <c:v>40695</c:v>
                </c:pt>
                <c:pt idx="107">
                  <c:v>40787</c:v>
                </c:pt>
                <c:pt idx="108">
                  <c:v>40878</c:v>
                </c:pt>
                <c:pt idx="109">
                  <c:v>40969</c:v>
                </c:pt>
                <c:pt idx="110">
                  <c:v>41061</c:v>
                </c:pt>
                <c:pt idx="111">
                  <c:v>41153</c:v>
                </c:pt>
                <c:pt idx="112">
                  <c:v>41244</c:v>
                </c:pt>
                <c:pt idx="113">
                  <c:v>41334</c:v>
                </c:pt>
                <c:pt idx="114">
                  <c:v>41426</c:v>
                </c:pt>
                <c:pt idx="115">
                  <c:v>41518</c:v>
                </c:pt>
                <c:pt idx="116">
                  <c:v>41609</c:v>
                </c:pt>
                <c:pt idx="117">
                  <c:v>41699</c:v>
                </c:pt>
                <c:pt idx="118">
                  <c:v>41791</c:v>
                </c:pt>
                <c:pt idx="119">
                  <c:v>41883</c:v>
                </c:pt>
                <c:pt idx="120">
                  <c:v>41974</c:v>
                </c:pt>
                <c:pt idx="121">
                  <c:v>42064</c:v>
                </c:pt>
                <c:pt idx="122">
                  <c:v>42156</c:v>
                </c:pt>
                <c:pt idx="123">
                  <c:v>42248</c:v>
                </c:pt>
                <c:pt idx="124">
                  <c:v>42339</c:v>
                </c:pt>
                <c:pt idx="125">
                  <c:v>42430</c:v>
                </c:pt>
                <c:pt idx="126">
                  <c:v>42522</c:v>
                </c:pt>
              </c:numCache>
            </c:numRef>
          </c:cat>
          <c:val>
            <c:numRef>
              <c:f>'Data Calc'!$CF$9:$CF$135</c:f>
              <c:numCache>
                <c:formatCode>General</c:formatCode>
                <c:ptCount val="127"/>
                <c:pt idx="43" formatCode="###\ ###\ ##0">
                  <c:v>93.628688215418819</c:v>
                </c:pt>
                <c:pt idx="44" formatCode="###\ ###\ ##0">
                  <c:v>94.079395270386826</c:v>
                </c:pt>
                <c:pt idx="45" formatCode="###\ ###\ ##0">
                  <c:v>107.56218936900061</c:v>
                </c:pt>
                <c:pt idx="46" formatCode="###\ ###\ ##0">
                  <c:v>97.714043500268389</c:v>
                </c:pt>
                <c:pt idx="47" formatCode="###\ ###\ ##0">
                  <c:v>78.208866722555072</c:v>
                </c:pt>
                <c:pt idx="48" formatCode="###\ ###\ ##0">
                  <c:v>70.051484500691302</c:v>
                </c:pt>
                <c:pt idx="49" formatCode="###\ ###\ ##0">
                  <c:v>72.365046106682016</c:v>
                </c:pt>
                <c:pt idx="50" formatCode="###\ ###\ ##0">
                  <c:v>63.579310953876096</c:v>
                </c:pt>
                <c:pt idx="51" formatCode="###\ ###\ ##0">
                  <c:v>76.740186933188355</c:v>
                </c:pt>
                <c:pt idx="52" formatCode="###\ ###\ ##0">
                  <c:v>85.407929646557733</c:v>
                </c:pt>
                <c:pt idx="53" formatCode="###\ ###\ ##0">
                  <c:v>87.402450492447144</c:v>
                </c:pt>
                <c:pt idx="54" formatCode="###\ ###\ ##0">
                  <c:v>104.08871659535497</c:v>
                </c:pt>
                <c:pt idx="55" formatCode="###\ ###\ ##0">
                  <c:v>125.12229030878805</c:v>
                </c:pt>
                <c:pt idx="56" formatCode="###\ ###\ ##0">
                  <c:v>166.44212023739598</c:v>
                </c:pt>
                <c:pt idx="57" formatCode="###\ ###\ ##0">
                  <c:v>172.97819351628416</c:v>
                </c:pt>
                <c:pt idx="58" formatCode="###\ ###\ ##0">
                  <c:v>176.33488070058223</c:v>
                </c:pt>
                <c:pt idx="59" formatCode="###\ ###\ ##0">
                  <c:v>168.13250554509401</c:v>
                </c:pt>
                <c:pt idx="60" formatCode="###\ ###\ ##0">
                  <c:v>125.78058249003466</c:v>
                </c:pt>
                <c:pt idx="61" formatCode="###\ ###\ ##0">
                  <c:v>111.90831978579411</c:v>
                </c:pt>
                <c:pt idx="62" formatCode="###\ ###\ ##0">
                  <c:v>102.75561704682453</c:v>
                </c:pt>
                <c:pt idx="63" formatCode="###\ ###\ ##0">
                  <c:v>89.813466442643715</c:v>
                </c:pt>
                <c:pt idx="64" formatCode="###\ ###\ ##0">
                  <c:v>85.026174778787407</c:v>
                </c:pt>
                <c:pt idx="65" formatCode="###\ ###\ ##0">
                  <c:v>82.053206615842115</c:v>
                </c:pt>
                <c:pt idx="66" formatCode="###\ ###\ ##0">
                  <c:v>69.985288520987396</c:v>
                </c:pt>
                <c:pt idx="67" formatCode="###\ ###\ ##0">
                  <c:v>66.903982329860838</c:v>
                </c:pt>
                <c:pt idx="68" formatCode="###\ ###\ ##0">
                  <c:v>83.503747732519173</c:v>
                </c:pt>
                <c:pt idx="69" formatCode="###\ ###\ ##0">
                  <c:v>88.88780544075081</c:v>
                </c:pt>
                <c:pt idx="70" formatCode="###\ ###\ ##0">
                  <c:v>93.081906288280436</c:v>
                </c:pt>
                <c:pt idx="71" formatCode="###\ ###\ ##0">
                  <c:v>97.189785550887109</c:v>
                </c:pt>
                <c:pt idx="72" formatCode="###\ ###\ ##0">
                  <c:v>94.988142353217455</c:v>
                </c:pt>
                <c:pt idx="73" formatCode="###\ ###\ ##0">
                  <c:v>87.315641681723378</c:v>
                </c:pt>
                <c:pt idx="74" formatCode="###\ ###\ ##0">
                  <c:v>92.021021802074799</c:v>
                </c:pt>
                <c:pt idx="75" formatCode="###\ ###\ ##0">
                  <c:v>90.389177592001374</c:v>
                </c:pt>
                <c:pt idx="76" formatCode="###\ ###\ ##0">
                  <c:v>89.758854365940536</c:v>
                </c:pt>
                <c:pt idx="77" formatCode="###\ ###\ ##0">
                  <c:v>90.949313287802852</c:v>
                </c:pt>
                <c:pt idx="78" formatCode="###\ ###\ ##0">
                  <c:v>87.508086268605368</c:v>
                </c:pt>
                <c:pt idx="79" formatCode="###\ ###\ ##0">
                  <c:v>85.489453789578675</c:v>
                </c:pt>
                <c:pt idx="80" formatCode="###\ ###\ ##0">
                  <c:v>73.18609591361151</c:v>
                </c:pt>
                <c:pt idx="81" formatCode="###\ ###\ ##0">
                  <c:v>78.499290981749709</c:v>
                </c:pt>
                <c:pt idx="82" formatCode="###\ ###\ ##0">
                  <c:v>90.596232508338915</c:v>
                </c:pt>
                <c:pt idx="83" formatCode="###\ ###\ ##0">
                  <c:v>81.342887711590691</c:v>
                </c:pt>
                <c:pt idx="84" formatCode="###\ ###\ ##0">
                  <c:v>91.432737202766504</c:v>
                </c:pt>
                <c:pt idx="85" formatCode="###\ ###\ ##0">
                  <c:v>82.446574521574007</c:v>
                </c:pt>
                <c:pt idx="86" formatCode="###\ ###\ ##0">
                  <c:v>59.928198816198176</c:v>
                </c:pt>
                <c:pt idx="87" formatCode="###\ ###\ ##0">
                  <c:v>56.746872048518981</c:v>
                </c:pt>
                <c:pt idx="88" formatCode="###\ ###\ ##0">
                  <c:v>47.030244201269298</c:v>
                </c:pt>
                <c:pt idx="89" formatCode="###\ ###\ ##0">
                  <c:v>52.121323878581777</c:v>
                </c:pt>
                <c:pt idx="90" formatCode="###\ ###\ ##0">
                  <c:v>60.960366252160433</c:v>
                </c:pt>
                <c:pt idx="91" formatCode="###\ ###\ ##0">
                  <c:v>72.394321849915784</c:v>
                </c:pt>
                <c:pt idx="92" formatCode="###\ ###\ ##0">
                  <c:v>76.007519499395514</c:v>
                </c:pt>
                <c:pt idx="93" formatCode="###\ ###\ ##0">
                  <c:v>87.650719972571068</c:v>
                </c:pt>
                <c:pt idx="94" formatCode="###\ ###\ ##0">
                  <c:v>93.966287497128064</c:v>
                </c:pt>
                <c:pt idx="95" formatCode="###\ ###\ ##0">
                  <c:v>85.756631092990844</c:v>
                </c:pt>
                <c:pt idx="96" formatCode="###\ ###\ ##0">
                  <c:v>83.286920962059199</c:v>
                </c:pt>
                <c:pt idx="97" formatCode="###\ ###\ ##0">
                  <c:v>64.637586501324435</c:v>
                </c:pt>
                <c:pt idx="98" formatCode="###\ ###\ ##0">
                  <c:v>58.868924920873042</c:v>
                </c:pt>
                <c:pt idx="99" formatCode="###\ ###\ ##0">
                  <c:v>75.618210397268186</c:v>
                </c:pt>
                <c:pt idx="100" formatCode="###\ ###\ ##0">
                  <c:v>80.931221956774465</c:v>
                </c:pt>
                <c:pt idx="101" formatCode="###\ ###\ ##0">
                  <c:v>128.17292774644102</c:v>
                </c:pt>
                <c:pt idx="102" formatCode="###\ ###\ ##0">
                  <c:v>176.80306766435973</c:v>
                </c:pt>
                <c:pt idx="103" formatCode="###\ ###\ ##0">
                  <c:v>227.44487091608158</c:v>
                </c:pt>
                <c:pt idx="104" formatCode="###\ ###\ ##0">
                  <c:v>302.80009492105876</c:v>
                </c:pt>
                <c:pt idx="105" formatCode="###\ ###\ ##0">
                  <c:v>347.99976202561578</c:v>
                </c:pt>
                <c:pt idx="106" formatCode="###\ ###\ ##0">
                  <c:v>385.82719073163582</c:v>
                </c:pt>
                <c:pt idx="107" formatCode="###\ ###\ ##0">
                  <c:v>385.76754344184656</c:v>
                </c:pt>
                <c:pt idx="108" formatCode="###\ ###\ ##0">
                  <c:v>359.75943550959221</c:v>
                </c:pt>
                <c:pt idx="109" formatCode="###\ ###\ ##0">
                  <c:v>313.91553723953456</c:v>
                </c:pt>
                <c:pt idx="110" formatCode="###\ ###\ ##0">
                  <c:v>263.18282529568307</c:v>
                </c:pt>
                <c:pt idx="111" formatCode="###\ ###\ ##0">
                  <c:v>217.97178397547657</c:v>
                </c:pt>
                <c:pt idx="112" formatCode="###\ ###\ ##0">
                  <c:v>169.392446375063</c:v>
                </c:pt>
                <c:pt idx="113" formatCode="###\ ###\ ##0">
                  <c:v>120.49083125384388</c:v>
                </c:pt>
                <c:pt idx="114" formatCode="###\ ###\ ##0">
                  <c:v>73.455773370211745</c:v>
                </c:pt>
                <c:pt idx="115" formatCode="###\ ###\ ##0">
                  <c:v>52.726092274058274</c:v>
                </c:pt>
                <c:pt idx="116" formatCode="###\ ###\ ##0">
                  <c:v>43.151003565429193</c:v>
                </c:pt>
                <c:pt idx="117" formatCode="###\ ###\ ##0">
                  <c:v>53.295157936700093</c:v>
                </c:pt>
                <c:pt idx="118" formatCode="###\ ###\ ##0">
                  <c:v>50.091926876577517</c:v>
                </c:pt>
                <c:pt idx="119" formatCode="###\ ###\ ##0">
                  <c:v>54.033021287843226</c:v>
                </c:pt>
                <c:pt idx="120" formatCode="###\ ###\ ##0">
                  <c:v>54.745576835532269</c:v>
                </c:pt>
                <c:pt idx="121" formatCode="###\ ###\ ##0">
                  <c:v>52.023315844623752</c:v>
                </c:pt>
                <c:pt idx="122" formatCode="###\ ###\ ##0">
                  <c:v>64.10985489281336</c:v>
                </c:pt>
                <c:pt idx="123" formatCode="###\ ###\ ##0">
                  <c:v>68.080098945597854</c:v>
                </c:pt>
                <c:pt idx="124" formatCode="###\ ###\ ##0">
                  <c:v>69.977635801578771</c:v>
                </c:pt>
                <c:pt idx="125" formatCode="###\ ###\ ##0">
                  <c:v>69.660127236915102</c:v>
                </c:pt>
                <c:pt idx="126" formatCode="###\ ###\ ##0">
                  <c:v>84.192723544047055</c:v>
                </c:pt>
              </c:numCache>
            </c:numRef>
          </c:val>
          <c:smooth val="0"/>
        </c:ser>
        <c:dLbls>
          <c:showLegendKey val="0"/>
          <c:showVal val="0"/>
          <c:showCatName val="0"/>
          <c:showSerName val="0"/>
          <c:showPercent val="0"/>
          <c:showBubbleSize val="0"/>
        </c:dLbls>
        <c:marker val="1"/>
        <c:smooth val="0"/>
        <c:axId val="103225600"/>
        <c:axId val="103231488"/>
      </c:lineChart>
      <c:dateAx>
        <c:axId val="103225600"/>
        <c:scaling>
          <c:orientation val="minMax"/>
          <c:max val="42551"/>
          <c:min val="38898"/>
        </c:scaling>
        <c:delete val="0"/>
        <c:axPos val="b"/>
        <c:numFmt formatCode="yy" sourceLinked="0"/>
        <c:majorTickMark val="none"/>
        <c:minorTickMark val="none"/>
        <c:tickLblPos val="nextTo"/>
        <c:spPr>
          <a:ln w="12700">
            <a:solidFill>
              <a:schemeClr val="tx1"/>
            </a:solidFill>
          </a:ln>
        </c:spPr>
        <c:crossAx val="103231488"/>
        <c:crosses val="autoZero"/>
        <c:auto val="1"/>
        <c:lblOffset val="100"/>
        <c:baseTimeUnit val="months"/>
        <c:majorUnit val="12"/>
        <c:majorTimeUnit val="months"/>
      </c:dateAx>
      <c:valAx>
        <c:axId val="103231488"/>
        <c:scaling>
          <c:orientation val="minMax"/>
        </c:scaling>
        <c:delete val="0"/>
        <c:axPos val="l"/>
        <c:numFmt formatCode="General" sourceLinked="1"/>
        <c:majorTickMark val="none"/>
        <c:minorTickMark val="none"/>
        <c:tickLblPos val="nextTo"/>
        <c:spPr>
          <a:ln w="12700">
            <a:solidFill>
              <a:schemeClr val="tx1"/>
            </a:solidFill>
          </a:ln>
        </c:spPr>
        <c:crossAx val="103225600"/>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43472071246876E-2"/>
          <c:y val="0.14999211471956564"/>
          <c:w val="0.87128586852361745"/>
          <c:h val="0.66320559179029659"/>
        </c:manualLayout>
      </c:layout>
      <c:lineChart>
        <c:grouping val="standard"/>
        <c:varyColors val="0"/>
        <c:ser>
          <c:idx val="0"/>
          <c:order val="0"/>
          <c:tx>
            <c:v>Territory Dwelling Sales</c:v>
          </c:tx>
          <c:spPr>
            <a:ln w="19050">
              <a:solidFill>
                <a:schemeClr val="accent6">
                  <a:lumMod val="75000"/>
                </a:schemeClr>
              </a:solidFill>
            </a:ln>
          </c:spPr>
          <c:marker>
            <c:symbol val="none"/>
          </c:marker>
          <c:cat>
            <c:numRef>
              <c:f>'Sales Volumes input'!$A$4:$A$70</c:f>
              <c:numCache>
                <c:formatCode>mmm\-yy</c:formatCode>
                <c:ptCount val="67"/>
                <c:pt idx="0">
                  <c:v>36404</c:v>
                </c:pt>
                <c:pt idx="1">
                  <c:v>36495</c:v>
                </c:pt>
                <c:pt idx="2">
                  <c:v>36586</c:v>
                </c:pt>
                <c:pt idx="3">
                  <c:v>36678</c:v>
                </c:pt>
                <c:pt idx="4">
                  <c:v>36770</c:v>
                </c:pt>
                <c:pt idx="5">
                  <c:v>36861</c:v>
                </c:pt>
                <c:pt idx="6">
                  <c:v>36951</c:v>
                </c:pt>
                <c:pt idx="7">
                  <c:v>37043</c:v>
                </c:pt>
                <c:pt idx="8">
                  <c:v>37135</c:v>
                </c:pt>
                <c:pt idx="9">
                  <c:v>37226</c:v>
                </c:pt>
                <c:pt idx="10">
                  <c:v>37316</c:v>
                </c:pt>
                <c:pt idx="11">
                  <c:v>37408</c:v>
                </c:pt>
                <c:pt idx="12">
                  <c:v>37500</c:v>
                </c:pt>
                <c:pt idx="13">
                  <c:v>37591</c:v>
                </c:pt>
                <c:pt idx="14">
                  <c:v>37681</c:v>
                </c:pt>
                <c:pt idx="15">
                  <c:v>37773</c:v>
                </c:pt>
                <c:pt idx="16">
                  <c:v>37865</c:v>
                </c:pt>
                <c:pt idx="17">
                  <c:v>37956</c:v>
                </c:pt>
                <c:pt idx="18">
                  <c:v>38047</c:v>
                </c:pt>
                <c:pt idx="19">
                  <c:v>38139</c:v>
                </c:pt>
                <c:pt idx="20">
                  <c:v>38231</c:v>
                </c:pt>
                <c:pt idx="21">
                  <c:v>38322</c:v>
                </c:pt>
                <c:pt idx="22">
                  <c:v>38412</c:v>
                </c:pt>
                <c:pt idx="23">
                  <c:v>38504</c:v>
                </c:pt>
                <c:pt idx="24">
                  <c:v>38596</c:v>
                </c:pt>
                <c:pt idx="25">
                  <c:v>38687</c:v>
                </c:pt>
                <c:pt idx="26">
                  <c:v>38777</c:v>
                </c:pt>
                <c:pt idx="27">
                  <c:v>38869</c:v>
                </c:pt>
                <c:pt idx="28">
                  <c:v>38961</c:v>
                </c:pt>
                <c:pt idx="29">
                  <c:v>39052</c:v>
                </c:pt>
                <c:pt idx="30">
                  <c:v>39142</c:v>
                </c:pt>
                <c:pt idx="31">
                  <c:v>39234</c:v>
                </c:pt>
                <c:pt idx="32">
                  <c:v>39326</c:v>
                </c:pt>
                <c:pt idx="33">
                  <c:v>39417</c:v>
                </c:pt>
                <c:pt idx="34">
                  <c:v>39508</c:v>
                </c:pt>
                <c:pt idx="35">
                  <c:v>39600</c:v>
                </c:pt>
                <c:pt idx="36">
                  <c:v>39692</c:v>
                </c:pt>
                <c:pt idx="37">
                  <c:v>39783</c:v>
                </c:pt>
                <c:pt idx="38">
                  <c:v>39873</c:v>
                </c:pt>
                <c:pt idx="39">
                  <c:v>39965</c:v>
                </c:pt>
                <c:pt idx="40">
                  <c:v>40065</c:v>
                </c:pt>
                <c:pt idx="41">
                  <c:v>40156</c:v>
                </c:pt>
                <c:pt idx="42">
                  <c:v>40238</c:v>
                </c:pt>
                <c:pt idx="43">
                  <c:v>40330</c:v>
                </c:pt>
                <c:pt idx="44">
                  <c:v>40431</c:v>
                </c:pt>
                <c:pt idx="45">
                  <c:v>40513</c:v>
                </c:pt>
                <c:pt idx="46">
                  <c:v>40603</c:v>
                </c:pt>
                <c:pt idx="47">
                  <c:v>40705</c:v>
                </c:pt>
                <c:pt idx="48">
                  <c:v>40797</c:v>
                </c:pt>
                <c:pt idx="49">
                  <c:v>40888</c:v>
                </c:pt>
                <c:pt idx="50">
                  <c:v>40969</c:v>
                </c:pt>
                <c:pt idx="51">
                  <c:v>41061</c:v>
                </c:pt>
                <c:pt idx="52">
                  <c:v>41153</c:v>
                </c:pt>
                <c:pt idx="53">
                  <c:v>41244</c:v>
                </c:pt>
                <c:pt idx="54">
                  <c:v>41334</c:v>
                </c:pt>
                <c:pt idx="55">
                  <c:v>41426</c:v>
                </c:pt>
                <c:pt idx="56">
                  <c:v>41518</c:v>
                </c:pt>
                <c:pt idx="57">
                  <c:v>41609</c:v>
                </c:pt>
                <c:pt idx="58">
                  <c:v>41699</c:v>
                </c:pt>
                <c:pt idx="59">
                  <c:v>41791</c:v>
                </c:pt>
                <c:pt idx="60">
                  <c:v>41883</c:v>
                </c:pt>
                <c:pt idx="61">
                  <c:v>41974</c:v>
                </c:pt>
                <c:pt idx="62">
                  <c:v>42064</c:v>
                </c:pt>
                <c:pt idx="63">
                  <c:v>42156</c:v>
                </c:pt>
                <c:pt idx="64">
                  <c:v>42248</c:v>
                </c:pt>
                <c:pt idx="65">
                  <c:v>42339</c:v>
                </c:pt>
                <c:pt idx="66">
                  <c:v>42430</c:v>
                </c:pt>
              </c:numCache>
            </c:numRef>
          </c:cat>
          <c:val>
            <c:numRef>
              <c:f>'Sales Volumes input'!$Q$4:$Q$70</c:f>
              <c:numCache>
                <c:formatCode>General</c:formatCode>
                <c:ptCount val="67"/>
                <c:pt idx="3">
                  <c:v>3109</c:v>
                </c:pt>
                <c:pt idx="4">
                  <c:v>2842</c:v>
                </c:pt>
                <c:pt idx="5">
                  <c:v>2640</c:v>
                </c:pt>
                <c:pt idx="6">
                  <c:v>2464</c:v>
                </c:pt>
                <c:pt idx="7">
                  <c:v>2556</c:v>
                </c:pt>
                <c:pt idx="8">
                  <c:v>2683</c:v>
                </c:pt>
                <c:pt idx="9">
                  <c:v>2802</c:v>
                </c:pt>
                <c:pt idx="10">
                  <c:v>2982</c:v>
                </c:pt>
                <c:pt idx="11">
                  <c:v>3085</c:v>
                </c:pt>
                <c:pt idx="12">
                  <c:v>3145</c:v>
                </c:pt>
                <c:pt idx="13">
                  <c:v>3255</c:v>
                </c:pt>
                <c:pt idx="14">
                  <c:v>3240</c:v>
                </c:pt>
                <c:pt idx="15">
                  <c:v>3059</c:v>
                </c:pt>
                <c:pt idx="16">
                  <c:v>3215</c:v>
                </c:pt>
                <c:pt idx="17">
                  <c:v>3746</c:v>
                </c:pt>
                <c:pt idx="18">
                  <c:v>3925</c:v>
                </c:pt>
                <c:pt idx="19">
                  <c:v>4391</c:v>
                </c:pt>
                <c:pt idx="20">
                  <c:v>4501</c:v>
                </c:pt>
                <c:pt idx="21">
                  <c:v>4417</c:v>
                </c:pt>
                <c:pt idx="22">
                  <c:v>4648</c:v>
                </c:pt>
                <c:pt idx="23">
                  <c:v>4627</c:v>
                </c:pt>
                <c:pt idx="24">
                  <c:v>4667</c:v>
                </c:pt>
                <c:pt idx="25">
                  <c:v>4641</c:v>
                </c:pt>
                <c:pt idx="26">
                  <c:v>4567</c:v>
                </c:pt>
                <c:pt idx="27">
                  <c:v>4585</c:v>
                </c:pt>
                <c:pt idx="28">
                  <c:v>4551</c:v>
                </c:pt>
                <c:pt idx="29">
                  <c:v>4545</c:v>
                </c:pt>
                <c:pt idx="30">
                  <c:v>4424</c:v>
                </c:pt>
                <c:pt idx="31">
                  <c:v>4308</c:v>
                </c:pt>
                <c:pt idx="32">
                  <c:v>4250</c:v>
                </c:pt>
                <c:pt idx="33">
                  <c:v>4103</c:v>
                </c:pt>
                <c:pt idx="34">
                  <c:v>3935</c:v>
                </c:pt>
                <c:pt idx="35">
                  <c:v>4045</c:v>
                </c:pt>
                <c:pt idx="36">
                  <c:v>3928</c:v>
                </c:pt>
                <c:pt idx="37">
                  <c:v>3971</c:v>
                </c:pt>
                <c:pt idx="38">
                  <c:v>4152</c:v>
                </c:pt>
                <c:pt idx="39">
                  <c:v>4056</c:v>
                </c:pt>
                <c:pt idx="40">
                  <c:v>4192</c:v>
                </c:pt>
                <c:pt idx="41">
                  <c:v>4048</c:v>
                </c:pt>
                <c:pt idx="42">
                  <c:v>3818</c:v>
                </c:pt>
                <c:pt idx="43">
                  <c:v>3476</c:v>
                </c:pt>
                <c:pt idx="44">
                  <c:v>3104</c:v>
                </c:pt>
                <c:pt idx="45">
                  <c:v>2776</c:v>
                </c:pt>
                <c:pt idx="46">
                  <c:v>2617</c:v>
                </c:pt>
                <c:pt idx="47">
                  <c:v>2584</c:v>
                </c:pt>
                <c:pt idx="48">
                  <c:v>2470</c:v>
                </c:pt>
                <c:pt idx="49">
                  <c:v>2474</c:v>
                </c:pt>
                <c:pt idx="50">
                  <c:v>2649</c:v>
                </c:pt>
                <c:pt idx="51">
                  <c:v>2823</c:v>
                </c:pt>
                <c:pt idx="52">
                  <c:v>3087</c:v>
                </c:pt>
                <c:pt idx="53">
                  <c:v>3266</c:v>
                </c:pt>
                <c:pt idx="54">
                  <c:v>3285</c:v>
                </c:pt>
                <c:pt idx="55">
                  <c:v>3326</c:v>
                </c:pt>
                <c:pt idx="56">
                  <c:v>3262</c:v>
                </c:pt>
                <c:pt idx="57">
                  <c:v>3378</c:v>
                </c:pt>
                <c:pt idx="58">
                  <c:v>3349</c:v>
                </c:pt>
                <c:pt idx="59">
                  <c:v>3465</c:v>
                </c:pt>
                <c:pt idx="60">
                  <c:v>3725</c:v>
                </c:pt>
                <c:pt idx="61">
                  <c:v>3779</c:v>
                </c:pt>
                <c:pt idx="62">
                  <c:v>3782</c:v>
                </c:pt>
                <c:pt idx="63">
                  <c:v>3538</c:v>
                </c:pt>
                <c:pt idx="64">
                  <c:v>3033</c:v>
                </c:pt>
                <c:pt idx="65">
                  <c:v>2564</c:v>
                </c:pt>
                <c:pt idx="66">
                  <c:v>2305</c:v>
                </c:pt>
              </c:numCache>
            </c:numRef>
          </c:val>
          <c:smooth val="0"/>
        </c:ser>
        <c:dLbls>
          <c:showLegendKey val="0"/>
          <c:showVal val="0"/>
          <c:showCatName val="0"/>
          <c:showSerName val="0"/>
          <c:showPercent val="0"/>
          <c:showBubbleSize val="0"/>
        </c:dLbls>
        <c:marker val="1"/>
        <c:smooth val="0"/>
        <c:axId val="103249408"/>
        <c:axId val="103250944"/>
      </c:lineChart>
      <c:dateAx>
        <c:axId val="103249408"/>
        <c:scaling>
          <c:orientation val="minMax"/>
          <c:max val="42522"/>
          <c:min val="38869"/>
        </c:scaling>
        <c:delete val="0"/>
        <c:axPos val="b"/>
        <c:numFmt formatCode="yy" sourceLinked="0"/>
        <c:majorTickMark val="none"/>
        <c:minorTickMark val="none"/>
        <c:tickLblPos val="nextTo"/>
        <c:crossAx val="103250944"/>
        <c:crosses val="autoZero"/>
        <c:auto val="1"/>
        <c:lblOffset val="100"/>
        <c:baseTimeUnit val="months"/>
        <c:majorUnit val="12"/>
        <c:majorTimeUnit val="months"/>
      </c:dateAx>
      <c:valAx>
        <c:axId val="103250944"/>
        <c:scaling>
          <c:orientation val="minMax"/>
          <c:min val="2000"/>
        </c:scaling>
        <c:delete val="0"/>
        <c:axPos val="l"/>
        <c:numFmt formatCode="General" sourceLinked="1"/>
        <c:majorTickMark val="none"/>
        <c:minorTickMark val="none"/>
        <c:tickLblPos val="nextTo"/>
        <c:crossAx val="103249408"/>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744241006783812E-2"/>
          <c:y val="8.2414026655537528E-2"/>
          <c:w val="0.83016413079023077"/>
          <c:h val="0.7260221807534174"/>
        </c:manualLayout>
      </c:layout>
      <c:lineChart>
        <c:grouping val="standard"/>
        <c:varyColors val="0"/>
        <c:ser>
          <c:idx val="1"/>
          <c:order val="0"/>
          <c:tx>
            <c:strRef>
              <c:f>'Data Calc'!$IP$6</c:f>
              <c:strCache>
                <c:ptCount val="1"/>
                <c:pt idx="0">
                  <c:v>Non-1st home buyers </c:v>
                </c:pt>
              </c:strCache>
            </c:strRef>
          </c:tx>
          <c:spPr>
            <a:ln w="19050">
              <a:solidFill>
                <a:schemeClr val="tx2"/>
              </a:solidFill>
              <a:prstDash val="solid"/>
            </a:ln>
          </c:spPr>
          <c:marker>
            <c:symbol val="none"/>
          </c:marker>
          <c:cat>
            <c:numRef>
              <c:f>'Data Calc'!$A$30:$A$268</c:f>
              <c:numCache>
                <c:formatCode>mmm\ yy</c:formatCode>
                <c:ptCount val="239"/>
                <c:pt idx="0">
                  <c:v>35278</c:v>
                </c:pt>
                <c:pt idx="1">
                  <c:v>35309</c:v>
                </c:pt>
                <c:pt idx="2">
                  <c:v>35339</c:v>
                </c:pt>
                <c:pt idx="3">
                  <c:v>35370</c:v>
                </c:pt>
                <c:pt idx="4">
                  <c:v>35400</c:v>
                </c:pt>
                <c:pt idx="5">
                  <c:v>35431</c:v>
                </c:pt>
                <c:pt idx="6">
                  <c:v>35462</c:v>
                </c:pt>
                <c:pt idx="7">
                  <c:v>35490</c:v>
                </c:pt>
                <c:pt idx="8">
                  <c:v>35521</c:v>
                </c:pt>
                <c:pt idx="9">
                  <c:v>35551</c:v>
                </c:pt>
                <c:pt idx="10">
                  <c:v>35582</c:v>
                </c:pt>
                <c:pt idx="11">
                  <c:v>35612</c:v>
                </c:pt>
                <c:pt idx="12">
                  <c:v>35643</c:v>
                </c:pt>
                <c:pt idx="13">
                  <c:v>35674</c:v>
                </c:pt>
                <c:pt idx="14">
                  <c:v>35704</c:v>
                </c:pt>
                <c:pt idx="15">
                  <c:v>35735</c:v>
                </c:pt>
                <c:pt idx="16">
                  <c:v>35765</c:v>
                </c:pt>
                <c:pt idx="17">
                  <c:v>35796</c:v>
                </c:pt>
                <c:pt idx="18">
                  <c:v>35827</c:v>
                </c:pt>
                <c:pt idx="19">
                  <c:v>35855</c:v>
                </c:pt>
                <c:pt idx="20">
                  <c:v>35886</c:v>
                </c:pt>
                <c:pt idx="21">
                  <c:v>35916</c:v>
                </c:pt>
                <c:pt idx="22">
                  <c:v>35947</c:v>
                </c:pt>
                <c:pt idx="23">
                  <c:v>35977</c:v>
                </c:pt>
                <c:pt idx="24">
                  <c:v>36008</c:v>
                </c:pt>
                <c:pt idx="25">
                  <c:v>36039</c:v>
                </c:pt>
                <c:pt idx="26">
                  <c:v>36069</c:v>
                </c:pt>
                <c:pt idx="27">
                  <c:v>36100</c:v>
                </c:pt>
                <c:pt idx="28">
                  <c:v>36130</c:v>
                </c:pt>
                <c:pt idx="29">
                  <c:v>36161</c:v>
                </c:pt>
                <c:pt idx="30">
                  <c:v>36192</c:v>
                </c:pt>
                <c:pt idx="31">
                  <c:v>36220</c:v>
                </c:pt>
                <c:pt idx="32">
                  <c:v>36251</c:v>
                </c:pt>
                <c:pt idx="33">
                  <c:v>36281</c:v>
                </c:pt>
                <c:pt idx="34">
                  <c:v>36312</c:v>
                </c:pt>
                <c:pt idx="35">
                  <c:v>36342</c:v>
                </c:pt>
                <c:pt idx="36">
                  <c:v>36373</c:v>
                </c:pt>
                <c:pt idx="37">
                  <c:v>36404</c:v>
                </c:pt>
                <c:pt idx="38">
                  <c:v>36434</c:v>
                </c:pt>
                <c:pt idx="39">
                  <c:v>36465</c:v>
                </c:pt>
                <c:pt idx="40">
                  <c:v>36495</c:v>
                </c:pt>
                <c:pt idx="41">
                  <c:v>36526</c:v>
                </c:pt>
                <c:pt idx="42">
                  <c:v>36557</c:v>
                </c:pt>
                <c:pt idx="43">
                  <c:v>36586</c:v>
                </c:pt>
                <c:pt idx="44">
                  <c:v>36617</c:v>
                </c:pt>
                <c:pt idx="45">
                  <c:v>36647</c:v>
                </c:pt>
                <c:pt idx="46">
                  <c:v>36678</c:v>
                </c:pt>
                <c:pt idx="47">
                  <c:v>36708</c:v>
                </c:pt>
                <c:pt idx="48">
                  <c:v>36739</c:v>
                </c:pt>
                <c:pt idx="49">
                  <c:v>36770</c:v>
                </c:pt>
                <c:pt idx="50">
                  <c:v>36800</c:v>
                </c:pt>
                <c:pt idx="51">
                  <c:v>36831</c:v>
                </c:pt>
                <c:pt idx="52">
                  <c:v>36861</c:v>
                </c:pt>
                <c:pt idx="53">
                  <c:v>36892</c:v>
                </c:pt>
                <c:pt idx="54">
                  <c:v>36923</c:v>
                </c:pt>
                <c:pt idx="55">
                  <c:v>36951</c:v>
                </c:pt>
                <c:pt idx="56">
                  <c:v>36982</c:v>
                </c:pt>
                <c:pt idx="57">
                  <c:v>37012</c:v>
                </c:pt>
                <c:pt idx="58">
                  <c:v>37043</c:v>
                </c:pt>
                <c:pt idx="59">
                  <c:v>37073</c:v>
                </c:pt>
                <c:pt idx="60">
                  <c:v>37104</c:v>
                </c:pt>
                <c:pt idx="61">
                  <c:v>37135</c:v>
                </c:pt>
                <c:pt idx="62">
                  <c:v>37165</c:v>
                </c:pt>
                <c:pt idx="63">
                  <c:v>37196</c:v>
                </c:pt>
                <c:pt idx="64">
                  <c:v>37226</c:v>
                </c:pt>
                <c:pt idx="65">
                  <c:v>37257</c:v>
                </c:pt>
                <c:pt idx="66">
                  <c:v>37288</c:v>
                </c:pt>
                <c:pt idx="67">
                  <c:v>37316</c:v>
                </c:pt>
                <c:pt idx="68">
                  <c:v>37347</c:v>
                </c:pt>
                <c:pt idx="69">
                  <c:v>37377</c:v>
                </c:pt>
                <c:pt idx="70">
                  <c:v>37408</c:v>
                </c:pt>
                <c:pt idx="71">
                  <c:v>37438</c:v>
                </c:pt>
                <c:pt idx="72">
                  <c:v>37469</c:v>
                </c:pt>
                <c:pt idx="73">
                  <c:v>37500</c:v>
                </c:pt>
                <c:pt idx="74">
                  <c:v>37530</c:v>
                </c:pt>
                <c:pt idx="75">
                  <c:v>37561</c:v>
                </c:pt>
                <c:pt idx="76">
                  <c:v>37591</c:v>
                </c:pt>
                <c:pt idx="77">
                  <c:v>37622</c:v>
                </c:pt>
                <c:pt idx="78">
                  <c:v>37653</c:v>
                </c:pt>
                <c:pt idx="79">
                  <c:v>37681</c:v>
                </c:pt>
                <c:pt idx="80">
                  <c:v>37712</c:v>
                </c:pt>
                <c:pt idx="81">
                  <c:v>37742</c:v>
                </c:pt>
                <c:pt idx="82">
                  <c:v>37773</c:v>
                </c:pt>
                <c:pt idx="83">
                  <c:v>37803</c:v>
                </c:pt>
                <c:pt idx="84">
                  <c:v>37834</c:v>
                </c:pt>
                <c:pt idx="85">
                  <c:v>37865</c:v>
                </c:pt>
                <c:pt idx="86">
                  <c:v>37895</c:v>
                </c:pt>
                <c:pt idx="87">
                  <c:v>37926</c:v>
                </c:pt>
                <c:pt idx="88">
                  <c:v>37956</c:v>
                </c:pt>
                <c:pt idx="89">
                  <c:v>37987</c:v>
                </c:pt>
                <c:pt idx="90">
                  <c:v>38018</c:v>
                </c:pt>
                <c:pt idx="91">
                  <c:v>38047</c:v>
                </c:pt>
                <c:pt idx="92">
                  <c:v>38078</c:v>
                </c:pt>
                <c:pt idx="93">
                  <c:v>38108</c:v>
                </c:pt>
                <c:pt idx="94">
                  <c:v>38139</c:v>
                </c:pt>
                <c:pt idx="95">
                  <c:v>38169</c:v>
                </c:pt>
                <c:pt idx="96">
                  <c:v>38200</c:v>
                </c:pt>
                <c:pt idx="97">
                  <c:v>38231</c:v>
                </c:pt>
                <c:pt idx="98">
                  <c:v>38261</c:v>
                </c:pt>
                <c:pt idx="99">
                  <c:v>38292</c:v>
                </c:pt>
                <c:pt idx="100">
                  <c:v>38322</c:v>
                </c:pt>
                <c:pt idx="101">
                  <c:v>38353</c:v>
                </c:pt>
                <c:pt idx="102">
                  <c:v>38384</c:v>
                </c:pt>
                <c:pt idx="103">
                  <c:v>38412</c:v>
                </c:pt>
                <c:pt idx="104">
                  <c:v>38443</c:v>
                </c:pt>
                <c:pt idx="105">
                  <c:v>38473</c:v>
                </c:pt>
                <c:pt idx="106">
                  <c:v>38504</c:v>
                </c:pt>
                <c:pt idx="107">
                  <c:v>38534</c:v>
                </c:pt>
                <c:pt idx="108">
                  <c:v>38565</c:v>
                </c:pt>
                <c:pt idx="109">
                  <c:v>38596</c:v>
                </c:pt>
                <c:pt idx="110">
                  <c:v>38626</c:v>
                </c:pt>
                <c:pt idx="111">
                  <c:v>38657</c:v>
                </c:pt>
                <c:pt idx="112">
                  <c:v>38687</c:v>
                </c:pt>
                <c:pt idx="113">
                  <c:v>38718</c:v>
                </c:pt>
                <c:pt idx="114">
                  <c:v>38749</c:v>
                </c:pt>
                <c:pt idx="115">
                  <c:v>38777</c:v>
                </c:pt>
                <c:pt idx="116">
                  <c:v>38808</c:v>
                </c:pt>
                <c:pt idx="117">
                  <c:v>38838</c:v>
                </c:pt>
                <c:pt idx="118">
                  <c:v>38869</c:v>
                </c:pt>
                <c:pt idx="119">
                  <c:v>38899</c:v>
                </c:pt>
                <c:pt idx="120">
                  <c:v>38930</c:v>
                </c:pt>
                <c:pt idx="121">
                  <c:v>38961</c:v>
                </c:pt>
                <c:pt idx="122">
                  <c:v>38991</c:v>
                </c:pt>
                <c:pt idx="123">
                  <c:v>39022</c:v>
                </c:pt>
                <c:pt idx="124">
                  <c:v>39052</c:v>
                </c:pt>
                <c:pt idx="125">
                  <c:v>39083</c:v>
                </c:pt>
                <c:pt idx="126">
                  <c:v>39114</c:v>
                </c:pt>
                <c:pt idx="127">
                  <c:v>39142</c:v>
                </c:pt>
                <c:pt idx="128">
                  <c:v>39173</c:v>
                </c:pt>
                <c:pt idx="129">
                  <c:v>39203</c:v>
                </c:pt>
                <c:pt idx="130">
                  <c:v>39234</c:v>
                </c:pt>
                <c:pt idx="131">
                  <c:v>39264</c:v>
                </c:pt>
                <c:pt idx="132">
                  <c:v>39295</c:v>
                </c:pt>
                <c:pt idx="133">
                  <c:v>39326</c:v>
                </c:pt>
                <c:pt idx="134">
                  <c:v>39356</c:v>
                </c:pt>
                <c:pt idx="135">
                  <c:v>39387</c:v>
                </c:pt>
                <c:pt idx="136">
                  <c:v>39417</c:v>
                </c:pt>
                <c:pt idx="137">
                  <c:v>39448</c:v>
                </c:pt>
                <c:pt idx="138">
                  <c:v>39479</c:v>
                </c:pt>
                <c:pt idx="139">
                  <c:v>39508</c:v>
                </c:pt>
                <c:pt idx="140">
                  <c:v>39539</c:v>
                </c:pt>
                <c:pt idx="141">
                  <c:v>39569</c:v>
                </c:pt>
                <c:pt idx="142">
                  <c:v>39600</c:v>
                </c:pt>
                <c:pt idx="143">
                  <c:v>39630</c:v>
                </c:pt>
                <c:pt idx="144">
                  <c:v>39661</c:v>
                </c:pt>
                <c:pt idx="145">
                  <c:v>39692</c:v>
                </c:pt>
                <c:pt idx="146">
                  <c:v>39722</c:v>
                </c:pt>
                <c:pt idx="147">
                  <c:v>39753</c:v>
                </c:pt>
                <c:pt idx="148">
                  <c:v>39783</c:v>
                </c:pt>
                <c:pt idx="149">
                  <c:v>39814</c:v>
                </c:pt>
                <c:pt idx="150">
                  <c:v>39845</c:v>
                </c:pt>
                <c:pt idx="151">
                  <c:v>39873</c:v>
                </c:pt>
                <c:pt idx="152">
                  <c:v>39904</c:v>
                </c:pt>
                <c:pt idx="153">
                  <c:v>39934</c:v>
                </c:pt>
                <c:pt idx="154">
                  <c:v>39965</c:v>
                </c:pt>
                <c:pt idx="155">
                  <c:v>39995</c:v>
                </c:pt>
                <c:pt idx="156">
                  <c:v>40026</c:v>
                </c:pt>
                <c:pt idx="157">
                  <c:v>40057</c:v>
                </c:pt>
                <c:pt idx="158">
                  <c:v>40087</c:v>
                </c:pt>
                <c:pt idx="159">
                  <c:v>40118</c:v>
                </c:pt>
                <c:pt idx="160">
                  <c:v>40148</c:v>
                </c:pt>
                <c:pt idx="161">
                  <c:v>40179</c:v>
                </c:pt>
                <c:pt idx="162">
                  <c:v>40210</c:v>
                </c:pt>
                <c:pt idx="163">
                  <c:v>40238</c:v>
                </c:pt>
                <c:pt idx="164">
                  <c:v>40269</c:v>
                </c:pt>
                <c:pt idx="165">
                  <c:v>40299</c:v>
                </c:pt>
                <c:pt idx="166">
                  <c:v>40330</c:v>
                </c:pt>
                <c:pt idx="167">
                  <c:v>40360</c:v>
                </c:pt>
                <c:pt idx="168">
                  <c:v>40391</c:v>
                </c:pt>
                <c:pt idx="169">
                  <c:v>40422</c:v>
                </c:pt>
                <c:pt idx="170">
                  <c:v>40452</c:v>
                </c:pt>
                <c:pt idx="171">
                  <c:v>40483</c:v>
                </c:pt>
                <c:pt idx="172">
                  <c:v>40513</c:v>
                </c:pt>
                <c:pt idx="173">
                  <c:v>40544</c:v>
                </c:pt>
                <c:pt idx="174">
                  <c:v>40575</c:v>
                </c:pt>
                <c:pt idx="175">
                  <c:v>40603</c:v>
                </c:pt>
                <c:pt idx="176">
                  <c:v>40634</c:v>
                </c:pt>
                <c:pt idx="177">
                  <c:v>40664</c:v>
                </c:pt>
                <c:pt idx="178">
                  <c:v>40695</c:v>
                </c:pt>
                <c:pt idx="179">
                  <c:v>40725</c:v>
                </c:pt>
                <c:pt idx="180">
                  <c:v>40756</c:v>
                </c:pt>
                <c:pt idx="181">
                  <c:v>40787</c:v>
                </c:pt>
                <c:pt idx="182">
                  <c:v>40817</c:v>
                </c:pt>
                <c:pt idx="183">
                  <c:v>40848</c:v>
                </c:pt>
                <c:pt idx="184">
                  <c:v>40878</c:v>
                </c:pt>
                <c:pt idx="185">
                  <c:v>40909</c:v>
                </c:pt>
                <c:pt idx="186">
                  <c:v>40940</c:v>
                </c:pt>
                <c:pt idx="187">
                  <c:v>40969</c:v>
                </c:pt>
                <c:pt idx="188">
                  <c:v>41000</c:v>
                </c:pt>
                <c:pt idx="189">
                  <c:v>41030</c:v>
                </c:pt>
                <c:pt idx="190">
                  <c:v>41061</c:v>
                </c:pt>
                <c:pt idx="191">
                  <c:v>41091</c:v>
                </c:pt>
                <c:pt idx="192">
                  <c:v>41122</c:v>
                </c:pt>
                <c:pt idx="193">
                  <c:v>41153</c:v>
                </c:pt>
                <c:pt idx="194">
                  <c:v>41183</c:v>
                </c:pt>
                <c:pt idx="195">
                  <c:v>41214</c:v>
                </c:pt>
                <c:pt idx="196">
                  <c:v>41244</c:v>
                </c:pt>
                <c:pt idx="197">
                  <c:v>41275</c:v>
                </c:pt>
                <c:pt idx="198">
                  <c:v>41306</c:v>
                </c:pt>
                <c:pt idx="199">
                  <c:v>41334</c:v>
                </c:pt>
                <c:pt idx="200">
                  <c:v>41365</c:v>
                </c:pt>
                <c:pt idx="201">
                  <c:v>41395</c:v>
                </c:pt>
                <c:pt idx="202">
                  <c:v>41426</c:v>
                </c:pt>
                <c:pt idx="203">
                  <c:v>41456</c:v>
                </c:pt>
                <c:pt idx="204">
                  <c:v>41487</c:v>
                </c:pt>
                <c:pt idx="205">
                  <c:v>41518</c:v>
                </c:pt>
                <c:pt idx="206">
                  <c:v>41548</c:v>
                </c:pt>
                <c:pt idx="207">
                  <c:v>41579</c:v>
                </c:pt>
                <c:pt idx="208">
                  <c:v>41609</c:v>
                </c:pt>
                <c:pt idx="209">
                  <c:v>41640</c:v>
                </c:pt>
                <c:pt idx="210">
                  <c:v>41671</c:v>
                </c:pt>
                <c:pt idx="211">
                  <c:v>41699</c:v>
                </c:pt>
                <c:pt idx="212">
                  <c:v>41730</c:v>
                </c:pt>
                <c:pt idx="213">
                  <c:v>41760</c:v>
                </c:pt>
                <c:pt idx="214">
                  <c:v>41791</c:v>
                </c:pt>
                <c:pt idx="215">
                  <c:v>41821</c:v>
                </c:pt>
                <c:pt idx="216">
                  <c:v>41852</c:v>
                </c:pt>
                <c:pt idx="217">
                  <c:v>41883</c:v>
                </c:pt>
                <c:pt idx="218">
                  <c:v>41913</c:v>
                </c:pt>
                <c:pt idx="219">
                  <c:v>41944</c:v>
                </c:pt>
                <c:pt idx="220">
                  <c:v>41974</c:v>
                </c:pt>
                <c:pt idx="221">
                  <c:v>42005</c:v>
                </c:pt>
                <c:pt idx="222">
                  <c:v>42036</c:v>
                </c:pt>
                <c:pt idx="223">
                  <c:v>42064</c:v>
                </c:pt>
                <c:pt idx="224">
                  <c:v>42095</c:v>
                </c:pt>
                <c:pt idx="225">
                  <c:v>42125</c:v>
                </c:pt>
                <c:pt idx="226">
                  <c:v>42156</c:v>
                </c:pt>
                <c:pt idx="227">
                  <c:v>42186</c:v>
                </c:pt>
                <c:pt idx="228">
                  <c:v>42217</c:v>
                </c:pt>
                <c:pt idx="229">
                  <c:v>42248</c:v>
                </c:pt>
                <c:pt idx="230">
                  <c:v>42278</c:v>
                </c:pt>
                <c:pt idx="231">
                  <c:v>42309</c:v>
                </c:pt>
                <c:pt idx="232">
                  <c:v>42339</c:v>
                </c:pt>
                <c:pt idx="233">
                  <c:v>42370</c:v>
                </c:pt>
                <c:pt idx="234">
                  <c:v>42401</c:v>
                </c:pt>
                <c:pt idx="235">
                  <c:v>42430</c:v>
                </c:pt>
                <c:pt idx="236">
                  <c:v>42461</c:v>
                </c:pt>
                <c:pt idx="237">
                  <c:v>42491</c:v>
                </c:pt>
                <c:pt idx="238">
                  <c:v>42522</c:v>
                </c:pt>
              </c:numCache>
            </c:numRef>
          </c:cat>
          <c:val>
            <c:numRef>
              <c:f>'Data Calc'!$IT$30:$IT$268</c:f>
              <c:numCache>
                <c:formatCode>General</c:formatCode>
                <c:ptCount val="239"/>
                <c:pt idx="23" formatCode="0.0">
                  <c:v>5.8400718778077287</c:v>
                </c:pt>
                <c:pt idx="24" formatCode="0.0">
                  <c:v>8.8422971741112022</c:v>
                </c:pt>
                <c:pt idx="25" formatCode="0.0">
                  <c:v>8.7449025826914273</c:v>
                </c:pt>
                <c:pt idx="26" formatCode="0.0">
                  <c:v>6.7117117117117209</c:v>
                </c:pt>
                <c:pt idx="27" formatCode="0.0">
                  <c:v>14.206385932438682</c:v>
                </c:pt>
                <c:pt idx="28" formatCode="0.0">
                  <c:v>20.642418516769023</c:v>
                </c:pt>
                <c:pt idx="29" formatCode="0.0">
                  <c:v>24.015187470336976</c:v>
                </c:pt>
                <c:pt idx="30" formatCode="0.0">
                  <c:v>22.232472324723251</c:v>
                </c:pt>
                <c:pt idx="31" formatCode="0.0">
                  <c:v>23.41659232827833</c:v>
                </c:pt>
                <c:pt idx="32" formatCode="0.0">
                  <c:v>24.437582708425222</c:v>
                </c:pt>
                <c:pt idx="33" formatCode="0.0">
                  <c:v>25.959860383944154</c:v>
                </c:pt>
                <c:pt idx="34" formatCode="0.0">
                  <c:v>30.942091616248923</c:v>
                </c:pt>
                <c:pt idx="35" formatCode="0.0">
                  <c:v>32.045840407470294</c:v>
                </c:pt>
                <c:pt idx="36" formatCode="0.0">
                  <c:v>34.380234505862653</c:v>
                </c:pt>
                <c:pt idx="37" formatCode="0.0">
                  <c:v>38.708333333333321</c:v>
                </c:pt>
                <c:pt idx="38" formatCode="0.0">
                  <c:v>44.575770367243564</c:v>
                </c:pt>
                <c:pt idx="39" formatCode="0.0">
                  <c:v>41.288492706645052</c:v>
                </c:pt>
                <c:pt idx="40" formatCode="0.0">
                  <c:v>36.530931871573991</c:v>
                </c:pt>
                <c:pt idx="41" formatCode="0.0">
                  <c:v>35.438193647148864</c:v>
                </c:pt>
                <c:pt idx="42" formatCode="0.0">
                  <c:v>36.075471698113205</c:v>
                </c:pt>
                <c:pt idx="43" formatCode="0.0">
                  <c:v>27.900252981568485</c:v>
                </c:pt>
                <c:pt idx="44" formatCode="0.0">
                  <c:v>23.041474654377868</c:v>
                </c:pt>
                <c:pt idx="45" formatCode="0.0">
                  <c:v>20.782819535850372</c:v>
                </c:pt>
                <c:pt idx="46" formatCode="0.0">
                  <c:v>11.419141914191421</c:v>
                </c:pt>
                <c:pt idx="47" formatCode="0.0">
                  <c:v>4.3394406943105146</c:v>
                </c:pt>
                <c:pt idx="48" formatCode="0.0">
                  <c:v>-1.6827672172016195</c:v>
                </c:pt>
                <c:pt idx="49" formatCode="0.0">
                  <c:v>-8.7714028236707708</c:v>
                </c:pt>
                <c:pt idx="50" formatCode="0.0">
                  <c:v>-14.335766423357665</c:v>
                </c:pt>
                <c:pt idx="51" formatCode="0.0">
                  <c:v>-20.33266418124462</c:v>
                </c:pt>
                <c:pt idx="52" formatCode="0.0">
                  <c:v>-22.368798394034982</c:v>
                </c:pt>
                <c:pt idx="53" formatCode="0.0">
                  <c:v>-26.137326928510873</c:v>
                </c:pt>
                <c:pt idx="54" formatCode="0.0">
                  <c:v>-31.808097615085973</c:v>
                </c:pt>
                <c:pt idx="55" formatCode="0.0">
                  <c:v>-33.03192992370726</c:v>
                </c:pt>
                <c:pt idx="56" formatCode="0.0">
                  <c:v>-32.382598674733508</c:v>
                </c:pt>
                <c:pt idx="57" formatCode="0.0">
                  <c:v>-34.556925724118145</c:v>
                </c:pt>
                <c:pt idx="58" formatCode="0.0">
                  <c:v>-33.175355450236964</c:v>
                </c:pt>
                <c:pt idx="59" formatCode="0.0">
                  <c:v>-29.235982747997536</c:v>
                </c:pt>
                <c:pt idx="60" formatCode="0.0">
                  <c:v>-26.941362916006341</c:v>
                </c:pt>
                <c:pt idx="61" formatCode="0.0">
                  <c:v>-24.234441883437608</c:v>
                </c:pt>
                <c:pt idx="62" formatCode="0.0">
                  <c:v>-19.802317655078394</c:v>
                </c:pt>
                <c:pt idx="63" formatCode="0.0">
                  <c:v>-13.066954643628515</c:v>
                </c:pt>
                <c:pt idx="64" formatCode="0.0">
                  <c:v>-10.786848910232727</c:v>
                </c:pt>
                <c:pt idx="65" formatCode="0.0">
                  <c:v>-6.9625095638867656</c:v>
                </c:pt>
                <c:pt idx="66" formatCode="0.0">
                  <c:v>1.9113460756404965</c:v>
                </c:pt>
                <c:pt idx="67" formatCode="0.0">
                  <c:v>5.6118143459915615</c:v>
                </c:pt>
                <c:pt idx="68" formatCode="0.0">
                  <c:v>6.9024286322965533</c:v>
                </c:pt>
                <c:pt idx="69" formatCode="0.0">
                  <c:v>10.297984224364587</c:v>
                </c:pt>
                <c:pt idx="70" formatCode="0.0">
                  <c:v>11.081560283687942</c:v>
                </c:pt>
                <c:pt idx="71" formatCode="0.0">
                  <c:v>7.7927731824118496</c:v>
                </c:pt>
                <c:pt idx="72" formatCode="0.0">
                  <c:v>4.5986984815618248</c:v>
                </c:pt>
                <c:pt idx="73" formatCode="0.0">
                  <c:v>1.7818339852238241</c:v>
                </c:pt>
                <c:pt idx="74" formatCode="0.0">
                  <c:v>-3.2299192520186981</c:v>
                </c:pt>
                <c:pt idx="75" formatCode="0.0">
                  <c:v>-7.2877846790890271</c:v>
                </c:pt>
                <c:pt idx="76" formatCode="0.0">
                  <c:v>-7.2877846790890271</c:v>
                </c:pt>
                <c:pt idx="77" formatCode="0.0">
                  <c:v>-9.9095394736842142</c:v>
                </c:pt>
                <c:pt idx="78" formatCode="0.0">
                  <c:v>-15.682362330407019</c:v>
                </c:pt>
                <c:pt idx="79" formatCode="0.0">
                  <c:v>-14.86216540151818</c:v>
                </c:pt>
                <c:pt idx="80" formatCode="0.0">
                  <c:v>-12.95336787564767</c:v>
                </c:pt>
                <c:pt idx="81" formatCode="0.0">
                  <c:v>-10.92570520460866</c:v>
                </c:pt>
                <c:pt idx="82" formatCode="0.0">
                  <c:v>-7.9808459696727896</c:v>
                </c:pt>
                <c:pt idx="83" formatCode="0.0">
                  <c:v>-6.4216478190630033</c:v>
                </c:pt>
                <c:pt idx="84" formatCode="0.0">
                  <c:v>-1.9079220240564077</c:v>
                </c:pt>
                <c:pt idx="85" formatCode="0.0">
                  <c:v>5.50811272416738</c:v>
                </c:pt>
                <c:pt idx="86" formatCode="0.0">
                  <c:v>11.023276240667546</c:v>
                </c:pt>
                <c:pt idx="87" formatCode="0.0">
                  <c:v>13.666815542652966</c:v>
                </c:pt>
                <c:pt idx="88" formatCode="0.0">
                  <c:v>15.721304153640014</c:v>
                </c:pt>
                <c:pt idx="89" formatCode="0.0">
                  <c:v>19.853947968963936</c:v>
                </c:pt>
                <c:pt idx="90" formatCode="0.0">
                  <c:v>27.638428774254621</c:v>
                </c:pt>
                <c:pt idx="91" formatCode="0.0">
                  <c:v>29.704364148287187</c:v>
                </c:pt>
                <c:pt idx="92" formatCode="0.0">
                  <c:v>26.648351648351642</c:v>
                </c:pt>
                <c:pt idx="93" formatCode="0.0">
                  <c:v>21.855486173059766</c:v>
                </c:pt>
                <c:pt idx="94" formatCode="0.0">
                  <c:v>18.863833477883784</c:v>
                </c:pt>
                <c:pt idx="95" formatCode="0.0">
                  <c:v>21.148036253776436</c:v>
                </c:pt>
                <c:pt idx="96" formatCode="0.0">
                  <c:v>23.467230443974628</c:v>
                </c:pt>
                <c:pt idx="97" formatCode="0.0">
                  <c:v>19.95143666531769</c:v>
                </c:pt>
                <c:pt idx="98" formatCode="0.0">
                  <c:v>20.450949367088601</c:v>
                </c:pt>
                <c:pt idx="99" formatCode="0.0">
                  <c:v>24.204322200392923</c:v>
                </c:pt>
                <c:pt idx="100" formatCode="0.0">
                  <c:v>25.086839058278663</c:v>
                </c:pt>
                <c:pt idx="101" formatCode="0.0">
                  <c:v>26.275704493526277</c:v>
                </c:pt>
                <c:pt idx="102" formatCode="0.0">
                  <c:v>25.250278086763078</c:v>
                </c:pt>
                <c:pt idx="103" formatCode="0.0">
                  <c:v>23.914616497829222</c:v>
                </c:pt>
                <c:pt idx="104" formatCode="0.0">
                  <c:v>25.958062183658704</c:v>
                </c:pt>
                <c:pt idx="105" formatCode="0.0">
                  <c:v>31.368960468521223</c:v>
                </c:pt>
                <c:pt idx="106" formatCode="0.0">
                  <c:v>33.856256840569145</c:v>
                </c:pt>
                <c:pt idx="107" formatCode="0.0">
                  <c:v>31.848949055931609</c:v>
                </c:pt>
                <c:pt idx="108" formatCode="0.0">
                  <c:v>27.739726027397271</c:v>
                </c:pt>
                <c:pt idx="109" formatCode="0.0">
                  <c:v>31.039136302294203</c:v>
                </c:pt>
                <c:pt idx="110" formatCode="0.0">
                  <c:v>29.326765188834148</c:v>
                </c:pt>
                <c:pt idx="111" formatCode="0.0">
                  <c:v>28.72508699778551</c:v>
                </c:pt>
                <c:pt idx="112" formatCode="0.0">
                  <c:v>26.751002776920707</c:v>
                </c:pt>
                <c:pt idx="113" formatCode="0.0">
                  <c:v>25.51266586248493</c:v>
                </c:pt>
                <c:pt idx="114" formatCode="0.0">
                  <c:v>24.659561870929547</c:v>
                </c:pt>
                <c:pt idx="115" formatCode="0.0">
                  <c:v>25.343065693430656</c:v>
                </c:pt>
                <c:pt idx="116" formatCode="0.0">
                  <c:v>24.167623421354769</c:v>
                </c:pt>
                <c:pt idx="117" formatCode="0.0">
                  <c:v>22.708275285594869</c:v>
                </c:pt>
                <c:pt idx="118" formatCode="0.0">
                  <c:v>19.35132188607249</c:v>
                </c:pt>
                <c:pt idx="119" formatCode="0.0">
                  <c:v>19.048905701161843</c:v>
                </c:pt>
                <c:pt idx="120" formatCode="0.0">
                  <c:v>20.134048257372662</c:v>
                </c:pt>
                <c:pt idx="121" formatCode="0.0">
                  <c:v>12.100926879505657</c:v>
                </c:pt>
                <c:pt idx="122" formatCode="0.0">
                  <c:v>9.3194514982224419</c:v>
                </c:pt>
                <c:pt idx="123" formatCode="0.0">
                  <c:v>2.1872695994101798</c:v>
                </c:pt>
                <c:pt idx="124" formatCode="0.0">
                  <c:v>-0.82765335929892991</c:v>
                </c:pt>
                <c:pt idx="125" formatCode="0.0">
                  <c:v>-3.7722248918789059</c:v>
                </c:pt>
                <c:pt idx="126" formatCode="0.0">
                  <c:v>-7.7178817383044436</c:v>
                </c:pt>
                <c:pt idx="127" formatCode="0.0">
                  <c:v>-12.136035406475653</c:v>
                </c:pt>
                <c:pt idx="128" formatCode="0.0">
                  <c:v>-15.256588072122057</c:v>
                </c:pt>
                <c:pt idx="129" formatCode="0.0">
                  <c:v>-20.594913714804719</c:v>
                </c:pt>
                <c:pt idx="130" formatCode="0.0">
                  <c:v>-20.986526604247548</c:v>
                </c:pt>
                <c:pt idx="131" formatCode="0.0">
                  <c:v>-21.743077621425332</c:v>
                </c:pt>
                <c:pt idx="132" formatCode="0.0">
                  <c:v>-26.020977460388306</c:v>
                </c:pt>
                <c:pt idx="133" formatCode="0.0">
                  <c:v>-25.080385852090036</c:v>
                </c:pt>
                <c:pt idx="134" formatCode="0.0">
                  <c:v>-23.948896631823459</c:v>
                </c:pt>
                <c:pt idx="135" formatCode="0.0">
                  <c:v>-21.212121212121215</c:v>
                </c:pt>
                <c:pt idx="136" formatCode="0.0">
                  <c:v>-19.17034855179185</c:v>
                </c:pt>
                <c:pt idx="137" formatCode="0.0">
                  <c:v>-19.026217228464414</c:v>
                </c:pt>
                <c:pt idx="138" formatCode="0.0">
                  <c:v>-16.366443643849713</c:v>
                </c:pt>
                <c:pt idx="139" formatCode="0.0">
                  <c:v>-15.349946977730644</c:v>
                </c:pt>
                <c:pt idx="140" formatCode="0.0">
                  <c:v>-11.865793780687394</c:v>
                </c:pt>
                <c:pt idx="141" formatCode="0.0">
                  <c:v>-8.893337146125246</c:v>
                </c:pt>
                <c:pt idx="142" formatCode="0.0">
                  <c:v>-10.491329479768785</c:v>
                </c:pt>
                <c:pt idx="143" formatCode="0.0">
                  <c:v>-13.747099767981441</c:v>
                </c:pt>
                <c:pt idx="144" formatCode="0.0">
                  <c:v>-13.574660633484159</c:v>
                </c:pt>
                <c:pt idx="145" formatCode="0.0">
                  <c:v>-13.611281422440225</c:v>
                </c:pt>
                <c:pt idx="146" formatCode="0.0">
                  <c:v>-14.874770922419057</c:v>
                </c:pt>
                <c:pt idx="147" formatCode="0.0">
                  <c:v>-18.315018315018317</c:v>
                </c:pt>
                <c:pt idx="148" formatCode="0.0">
                  <c:v>-20.649863346492559</c:v>
                </c:pt>
                <c:pt idx="149" formatCode="0.0">
                  <c:v>-19.457292630280609</c:v>
                </c:pt>
                <c:pt idx="150" formatCode="0.0">
                  <c:v>-19.969230769230773</c:v>
                </c:pt>
                <c:pt idx="151" formatCode="0.0">
                  <c:v>-17.256498590667078</c:v>
                </c:pt>
                <c:pt idx="152" formatCode="0.0">
                  <c:v>-19.065304859176724</c:v>
                </c:pt>
                <c:pt idx="153" formatCode="0.0">
                  <c:v>-17.074701820464533</c:v>
                </c:pt>
                <c:pt idx="154" formatCode="0.0">
                  <c:v>-12.818856958346792</c:v>
                </c:pt>
                <c:pt idx="155" formatCode="0.0">
                  <c:v>-7.3638197713517091</c:v>
                </c:pt>
                <c:pt idx="156" formatCode="0.0">
                  <c:v>-1.919720767888311</c:v>
                </c:pt>
                <c:pt idx="157" formatCode="0.0">
                  <c:v>0.56777856635912283</c:v>
                </c:pt>
                <c:pt idx="158" formatCode="0.0">
                  <c:v>0.46645138141370168</c:v>
                </c:pt>
                <c:pt idx="159" formatCode="0.0">
                  <c:v>6.0538116591928315</c:v>
                </c:pt>
                <c:pt idx="160" formatCode="0.0">
                  <c:v>8.2280903176425557</c:v>
                </c:pt>
                <c:pt idx="161" formatCode="0.0">
                  <c:v>7.8866768759571215</c:v>
                </c:pt>
                <c:pt idx="162" formatCode="0.0">
                  <c:v>6.9973087274125323</c:v>
                </c:pt>
                <c:pt idx="163" formatCode="0.0">
                  <c:v>2.7252081756245161</c:v>
                </c:pt>
                <c:pt idx="164" formatCode="0.0">
                  <c:v>0.38240917782026429</c:v>
                </c:pt>
                <c:pt idx="165" formatCode="0.0">
                  <c:v>-3.2172596517789587</c:v>
                </c:pt>
                <c:pt idx="166" formatCode="0.0">
                  <c:v>-7.8888888888888893</c:v>
                </c:pt>
                <c:pt idx="167" formatCode="0.0">
                  <c:v>-12.776769509981856</c:v>
                </c:pt>
                <c:pt idx="168" formatCode="0.0">
                  <c:v>-16.903914590747327</c:v>
                </c:pt>
                <c:pt idx="169" formatCode="0.0">
                  <c:v>-19.089625970359915</c:v>
                </c:pt>
                <c:pt idx="170" formatCode="0.0">
                  <c:v>-21.499999999999996</c:v>
                </c:pt>
                <c:pt idx="171" formatCode="0.0">
                  <c:v>-24.911909795630727</c:v>
                </c:pt>
                <c:pt idx="172" formatCode="0.0">
                  <c:v>-26.449787835926454</c:v>
                </c:pt>
                <c:pt idx="173" formatCode="0.0">
                  <c:v>-27.714691270404547</c:v>
                </c:pt>
                <c:pt idx="174" formatCode="0.0">
                  <c:v>-28.494430470715059</c:v>
                </c:pt>
                <c:pt idx="175" formatCode="0.0">
                  <c:v>-28.960943257184969</c:v>
                </c:pt>
                <c:pt idx="176" formatCode="0.0">
                  <c:v>-27.276190476190475</c:v>
                </c:pt>
                <c:pt idx="177" formatCode="0.0">
                  <c:v>-26.671881110676576</c:v>
                </c:pt>
                <c:pt idx="178" formatCode="0.0">
                  <c:v>-25.572979493365501</c:v>
                </c:pt>
                <c:pt idx="179" formatCode="0.0">
                  <c:v>-23.429047024552641</c:v>
                </c:pt>
                <c:pt idx="180" formatCode="0.0">
                  <c:v>-20.728051391862955</c:v>
                </c:pt>
                <c:pt idx="181" formatCode="0.0">
                  <c:v>-20.627998255560399</c:v>
                </c:pt>
                <c:pt idx="182" formatCode="0.0">
                  <c:v>-17.743403093721565</c:v>
                </c:pt>
                <c:pt idx="183" formatCode="0.0">
                  <c:v>-14.641013608634445</c:v>
                </c:pt>
                <c:pt idx="184" formatCode="0.0">
                  <c:v>-11.634615384615387</c:v>
                </c:pt>
                <c:pt idx="185" formatCode="0.0">
                  <c:v>-10.800196367206672</c:v>
                </c:pt>
                <c:pt idx="186" formatCode="0.0">
                  <c:v>-8.4422110552763829</c:v>
                </c:pt>
                <c:pt idx="187" formatCode="0.0">
                  <c:v>-2.9564315352697101</c:v>
                </c:pt>
                <c:pt idx="188" formatCode="0.0">
                  <c:v>-1.9381875327396547</c:v>
                </c:pt>
                <c:pt idx="189" formatCode="0.0">
                  <c:v>0.90666666666665563</c:v>
                </c:pt>
                <c:pt idx="190" formatCode="0.0">
                  <c:v>3.8357644516477496</c:v>
                </c:pt>
                <c:pt idx="191" formatCode="0.0">
                  <c:v>7.6630434782608781</c:v>
                </c:pt>
                <c:pt idx="192" formatCode="0.0">
                  <c:v>7.8336034575904989</c:v>
                </c:pt>
                <c:pt idx="193" formatCode="0.0">
                  <c:v>10.604395604395611</c:v>
                </c:pt>
                <c:pt idx="194" formatCode="0.0">
                  <c:v>14.325221238938045</c:v>
                </c:pt>
                <c:pt idx="195" formatCode="0.0">
                  <c:v>16.21770203408466</c:v>
                </c:pt>
                <c:pt idx="196" formatCode="0.0">
                  <c:v>13.928182807399336</c:v>
                </c:pt>
                <c:pt idx="197" formatCode="0.0">
                  <c:v>17.721518987341778</c:v>
                </c:pt>
                <c:pt idx="198" formatCode="0.0">
                  <c:v>18.276619099890222</c:v>
                </c:pt>
                <c:pt idx="199" formatCode="0.0">
                  <c:v>13.9497594869054</c:v>
                </c:pt>
                <c:pt idx="200" formatCode="0.0">
                  <c:v>15.438034188034177</c:v>
                </c:pt>
                <c:pt idx="201" formatCode="0.0">
                  <c:v>15.433403805496827</c:v>
                </c:pt>
                <c:pt idx="202" formatCode="0.0">
                  <c:v>14.568158168574396</c:v>
                </c:pt>
                <c:pt idx="203" formatCode="0.0">
                  <c:v>12.317011610297834</c:v>
                </c:pt>
                <c:pt idx="204" formatCode="0.0">
                  <c:v>13.176352705410821</c:v>
                </c:pt>
                <c:pt idx="205" formatCode="0.0">
                  <c:v>13.313462493790373</c:v>
                </c:pt>
                <c:pt idx="206" formatCode="0.0">
                  <c:v>12.191582002902756</c:v>
                </c:pt>
                <c:pt idx="207" formatCode="0.0">
                  <c:v>9.6026490066225101</c:v>
                </c:pt>
                <c:pt idx="208" formatCode="0.0">
                  <c:v>11.174785100286533</c:v>
                </c:pt>
                <c:pt idx="209" formatCode="0.0">
                  <c:v>9.396914446002814</c:v>
                </c:pt>
                <c:pt idx="210" formatCode="0.0">
                  <c:v>10.997679814385153</c:v>
                </c:pt>
                <c:pt idx="211" formatCode="0.0">
                  <c:v>13.649155722326455</c:v>
                </c:pt>
                <c:pt idx="212" formatCode="0.0">
                  <c:v>13.419713095788977</c:v>
                </c:pt>
                <c:pt idx="213" formatCode="0.0">
                  <c:v>14.652014652014644</c:v>
                </c:pt>
                <c:pt idx="214" formatCode="0.0">
                  <c:v>12.806539509536785</c:v>
                </c:pt>
                <c:pt idx="215" formatCode="0.0">
                  <c:v>11.640449438202239</c:v>
                </c:pt>
                <c:pt idx="216" formatCode="0.0">
                  <c:v>10.048694112439138</c:v>
                </c:pt>
                <c:pt idx="217" formatCode="0.0">
                  <c:v>9.9517755370451599</c:v>
                </c:pt>
                <c:pt idx="218" formatCode="0.0">
                  <c:v>7.6757222940922798</c:v>
                </c:pt>
                <c:pt idx="219" formatCode="0.0">
                  <c:v>5.3085886922744852</c:v>
                </c:pt>
                <c:pt idx="220" formatCode="0.0">
                  <c:v>6.3573883161512024</c:v>
                </c:pt>
                <c:pt idx="221" formatCode="0.0">
                  <c:v>5.2136752136752174</c:v>
                </c:pt>
                <c:pt idx="222" formatCode="0.0">
                  <c:v>2.2157190635451407</c:v>
                </c:pt>
                <c:pt idx="223" formatCode="0.0">
                  <c:v>1.0317787866281458</c:v>
                </c:pt>
                <c:pt idx="224" formatCode="0.0">
                  <c:v>0.89759281925745338</c:v>
                </c:pt>
                <c:pt idx="225" formatCode="0.0">
                  <c:v>-2.8753993610223683</c:v>
                </c:pt>
                <c:pt idx="226" formatCode="0.0">
                  <c:v>-2.5362318840579712</c:v>
                </c:pt>
                <c:pt idx="227" formatCode="0.0">
                  <c:v>-4.9114331723027371</c:v>
                </c:pt>
                <c:pt idx="228" formatCode="0.0">
                  <c:v>-7.0394207562349154</c:v>
                </c:pt>
                <c:pt idx="229" formatCode="0.0">
                  <c:v>-9.1706539074960176</c:v>
                </c:pt>
                <c:pt idx="230" formatCode="0.0">
                  <c:v>-10.372446936323588</c:v>
                </c:pt>
                <c:pt idx="231" formatCode="0.0">
                  <c:v>-4.713114754098358</c:v>
                </c:pt>
                <c:pt idx="232" formatCode="0.0">
                  <c:v>-6.0581583198707545</c:v>
                </c:pt>
                <c:pt idx="233" formatCode="0.0">
                  <c:v>-4.7928513403736828</c:v>
                </c:pt>
                <c:pt idx="234" formatCode="0.0">
                  <c:v>-4.1717791411042926</c:v>
                </c:pt>
                <c:pt idx="235" formatCode="0.0">
                  <c:v>-4.861111111111116</c:v>
                </c:pt>
                <c:pt idx="236" formatCode="0.0">
                  <c:v>-8.4917104731095812</c:v>
                </c:pt>
                <c:pt idx="237" formatCode="0.0">
                  <c:v>-7.6069078947368478</c:v>
                </c:pt>
                <c:pt idx="238" formatCode="0.0">
                  <c:v>-6.7327550598926038</c:v>
                </c:pt>
              </c:numCache>
            </c:numRef>
          </c:val>
          <c:smooth val="1"/>
        </c:ser>
        <c:dLbls>
          <c:showLegendKey val="0"/>
          <c:showVal val="0"/>
          <c:showCatName val="0"/>
          <c:showSerName val="0"/>
          <c:showPercent val="0"/>
          <c:showBubbleSize val="0"/>
        </c:dLbls>
        <c:marker val="1"/>
        <c:smooth val="0"/>
        <c:axId val="103880192"/>
        <c:axId val="103881728"/>
      </c:lineChart>
      <c:lineChart>
        <c:grouping val="standard"/>
        <c:varyColors val="0"/>
        <c:ser>
          <c:idx val="2"/>
          <c:order val="1"/>
          <c:tx>
            <c:strRef>
              <c:f>'Data Calc'!$HC$6</c:f>
              <c:strCache>
                <c:ptCount val="1"/>
                <c:pt idx="0">
                  <c:v>1st home buyers </c:v>
                </c:pt>
              </c:strCache>
            </c:strRef>
          </c:tx>
          <c:spPr>
            <a:ln w="19050">
              <a:solidFill>
                <a:srgbClr val="DE6225"/>
              </a:solidFill>
              <a:prstDash val="solid"/>
            </a:ln>
          </c:spPr>
          <c:marker>
            <c:symbol val="none"/>
          </c:marker>
          <c:cat>
            <c:numRef>
              <c:f>'Data Calc'!$A$30:$A$268</c:f>
              <c:numCache>
                <c:formatCode>mmm\ yy</c:formatCode>
                <c:ptCount val="239"/>
                <c:pt idx="0">
                  <c:v>35278</c:v>
                </c:pt>
                <c:pt idx="1">
                  <c:v>35309</c:v>
                </c:pt>
                <c:pt idx="2">
                  <c:v>35339</c:v>
                </c:pt>
                <c:pt idx="3">
                  <c:v>35370</c:v>
                </c:pt>
                <c:pt idx="4">
                  <c:v>35400</c:v>
                </c:pt>
                <c:pt idx="5">
                  <c:v>35431</c:v>
                </c:pt>
                <c:pt idx="6">
                  <c:v>35462</c:v>
                </c:pt>
                <c:pt idx="7">
                  <c:v>35490</c:v>
                </c:pt>
                <c:pt idx="8">
                  <c:v>35521</c:v>
                </c:pt>
                <c:pt idx="9">
                  <c:v>35551</c:v>
                </c:pt>
                <c:pt idx="10">
                  <c:v>35582</c:v>
                </c:pt>
                <c:pt idx="11">
                  <c:v>35612</c:v>
                </c:pt>
                <c:pt idx="12">
                  <c:v>35643</c:v>
                </c:pt>
                <c:pt idx="13">
                  <c:v>35674</c:v>
                </c:pt>
                <c:pt idx="14">
                  <c:v>35704</c:v>
                </c:pt>
                <c:pt idx="15">
                  <c:v>35735</c:v>
                </c:pt>
                <c:pt idx="16">
                  <c:v>35765</c:v>
                </c:pt>
                <c:pt idx="17">
                  <c:v>35796</c:v>
                </c:pt>
                <c:pt idx="18">
                  <c:v>35827</c:v>
                </c:pt>
                <c:pt idx="19">
                  <c:v>35855</c:v>
                </c:pt>
                <c:pt idx="20">
                  <c:v>35886</c:v>
                </c:pt>
                <c:pt idx="21">
                  <c:v>35916</c:v>
                </c:pt>
                <c:pt idx="22">
                  <c:v>35947</c:v>
                </c:pt>
                <c:pt idx="23">
                  <c:v>35977</c:v>
                </c:pt>
                <c:pt idx="24">
                  <c:v>36008</c:v>
                </c:pt>
                <c:pt idx="25">
                  <c:v>36039</c:v>
                </c:pt>
                <c:pt idx="26">
                  <c:v>36069</c:v>
                </c:pt>
                <c:pt idx="27">
                  <c:v>36100</c:v>
                </c:pt>
                <c:pt idx="28">
                  <c:v>36130</c:v>
                </c:pt>
                <c:pt idx="29">
                  <c:v>36161</c:v>
                </c:pt>
                <c:pt idx="30">
                  <c:v>36192</c:v>
                </c:pt>
                <c:pt idx="31">
                  <c:v>36220</c:v>
                </c:pt>
                <c:pt idx="32">
                  <c:v>36251</c:v>
                </c:pt>
                <c:pt idx="33">
                  <c:v>36281</c:v>
                </c:pt>
                <c:pt idx="34">
                  <c:v>36312</c:v>
                </c:pt>
                <c:pt idx="35">
                  <c:v>36342</c:v>
                </c:pt>
                <c:pt idx="36">
                  <c:v>36373</c:v>
                </c:pt>
                <c:pt idx="37">
                  <c:v>36404</c:v>
                </c:pt>
                <c:pt idx="38">
                  <c:v>36434</c:v>
                </c:pt>
                <c:pt idx="39">
                  <c:v>36465</c:v>
                </c:pt>
                <c:pt idx="40">
                  <c:v>36495</c:v>
                </c:pt>
                <c:pt idx="41">
                  <c:v>36526</c:v>
                </c:pt>
                <c:pt idx="42">
                  <c:v>36557</c:v>
                </c:pt>
                <c:pt idx="43">
                  <c:v>36586</c:v>
                </c:pt>
                <c:pt idx="44">
                  <c:v>36617</c:v>
                </c:pt>
                <c:pt idx="45">
                  <c:v>36647</c:v>
                </c:pt>
                <c:pt idx="46">
                  <c:v>36678</c:v>
                </c:pt>
                <c:pt idx="47">
                  <c:v>36708</c:v>
                </c:pt>
                <c:pt idx="48">
                  <c:v>36739</c:v>
                </c:pt>
                <c:pt idx="49">
                  <c:v>36770</c:v>
                </c:pt>
                <c:pt idx="50">
                  <c:v>36800</c:v>
                </c:pt>
                <c:pt idx="51">
                  <c:v>36831</c:v>
                </c:pt>
                <c:pt idx="52">
                  <c:v>36861</c:v>
                </c:pt>
                <c:pt idx="53">
                  <c:v>36892</c:v>
                </c:pt>
                <c:pt idx="54">
                  <c:v>36923</c:v>
                </c:pt>
                <c:pt idx="55">
                  <c:v>36951</c:v>
                </c:pt>
                <c:pt idx="56">
                  <c:v>36982</c:v>
                </c:pt>
                <c:pt idx="57">
                  <c:v>37012</c:v>
                </c:pt>
                <c:pt idx="58">
                  <c:v>37043</c:v>
                </c:pt>
                <c:pt idx="59">
                  <c:v>37073</c:v>
                </c:pt>
                <c:pt idx="60">
                  <c:v>37104</c:v>
                </c:pt>
                <c:pt idx="61">
                  <c:v>37135</c:v>
                </c:pt>
                <c:pt idx="62">
                  <c:v>37165</c:v>
                </c:pt>
                <c:pt idx="63">
                  <c:v>37196</c:v>
                </c:pt>
                <c:pt idx="64">
                  <c:v>37226</c:v>
                </c:pt>
                <c:pt idx="65">
                  <c:v>37257</c:v>
                </c:pt>
                <c:pt idx="66">
                  <c:v>37288</c:v>
                </c:pt>
                <c:pt idx="67">
                  <c:v>37316</c:v>
                </c:pt>
                <c:pt idx="68">
                  <c:v>37347</c:v>
                </c:pt>
                <c:pt idx="69">
                  <c:v>37377</c:v>
                </c:pt>
                <c:pt idx="70">
                  <c:v>37408</c:v>
                </c:pt>
                <c:pt idx="71">
                  <c:v>37438</c:v>
                </c:pt>
                <c:pt idx="72">
                  <c:v>37469</c:v>
                </c:pt>
                <c:pt idx="73">
                  <c:v>37500</c:v>
                </c:pt>
                <c:pt idx="74">
                  <c:v>37530</c:v>
                </c:pt>
                <c:pt idx="75">
                  <c:v>37561</c:v>
                </c:pt>
                <c:pt idx="76">
                  <c:v>37591</c:v>
                </c:pt>
                <c:pt idx="77">
                  <c:v>37622</c:v>
                </c:pt>
                <c:pt idx="78">
                  <c:v>37653</c:v>
                </c:pt>
                <c:pt idx="79">
                  <c:v>37681</c:v>
                </c:pt>
                <c:pt idx="80">
                  <c:v>37712</c:v>
                </c:pt>
                <c:pt idx="81">
                  <c:v>37742</c:v>
                </c:pt>
                <c:pt idx="82">
                  <c:v>37773</c:v>
                </c:pt>
                <c:pt idx="83">
                  <c:v>37803</c:v>
                </c:pt>
                <c:pt idx="84">
                  <c:v>37834</c:v>
                </c:pt>
                <c:pt idx="85">
                  <c:v>37865</c:v>
                </c:pt>
                <c:pt idx="86">
                  <c:v>37895</c:v>
                </c:pt>
                <c:pt idx="87">
                  <c:v>37926</c:v>
                </c:pt>
                <c:pt idx="88">
                  <c:v>37956</c:v>
                </c:pt>
                <c:pt idx="89">
                  <c:v>37987</c:v>
                </c:pt>
                <c:pt idx="90">
                  <c:v>38018</c:v>
                </c:pt>
                <c:pt idx="91">
                  <c:v>38047</c:v>
                </c:pt>
                <c:pt idx="92">
                  <c:v>38078</c:v>
                </c:pt>
                <c:pt idx="93">
                  <c:v>38108</c:v>
                </c:pt>
                <c:pt idx="94">
                  <c:v>38139</c:v>
                </c:pt>
                <c:pt idx="95">
                  <c:v>38169</c:v>
                </c:pt>
                <c:pt idx="96">
                  <c:v>38200</c:v>
                </c:pt>
                <c:pt idx="97">
                  <c:v>38231</c:v>
                </c:pt>
                <c:pt idx="98">
                  <c:v>38261</c:v>
                </c:pt>
                <c:pt idx="99">
                  <c:v>38292</c:v>
                </c:pt>
                <c:pt idx="100">
                  <c:v>38322</c:v>
                </c:pt>
                <c:pt idx="101">
                  <c:v>38353</c:v>
                </c:pt>
                <c:pt idx="102">
                  <c:v>38384</c:v>
                </c:pt>
                <c:pt idx="103">
                  <c:v>38412</c:v>
                </c:pt>
                <c:pt idx="104">
                  <c:v>38443</c:v>
                </c:pt>
                <c:pt idx="105">
                  <c:v>38473</c:v>
                </c:pt>
                <c:pt idx="106">
                  <c:v>38504</c:v>
                </c:pt>
                <c:pt idx="107">
                  <c:v>38534</c:v>
                </c:pt>
                <c:pt idx="108">
                  <c:v>38565</c:v>
                </c:pt>
                <c:pt idx="109">
                  <c:v>38596</c:v>
                </c:pt>
                <c:pt idx="110">
                  <c:v>38626</c:v>
                </c:pt>
                <c:pt idx="111">
                  <c:v>38657</c:v>
                </c:pt>
                <c:pt idx="112">
                  <c:v>38687</c:v>
                </c:pt>
                <c:pt idx="113">
                  <c:v>38718</c:v>
                </c:pt>
                <c:pt idx="114">
                  <c:v>38749</c:v>
                </c:pt>
                <c:pt idx="115">
                  <c:v>38777</c:v>
                </c:pt>
                <c:pt idx="116">
                  <c:v>38808</c:v>
                </c:pt>
                <c:pt idx="117">
                  <c:v>38838</c:v>
                </c:pt>
                <c:pt idx="118">
                  <c:v>38869</c:v>
                </c:pt>
                <c:pt idx="119">
                  <c:v>38899</c:v>
                </c:pt>
                <c:pt idx="120">
                  <c:v>38930</c:v>
                </c:pt>
                <c:pt idx="121">
                  <c:v>38961</c:v>
                </c:pt>
                <c:pt idx="122">
                  <c:v>38991</c:v>
                </c:pt>
                <c:pt idx="123">
                  <c:v>39022</c:v>
                </c:pt>
                <c:pt idx="124">
                  <c:v>39052</c:v>
                </c:pt>
                <c:pt idx="125">
                  <c:v>39083</c:v>
                </c:pt>
                <c:pt idx="126">
                  <c:v>39114</c:v>
                </c:pt>
                <c:pt idx="127">
                  <c:v>39142</c:v>
                </c:pt>
                <c:pt idx="128">
                  <c:v>39173</c:v>
                </c:pt>
                <c:pt idx="129">
                  <c:v>39203</c:v>
                </c:pt>
                <c:pt idx="130">
                  <c:v>39234</c:v>
                </c:pt>
                <c:pt idx="131">
                  <c:v>39264</c:v>
                </c:pt>
                <c:pt idx="132">
                  <c:v>39295</c:v>
                </c:pt>
                <c:pt idx="133">
                  <c:v>39326</c:v>
                </c:pt>
                <c:pt idx="134">
                  <c:v>39356</c:v>
                </c:pt>
                <c:pt idx="135">
                  <c:v>39387</c:v>
                </c:pt>
                <c:pt idx="136">
                  <c:v>39417</c:v>
                </c:pt>
                <c:pt idx="137">
                  <c:v>39448</c:v>
                </c:pt>
                <c:pt idx="138">
                  <c:v>39479</c:v>
                </c:pt>
                <c:pt idx="139">
                  <c:v>39508</c:v>
                </c:pt>
                <c:pt idx="140">
                  <c:v>39539</c:v>
                </c:pt>
                <c:pt idx="141">
                  <c:v>39569</c:v>
                </c:pt>
                <c:pt idx="142">
                  <c:v>39600</c:v>
                </c:pt>
                <c:pt idx="143">
                  <c:v>39630</c:v>
                </c:pt>
                <c:pt idx="144">
                  <c:v>39661</c:v>
                </c:pt>
                <c:pt idx="145">
                  <c:v>39692</c:v>
                </c:pt>
                <c:pt idx="146">
                  <c:v>39722</c:v>
                </c:pt>
                <c:pt idx="147">
                  <c:v>39753</c:v>
                </c:pt>
                <c:pt idx="148">
                  <c:v>39783</c:v>
                </c:pt>
                <c:pt idx="149">
                  <c:v>39814</c:v>
                </c:pt>
                <c:pt idx="150">
                  <c:v>39845</c:v>
                </c:pt>
                <c:pt idx="151">
                  <c:v>39873</c:v>
                </c:pt>
                <c:pt idx="152">
                  <c:v>39904</c:v>
                </c:pt>
                <c:pt idx="153">
                  <c:v>39934</c:v>
                </c:pt>
                <c:pt idx="154">
                  <c:v>39965</c:v>
                </c:pt>
                <c:pt idx="155">
                  <c:v>39995</c:v>
                </c:pt>
                <c:pt idx="156">
                  <c:v>40026</c:v>
                </c:pt>
                <c:pt idx="157">
                  <c:v>40057</c:v>
                </c:pt>
                <c:pt idx="158">
                  <c:v>40087</c:v>
                </c:pt>
                <c:pt idx="159">
                  <c:v>40118</c:v>
                </c:pt>
                <c:pt idx="160">
                  <c:v>40148</c:v>
                </c:pt>
                <c:pt idx="161">
                  <c:v>40179</c:v>
                </c:pt>
                <c:pt idx="162">
                  <c:v>40210</c:v>
                </c:pt>
                <c:pt idx="163">
                  <c:v>40238</c:v>
                </c:pt>
                <c:pt idx="164">
                  <c:v>40269</c:v>
                </c:pt>
                <c:pt idx="165">
                  <c:v>40299</c:v>
                </c:pt>
                <c:pt idx="166">
                  <c:v>40330</c:v>
                </c:pt>
                <c:pt idx="167">
                  <c:v>40360</c:v>
                </c:pt>
                <c:pt idx="168">
                  <c:v>40391</c:v>
                </c:pt>
                <c:pt idx="169">
                  <c:v>40422</c:v>
                </c:pt>
                <c:pt idx="170">
                  <c:v>40452</c:v>
                </c:pt>
                <c:pt idx="171">
                  <c:v>40483</c:v>
                </c:pt>
                <c:pt idx="172">
                  <c:v>40513</c:v>
                </c:pt>
                <c:pt idx="173">
                  <c:v>40544</c:v>
                </c:pt>
                <c:pt idx="174">
                  <c:v>40575</c:v>
                </c:pt>
                <c:pt idx="175">
                  <c:v>40603</c:v>
                </c:pt>
                <c:pt idx="176">
                  <c:v>40634</c:v>
                </c:pt>
                <c:pt idx="177">
                  <c:v>40664</c:v>
                </c:pt>
                <c:pt idx="178">
                  <c:v>40695</c:v>
                </c:pt>
                <c:pt idx="179">
                  <c:v>40725</c:v>
                </c:pt>
                <c:pt idx="180">
                  <c:v>40756</c:v>
                </c:pt>
                <c:pt idx="181">
                  <c:v>40787</c:v>
                </c:pt>
                <c:pt idx="182">
                  <c:v>40817</c:v>
                </c:pt>
                <c:pt idx="183">
                  <c:v>40848</c:v>
                </c:pt>
                <c:pt idx="184">
                  <c:v>40878</c:v>
                </c:pt>
                <c:pt idx="185">
                  <c:v>40909</c:v>
                </c:pt>
                <c:pt idx="186">
                  <c:v>40940</c:v>
                </c:pt>
                <c:pt idx="187">
                  <c:v>40969</c:v>
                </c:pt>
                <c:pt idx="188">
                  <c:v>41000</c:v>
                </c:pt>
                <c:pt idx="189">
                  <c:v>41030</c:v>
                </c:pt>
                <c:pt idx="190">
                  <c:v>41061</c:v>
                </c:pt>
                <c:pt idx="191">
                  <c:v>41091</c:v>
                </c:pt>
                <c:pt idx="192">
                  <c:v>41122</c:v>
                </c:pt>
                <c:pt idx="193">
                  <c:v>41153</c:v>
                </c:pt>
                <c:pt idx="194">
                  <c:v>41183</c:v>
                </c:pt>
                <c:pt idx="195">
                  <c:v>41214</c:v>
                </c:pt>
                <c:pt idx="196">
                  <c:v>41244</c:v>
                </c:pt>
                <c:pt idx="197">
                  <c:v>41275</c:v>
                </c:pt>
                <c:pt idx="198">
                  <c:v>41306</c:v>
                </c:pt>
                <c:pt idx="199">
                  <c:v>41334</c:v>
                </c:pt>
                <c:pt idx="200">
                  <c:v>41365</c:v>
                </c:pt>
                <c:pt idx="201">
                  <c:v>41395</c:v>
                </c:pt>
                <c:pt idx="202">
                  <c:v>41426</c:v>
                </c:pt>
                <c:pt idx="203">
                  <c:v>41456</c:v>
                </c:pt>
                <c:pt idx="204">
                  <c:v>41487</c:v>
                </c:pt>
                <c:pt idx="205">
                  <c:v>41518</c:v>
                </c:pt>
                <c:pt idx="206">
                  <c:v>41548</c:v>
                </c:pt>
                <c:pt idx="207">
                  <c:v>41579</c:v>
                </c:pt>
                <c:pt idx="208">
                  <c:v>41609</c:v>
                </c:pt>
                <c:pt idx="209">
                  <c:v>41640</c:v>
                </c:pt>
                <c:pt idx="210">
                  <c:v>41671</c:v>
                </c:pt>
                <c:pt idx="211">
                  <c:v>41699</c:v>
                </c:pt>
                <c:pt idx="212">
                  <c:v>41730</c:v>
                </c:pt>
                <c:pt idx="213">
                  <c:v>41760</c:v>
                </c:pt>
                <c:pt idx="214">
                  <c:v>41791</c:v>
                </c:pt>
                <c:pt idx="215">
                  <c:v>41821</c:v>
                </c:pt>
                <c:pt idx="216">
                  <c:v>41852</c:v>
                </c:pt>
                <c:pt idx="217">
                  <c:v>41883</c:v>
                </c:pt>
                <c:pt idx="218">
                  <c:v>41913</c:v>
                </c:pt>
                <c:pt idx="219">
                  <c:v>41944</c:v>
                </c:pt>
                <c:pt idx="220">
                  <c:v>41974</c:v>
                </c:pt>
                <c:pt idx="221">
                  <c:v>42005</c:v>
                </c:pt>
                <c:pt idx="222">
                  <c:v>42036</c:v>
                </c:pt>
                <c:pt idx="223">
                  <c:v>42064</c:v>
                </c:pt>
                <c:pt idx="224">
                  <c:v>42095</c:v>
                </c:pt>
                <c:pt idx="225">
                  <c:v>42125</c:v>
                </c:pt>
                <c:pt idx="226">
                  <c:v>42156</c:v>
                </c:pt>
                <c:pt idx="227">
                  <c:v>42186</c:v>
                </c:pt>
                <c:pt idx="228">
                  <c:v>42217</c:v>
                </c:pt>
                <c:pt idx="229">
                  <c:v>42248</c:v>
                </c:pt>
                <c:pt idx="230">
                  <c:v>42278</c:v>
                </c:pt>
                <c:pt idx="231">
                  <c:v>42309</c:v>
                </c:pt>
                <c:pt idx="232">
                  <c:v>42339</c:v>
                </c:pt>
                <c:pt idx="233">
                  <c:v>42370</c:v>
                </c:pt>
                <c:pt idx="234">
                  <c:v>42401</c:v>
                </c:pt>
                <c:pt idx="235">
                  <c:v>42430</c:v>
                </c:pt>
                <c:pt idx="236">
                  <c:v>42461</c:v>
                </c:pt>
                <c:pt idx="237">
                  <c:v>42491</c:v>
                </c:pt>
                <c:pt idx="238">
                  <c:v>42522</c:v>
                </c:pt>
              </c:numCache>
            </c:numRef>
          </c:cat>
          <c:val>
            <c:numRef>
              <c:f>'Data Calc'!$HG$30:$HG$268</c:f>
              <c:numCache>
                <c:formatCode>General</c:formatCode>
                <c:ptCount val="239"/>
                <c:pt idx="10" formatCode="0.0">
                  <c:v>17.980022197558277</c:v>
                </c:pt>
                <c:pt idx="11" formatCode="0.0">
                  <c:v>23.180291153415446</c:v>
                </c:pt>
                <c:pt idx="12" formatCode="0.0">
                  <c:v>27.657142857142848</c:v>
                </c:pt>
                <c:pt idx="13" formatCode="0.0">
                  <c:v>35.446009389671353</c:v>
                </c:pt>
                <c:pt idx="14" formatCode="0.0">
                  <c:v>36.426914153132259</c:v>
                </c:pt>
                <c:pt idx="15" formatCode="0.0">
                  <c:v>35.028901734104046</c:v>
                </c:pt>
                <c:pt idx="16" formatCode="0.0">
                  <c:v>27.139639639639633</c:v>
                </c:pt>
                <c:pt idx="17" formatCode="0.0">
                  <c:v>19.18103448275863</c:v>
                </c:pt>
                <c:pt idx="18" formatCode="0.0">
                  <c:v>16.612729234088452</c:v>
                </c:pt>
                <c:pt idx="19" formatCode="0.0">
                  <c:v>10.924369747899165</c:v>
                </c:pt>
                <c:pt idx="20" formatCode="0.0">
                  <c:v>2.4193548387096753</c:v>
                </c:pt>
                <c:pt idx="21" formatCode="0.0">
                  <c:v>-5.5609756097561025</c:v>
                </c:pt>
                <c:pt idx="22" formatCode="0.0">
                  <c:v>-10.536218250235185</c:v>
                </c:pt>
                <c:pt idx="23" formatCode="0.0">
                  <c:v>-15.000000000000002</c:v>
                </c:pt>
                <c:pt idx="24" formatCode="0.0">
                  <c:v>-17.547000895255149</c:v>
                </c:pt>
                <c:pt idx="25" formatCode="0.0">
                  <c:v>-22.270363951473136</c:v>
                </c:pt>
                <c:pt idx="26" formatCode="0.0">
                  <c:v>-22.193877551020414</c:v>
                </c:pt>
                <c:pt idx="27" formatCode="0.0">
                  <c:v>-21.489726027397261</c:v>
                </c:pt>
                <c:pt idx="28" formatCode="0.0">
                  <c:v>-14.437555358724531</c:v>
                </c:pt>
                <c:pt idx="29" formatCode="0.0">
                  <c:v>-13.833634719710675</c:v>
                </c:pt>
                <c:pt idx="30" formatCode="0.0">
                  <c:v>-9.8057354301572595</c:v>
                </c:pt>
                <c:pt idx="31" formatCode="0.0">
                  <c:v>0.66287878787878451</c:v>
                </c:pt>
                <c:pt idx="32" formatCode="0.0">
                  <c:v>10.531496062992129</c:v>
                </c:pt>
                <c:pt idx="33" formatCode="0.0">
                  <c:v>22.210743801652889</c:v>
                </c:pt>
                <c:pt idx="34" formatCode="0.0">
                  <c:v>25.446898002103048</c:v>
                </c:pt>
                <c:pt idx="35" formatCode="0.0">
                  <c:v>29.518716577540104</c:v>
                </c:pt>
                <c:pt idx="36" formatCode="0.0">
                  <c:v>38.436482084690546</c:v>
                </c:pt>
                <c:pt idx="37" formatCode="0.0">
                  <c:v>49.609810479375696</c:v>
                </c:pt>
                <c:pt idx="38" formatCode="0.0">
                  <c:v>47.978142076502728</c:v>
                </c:pt>
                <c:pt idx="39" formatCode="0.0">
                  <c:v>51.908396946564885</c:v>
                </c:pt>
                <c:pt idx="40" formatCode="0.0">
                  <c:v>43.167701863354033</c:v>
                </c:pt>
                <c:pt idx="41" formatCode="0.0">
                  <c:v>46.694648478488986</c:v>
                </c:pt>
                <c:pt idx="42" formatCode="0.0">
                  <c:v>44.205128205128204</c:v>
                </c:pt>
                <c:pt idx="43" formatCode="0.0">
                  <c:v>30.761994355597366</c:v>
                </c:pt>
                <c:pt idx="44" formatCode="0.0">
                  <c:v>20.480854853072138</c:v>
                </c:pt>
                <c:pt idx="45" formatCode="0.0">
                  <c:v>10.312764158917997</c:v>
                </c:pt>
                <c:pt idx="46" formatCode="0.0">
                  <c:v>4.6940486169321005</c:v>
                </c:pt>
                <c:pt idx="47" formatCode="0.0">
                  <c:v>2.4772914946325386</c:v>
                </c:pt>
                <c:pt idx="48" formatCode="0.0">
                  <c:v>-4.0784313725490184</c:v>
                </c:pt>
                <c:pt idx="49" formatCode="0.0">
                  <c:v>-14.828614008941877</c:v>
                </c:pt>
                <c:pt idx="50" formatCode="0.0">
                  <c:v>-18.316100443131468</c:v>
                </c:pt>
                <c:pt idx="51" formatCode="0.0">
                  <c:v>-24.048815506101938</c:v>
                </c:pt>
                <c:pt idx="52" formatCode="0.0">
                  <c:v>-26.82574114244396</c:v>
                </c:pt>
                <c:pt idx="53" formatCode="0.0">
                  <c:v>-28.683834048640911</c:v>
                </c:pt>
                <c:pt idx="54" formatCode="0.0">
                  <c:v>-31.650071123755332</c:v>
                </c:pt>
                <c:pt idx="55" formatCode="0.0">
                  <c:v>-36.546762589928065</c:v>
                </c:pt>
                <c:pt idx="56" formatCode="0.0">
                  <c:v>-38.433111603843308</c:v>
                </c:pt>
                <c:pt idx="57" formatCode="0.0">
                  <c:v>-33.563218390804593</c:v>
                </c:pt>
                <c:pt idx="58" formatCode="0.0">
                  <c:v>-26.821457165732589</c:v>
                </c:pt>
                <c:pt idx="59" formatCode="0.0">
                  <c:v>-26.107977437550367</c:v>
                </c:pt>
                <c:pt idx="60" formatCode="0.0">
                  <c:v>-27.636958299264101</c:v>
                </c:pt>
                <c:pt idx="61" formatCode="0.0">
                  <c:v>-22.134733158355203</c:v>
                </c:pt>
                <c:pt idx="62" formatCode="0.0">
                  <c:v>-20.253164556962023</c:v>
                </c:pt>
                <c:pt idx="63" formatCode="0.0">
                  <c:v>-16.635160680529303</c:v>
                </c:pt>
                <c:pt idx="64" formatCode="0.0">
                  <c:v>-8.8932806324110718</c:v>
                </c:pt>
                <c:pt idx="65" formatCode="0.0">
                  <c:v>-4.4132397191574686</c:v>
                </c:pt>
                <c:pt idx="66" formatCode="0.0">
                  <c:v>-1.2486992715920908</c:v>
                </c:pt>
                <c:pt idx="67" formatCode="0.0">
                  <c:v>6.9160997732426344</c:v>
                </c:pt>
                <c:pt idx="68" formatCode="0.0">
                  <c:v>14.885954381752708</c:v>
                </c:pt>
                <c:pt idx="69" formatCode="0.0">
                  <c:v>5.7670126874279193</c:v>
                </c:pt>
                <c:pt idx="70" formatCode="0.0">
                  <c:v>-3.0634573304157531</c:v>
                </c:pt>
                <c:pt idx="71" formatCode="0.0">
                  <c:v>-7.3064340239912706</c:v>
                </c:pt>
                <c:pt idx="72" formatCode="0.0">
                  <c:v>-4.4067796610169463</c:v>
                </c:pt>
                <c:pt idx="73" formatCode="0.0">
                  <c:v>-6.741573033707871</c:v>
                </c:pt>
                <c:pt idx="74" formatCode="0.0">
                  <c:v>-8.6167800453514687</c:v>
                </c:pt>
                <c:pt idx="75" formatCode="0.0">
                  <c:v>-11.678004535147391</c:v>
                </c:pt>
                <c:pt idx="76" formatCode="0.0">
                  <c:v>-18.112798264642084</c:v>
                </c:pt>
                <c:pt idx="77" formatCode="0.0">
                  <c:v>-25.288562434417628</c:v>
                </c:pt>
                <c:pt idx="78" formatCode="0.0">
                  <c:v>-24.236037934668076</c:v>
                </c:pt>
                <c:pt idx="79" formatCode="0.0">
                  <c:v>-22.163308589607635</c:v>
                </c:pt>
                <c:pt idx="80" formatCode="0.0">
                  <c:v>-22.257053291536057</c:v>
                </c:pt>
                <c:pt idx="81" formatCode="0.0">
                  <c:v>-17.011995637949838</c:v>
                </c:pt>
                <c:pt idx="82" formatCode="0.0">
                  <c:v>-13.882618510158018</c:v>
                </c:pt>
                <c:pt idx="83" formatCode="0.0">
                  <c:v>-7.0588235294117618</c:v>
                </c:pt>
                <c:pt idx="84" formatCode="0.0">
                  <c:v>-8.1560283687943205</c:v>
                </c:pt>
                <c:pt idx="85" formatCode="0.0">
                  <c:v>-4.3373493975903621</c:v>
                </c:pt>
                <c:pt idx="86" formatCode="0.0">
                  <c:v>2.2332506203474045</c:v>
                </c:pt>
                <c:pt idx="87" formatCode="0.0">
                  <c:v>10.65468549422337</c:v>
                </c:pt>
                <c:pt idx="88" formatCode="0.0">
                  <c:v>15.89403973509933</c:v>
                </c:pt>
                <c:pt idx="89" formatCode="0.0">
                  <c:v>23.45505617977528</c:v>
                </c:pt>
                <c:pt idx="90" formatCode="0.0">
                  <c:v>24.061196105702365</c:v>
                </c:pt>
                <c:pt idx="91" formatCode="0.0">
                  <c:v>25.340599455040881</c:v>
                </c:pt>
                <c:pt idx="92" formatCode="0.0">
                  <c:v>26.478494623655923</c:v>
                </c:pt>
                <c:pt idx="93" formatCode="0.0">
                  <c:v>23.390275952693827</c:v>
                </c:pt>
                <c:pt idx="94" formatCode="0.0">
                  <c:v>27.653997378768015</c:v>
                </c:pt>
                <c:pt idx="95" formatCode="0.0">
                  <c:v>26.075949367088612</c:v>
                </c:pt>
                <c:pt idx="96" formatCode="0.0">
                  <c:v>36.164736164736169</c:v>
                </c:pt>
                <c:pt idx="97" formatCode="0.0">
                  <c:v>42.947103274559197</c:v>
                </c:pt>
                <c:pt idx="98" formatCode="0.0">
                  <c:v>43.567961165048551</c:v>
                </c:pt>
                <c:pt idx="99" formatCode="0.0">
                  <c:v>45.127610208816705</c:v>
                </c:pt>
                <c:pt idx="100" formatCode="0.0">
                  <c:v>51.31428571428571</c:v>
                </c:pt>
                <c:pt idx="101" formatCode="0.0">
                  <c:v>56.31399317406143</c:v>
                </c:pt>
                <c:pt idx="102" formatCode="0.0">
                  <c:v>56.053811659192831</c:v>
                </c:pt>
                <c:pt idx="103" formatCode="0.0">
                  <c:v>53.804347826086961</c:v>
                </c:pt>
                <c:pt idx="104" formatCode="0.0">
                  <c:v>54.091392136025497</c:v>
                </c:pt>
                <c:pt idx="105" formatCode="0.0">
                  <c:v>58.466453674121396</c:v>
                </c:pt>
                <c:pt idx="106" formatCode="0.0">
                  <c:v>55.74948665297741</c:v>
                </c:pt>
                <c:pt idx="107" formatCode="0.0">
                  <c:v>56.224899598393584</c:v>
                </c:pt>
                <c:pt idx="108" formatCode="0.0">
                  <c:v>53.875236294896034</c:v>
                </c:pt>
                <c:pt idx="109" formatCode="0.0">
                  <c:v>46.696035242290755</c:v>
                </c:pt>
                <c:pt idx="110" formatCode="0.0">
                  <c:v>43.364327979712591</c:v>
                </c:pt>
                <c:pt idx="111" formatCode="0.0">
                  <c:v>37.490007993605111</c:v>
                </c:pt>
                <c:pt idx="112" formatCode="0.0">
                  <c:v>31.797583081570991</c:v>
                </c:pt>
                <c:pt idx="113" formatCode="0.0">
                  <c:v>28.529839883551666</c:v>
                </c:pt>
                <c:pt idx="114" formatCode="0.0">
                  <c:v>32.39942528735633</c:v>
                </c:pt>
                <c:pt idx="115" formatCode="0.0">
                  <c:v>32.7208480565371</c:v>
                </c:pt>
                <c:pt idx="116" formatCode="0.0">
                  <c:v>30.275862068965509</c:v>
                </c:pt>
                <c:pt idx="117" formatCode="0.0">
                  <c:v>27.688172043010752</c:v>
                </c:pt>
                <c:pt idx="118" formatCode="0.0">
                  <c:v>27.818061964403419</c:v>
                </c:pt>
                <c:pt idx="119" formatCode="0.0">
                  <c:v>22.814910025706947</c:v>
                </c:pt>
                <c:pt idx="120" formatCode="0.0">
                  <c:v>9.7665847665847636</c:v>
                </c:pt>
                <c:pt idx="121" formatCode="0.0">
                  <c:v>1.9219219219219319</c:v>
                </c:pt>
                <c:pt idx="122" formatCode="0.0">
                  <c:v>-4.127358490566035</c:v>
                </c:pt>
                <c:pt idx="123" formatCode="0.0">
                  <c:v>-9.8837209302325526</c:v>
                </c:pt>
                <c:pt idx="124" formatCode="0.0">
                  <c:v>-14.957020057306591</c:v>
                </c:pt>
                <c:pt idx="125" formatCode="0.0">
                  <c:v>-18.516421291053231</c:v>
                </c:pt>
                <c:pt idx="126" formatCode="0.0">
                  <c:v>-27.129679869777533</c:v>
                </c:pt>
                <c:pt idx="127" formatCode="0.0">
                  <c:v>-30.830670926517566</c:v>
                </c:pt>
                <c:pt idx="128" formatCode="0.0">
                  <c:v>-33.721545791424035</c:v>
                </c:pt>
                <c:pt idx="129" formatCode="0.0">
                  <c:v>-35.842105263157897</c:v>
                </c:pt>
                <c:pt idx="130" formatCode="0.0">
                  <c:v>-40.639504899432701</c:v>
                </c:pt>
                <c:pt idx="131" formatCode="0.0">
                  <c:v>-42.281527995813704</c:v>
                </c:pt>
                <c:pt idx="132" formatCode="0.0">
                  <c:v>-37.772803581421378</c:v>
                </c:pt>
                <c:pt idx="133" formatCode="0.0">
                  <c:v>-34.354743665291686</c:v>
                </c:pt>
                <c:pt idx="134" formatCode="0.0">
                  <c:v>-31.918819188191883</c:v>
                </c:pt>
                <c:pt idx="135" formatCode="0.0">
                  <c:v>-29.419354838709676</c:v>
                </c:pt>
                <c:pt idx="136" formatCode="0.0">
                  <c:v>-28.301886792452834</c:v>
                </c:pt>
                <c:pt idx="137" formatCode="0.0">
                  <c:v>-27.380125086865881</c:v>
                </c:pt>
                <c:pt idx="138" formatCode="0.0">
                  <c:v>-21.965748324646317</c:v>
                </c:pt>
                <c:pt idx="139" formatCode="0.0">
                  <c:v>-24.24942263279446</c:v>
                </c:pt>
                <c:pt idx="140" formatCode="0.0">
                  <c:v>-23.402555910543132</c:v>
                </c:pt>
                <c:pt idx="141" formatCode="0.0">
                  <c:v>-21.328958162428226</c:v>
                </c:pt>
                <c:pt idx="142" formatCode="0.0">
                  <c:v>-18.33188531711555</c:v>
                </c:pt>
                <c:pt idx="143" formatCode="0.0">
                  <c:v>-12.783318223028106</c:v>
                </c:pt>
                <c:pt idx="144" formatCode="0.0">
                  <c:v>-13.938848920863311</c:v>
                </c:pt>
                <c:pt idx="145" formatCode="0.0">
                  <c:v>-16.876122082585276</c:v>
                </c:pt>
                <c:pt idx="146" formatCode="0.0">
                  <c:v>-16.260162601626014</c:v>
                </c:pt>
                <c:pt idx="147" formatCode="0.0">
                  <c:v>-13.071297989031084</c:v>
                </c:pt>
                <c:pt idx="148" formatCode="0.0">
                  <c:v>-5.5451127819548862</c:v>
                </c:pt>
                <c:pt idx="149" formatCode="0.0">
                  <c:v>-2.4880382775119614</c:v>
                </c:pt>
                <c:pt idx="150" formatCode="0.0">
                  <c:v>1.6221374045801484</c:v>
                </c:pt>
                <c:pt idx="151" formatCode="0.0">
                  <c:v>15.447154471544721</c:v>
                </c:pt>
                <c:pt idx="152" formatCode="0.0">
                  <c:v>23.879040667361839</c:v>
                </c:pt>
                <c:pt idx="153" formatCode="0.0">
                  <c:v>26.381647549530761</c:v>
                </c:pt>
                <c:pt idx="154" formatCode="0.0">
                  <c:v>32.7659574468085</c:v>
                </c:pt>
                <c:pt idx="155" formatCode="0.0">
                  <c:v>30.977130977130972</c:v>
                </c:pt>
                <c:pt idx="156" formatCode="0.0">
                  <c:v>32.915360501567406</c:v>
                </c:pt>
                <c:pt idx="157" formatCode="0.0">
                  <c:v>41.252699784017288</c:v>
                </c:pt>
                <c:pt idx="158" formatCode="0.0">
                  <c:v>43.581445523193096</c:v>
                </c:pt>
                <c:pt idx="159" formatCode="0.0">
                  <c:v>35.015772870662467</c:v>
                </c:pt>
                <c:pt idx="160" formatCode="0.0">
                  <c:v>20.099502487562184</c:v>
                </c:pt>
                <c:pt idx="161" formatCode="0.0">
                  <c:v>16.094210009813548</c:v>
                </c:pt>
                <c:pt idx="162" formatCode="0.0">
                  <c:v>4.3192488262910889</c:v>
                </c:pt>
                <c:pt idx="163" formatCode="0.0">
                  <c:v>-10.123239436619713</c:v>
                </c:pt>
                <c:pt idx="164" formatCode="0.0">
                  <c:v>-18.939393939393945</c:v>
                </c:pt>
                <c:pt idx="165" formatCode="0.0">
                  <c:v>-25.907590759075905</c:v>
                </c:pt>
                <c:pt idx="166" formatCode="0.0">
                  <c:v>-33.333333333333336</c:v>
                </c:pt>
                <c:pt idx="167" formatCode="0.0">
                  <c:v>-38.650793650793645</c:v>
                </c:pt>
                <c:pt idx="168" formatCode="0.0">
                  <c:v>-42.374213836477992</c:v>
                </c:pt>
                <c:pt idx="169" formatCode="0.0">
                  <c:v>-48.241590214067273</c:v>
                </c:pt>
                <c:pt idx="170" formatCode="0.0">
                  <c:v>-53.869271224643136</c:v>
                </c:pt>
                <c:pt idx="171" formatCode="0.0">
                  <c:v>-53.426791277258566</c:v>
                </c:pt>
                <c:pt idx="172" formatCode="0.0">
                  <c:v>-51.284175642087824</c:v>
                </c:pt>
                <c:pt idx="173" formatCode="0.0">
                  <c:v>-51.056635672020292</c:v>
                </c:pt>
                <c:pt idx="174" formatCode="0.0">
                  <c:v>-49.504950495049506</c:v>
                </c:pt>
                <c:pt idx="175" formatCode="0.0">
                  <c:v>-41.625857002938297</c:v>
                </c:pt>
                <c:pt idx="176" formatCode="0.0">
                  <c:v>-38.733125649013502</c:v>
                </c:pt>
                <c:pt idx="177" formatCode="0.0">
                  <c:v>-34.409799554565701</c:v>
                </c:pt>
                <c:pt idx="178" formatCode="0.0">
                  <c:v>-27.764423076923073</c:v>
                </c:pt>
                <c:pt idx="179" formatCode="0.0">
                  <c:v>-20.957309184993534</c:v>
                </c:pt>
                <c:pt idx="180" formatCode="0.0">
                  <c:v>-15.688949522510232</c:v>
                </c:pt>
                <c:pt idx="181" formatCode="0.0">
                  <c:v>-6.7946824224519915</c:v>
                </c:pt>
                <c:pt idx="182" formatCode="0.0">
                  <c:v>7.1661237785016318</c:v>
                </c:pt>
                <c:pt idx="183" formatCode="0.0">
                  <c:v>12.541806020066893</c:v>
                </c:pt>
                <c:pt idx="184" formatCode="0.0">
                  <c:v>18.5374149659864</c:v>
                </c:pt>
                <c:pt idx="185" formatCode="0.0">
                  <c:v>24.179620034542303</c:v>
                </c:pt>
                <c:pt idx="186" formatCode="0.0">
                  <c:v>33.689839572192511</c:v>
                </c:pt>
                <c:pt idx="187" formatCode="0.0">
                  <c:v>28.859060402684555</c:v>
                </c:pt>
                <c:pt idx="188" formatCode="0.0">
                  <c:v>34.237288135593211</c:v>
                </c:pt>
                <c:pt idx="189" formatCode="0.0">
                  <c:v>38.370118845500855</c:v>
                </c:pt>
                <c:pt idx="190" formatCode="0.0">
                  <c:v>37.603993344425966</c:v>
                </c:pt>
                <c:pt idx="191" formatCode="0.0">
                  <c:v>38.297872340425542</c:v>
                </c:pt>
                <c:pt idx="192" formatCode="0.0">
                  <c:v>38.511326860841422</c:v>
                </c:pt>
                <c:pt idx="193" formatCode="0.0">
                  <c:v>36.925515055467507</c:v>
                </c:pt>
                <c:pt idx="194" formatCode="0.0">
                  <c:v>34.194528875379945</c:v>
                </c:pt>
                <c:pt idx="195" formatCode="0.0">
                  <c:v>38.335809806835066</c:v>
                </c:pt>
                <c:pt idx="196" formatCode="0.0">
                  <c:v>37.446197991391685</c:v>
                </c:pt>
                <c:pt idx="197" formatCode="0.0">
                  <c:v>39.082058414464527</c:v>
                </c:pt>
                <c:pt idx="198" formatCode="0.0">
                  <c:v>32.266666666666666</c:v>
                </c:pt>
                <c:pt idx="199" formatCode="0.0">
                  <c:v>25</c:v>
                </c:pt>
                <c:pt idx="200" formatCode="0.0">
                  <c:v>18.939393939393945</c:v>
                </c:pt>
                <c:pt idx="201" formatCode="0.0">
                  <c:v>14.478527607361968</c:v>
                </c:pt>
                <c:pt idx="202" formatCode="0.0">
                  <c:v>10.640870616686815</c:v>
                </c:pt>
                <c:pt idx="203" formatCode="0.0">
                  <c:v>7.5739644970414188</c:v>
                </c:pt>
                <c:pt idx="204" formatCode="0.0">
                  <c:v>4.0887850467289821</c:v>
                </c:pt>
                <c:pt idx="205" formatCode="0.0">
                  <c:v>1.1574074074074181</c:v>
                </c:pt>
                <c:pt idx="206" formatCode="0.0">
                  <c:v>-3.5107587768969384</c:v>
                </c:pt>
                <c:pt idx="207" formatCode="0.0">
                  <c:v>-11.707841031149302</c:v>
                </c:pt>
                <c:pt idx="208" formatCode="0.0">
                  <c:v>-18.475991649269307</c:v>
                </c:pt>
                <c:pt idx="209" formatCode="0.0">
                  <c:v>-27</c:v>
                </c:pt>
                <c:pt idx="210" formatCode="0.0">
                  <c:v>-26.915322580645164</c:v>
                </c:pt>
                <c:pt idx="211" formatCode="0.0">
                  <c:v>-24.270833333333329</c:v>
                </c:pt>
                <c:pt idx="212" formatCode="0.0">
                  <c:v>-21.33757961783439</c:v>
                </c:pt>
                <c:pt idx="213" formatCode="0.0">
                  <c:v>-20.364415862808151</c:v>
                </c:pt>
                <c:pt idx="214" formatCode="0.0">
                  <c:v>-16.830601092896181</c:v>
                </c:pt>
                <c:pt idx="215" formatCode="0.0">
                  <c:v>-16.281628162816286</c:v>
                </c:pt>
                <c:pt idx="216" formatCode="0.0">
                  <c:v>-12.457912457912457</c:v>
                </c:pt>
                <c:pt idx="217" formatCode="0.0">
                  <c:v>-5.1487414187643026</c:v>
                </c:pt>
                <c:pt idx="218" formatCode="0.0">
                  <c:v>2.8169014084507005</c:v>
                </c:pt>
                <c:pt idx="219" formatCode="0.0">
                  <c:v>10.09732360097324</c:v>
                </c:pt>
                <c:pt idx="220" formatCode="0.0">
                  <c:v>20.23047375160052</c:v>
                </c:pt>
                <c:pt idx="221" formatCode="0.0">
                  <c:v>31.643835616438352</c:v>
                </c:pt>
                <c:pt idx="222" formatCode="0.0">
                  <c:v>30.620689655172416</c:v>
                </c:pt>
                <c:pt idx="223" formatCode="0.0">
                  <c:v>29.023383768913334</c:v>
                </c:pt>
                <c:pt idx="224" formatCode="0.0">
                  <c:v>24.156545209176784</c:v>
                </c:pt>
                <c:pt idx="225" formatCode="0.0">
                  <c:v>19.380888290713315</c:v>
                </c:pt>
                <c:pt idx="226" formatCode="0.0">
                  <c:v>15.111695137976344</c:v>
                </c:pt>
                <c:pt idx="227" formatCode="0.0">
                  <c:v>11.957950065703017</c:v>
                </c:pt>
                <c:pt idx="228" formatCode="0.0">
                  <c:v>6.5384615384615374</c:v>
                </c:pt>
                <c:pt idx="229" formatCode="0.0">
                  <c:v>-6.5138721351025382</c:v>
                </c:pt>
                <c:pt idx="230" formatCode="0.0">
                  <c:v>-19.063926940639263</c:v>
                </c:pt>
                <c:pt idx="231" formatCode="0.0">
                  <c:v>-26.740331491712709</c:v>
                </c:pt>
                <c:pt idx="232" formatCode="0.0">
                  <c:v>-34.398296059637914</c:v>
                </c:pt>
                <c:pt idx="233" formatCode="0.0">
                  <c:v>-38.813735691987517</c:v>
                </c:pt>
                <c:pt idx="234" formatCode="0.0">
                  <c:v>-39.070749736008445</c:v>
                </c:pt>
                <c:pt idx="235" formatCode="0.0">
                  <c:v>-39.4456289978678</c:v>
                </c:pt>
                <c:pt idx="236" formatCode="0.0">
                  <c:v>-38.804347826086961</c:v>
                </c:pt>
                <c:pt idx="237" formatCode="0.0">
                  <c:v>-36.414881623449837</c:v>
                </c:pt>
                <c:pt idx="238" formatCode="0.0">
                  <c:v>-36.301369863013697</c:v>
                </c:pt>
              </c:numCache>
            </c:numRef>
          </c:val>
          <c:smooth val="1"/>
        </c:ser>
        <c:dLbls>
          <c:showLegendKey val="0"/>
          <c:showVal val="0"/>
          <c:showCatName val="0"/>
          <c:showSerName val="0"/>
          <c:showPercent val="0"/>
          <c:showBubbleSize val="0"/>
        </c:dLbls>
        <c:marker val="1"/>
        <c:smooth val="0"/>
        <c:axId val="103896192"/>
        <c:axId val="103897728"/>
      </c:lineChart>
      <c:dateAx>
        <c:axId val="103880192"/>
        <c:scaling>
          <c:orientation val="minMax"/>
          <c:max val="42887"/>
          <c:min val="38869"/>
        </c:scaling>
        <c:delete val="0"/>
        <c:axPos val="b"/>
        <c:numFmt formatCode="yy" sourceLinked="0"/>
        <c:majorTickMark val="none"/>
        <c:minorTickMark val="none"/>
        <c:tickLblPos val="low"/>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3881728"/>
        <c:crossesAt val="0"/>
        <c:auto val="0"/>
        <c:lblOffset val="100"/>
        <c:baseTimeUnit val="months"/>
        <c:majorUnit val="1"/>
        <c:majorTimeUnit val="years"/>
        <c:minorUnit val="6"/>
        <c:minorTimeUnit val="months"/>
      </c:dateAx>
      <c:valAx>
        <c:axId val="103881728"/>
        <c:scaling>
          <c:orientation val="minMax"/>
          <c:max val="60"/>
          <c:min val="-60"/>
        </c:scaling>
        <c:delete val="0"/>
        <c:axPos val="l"/>
        <c:title>
          <c:tx>
            <c:rich>
              <a:bodyPr rot="0" vert="horz"/>
              <a:lstStyle/>
              <a:p>
                <a:pPr algn="ctr">
                  <a:defRPr sz="800" b="0" i="0" u="none" strike="noStrike" baseline="0">
                    <a:solidFill>
                      <a:srgbClr val="000000"/>
                    </a:solidFill>
                    <a:latin typeface="Arial"/>
                    <a:ea typeface="Arial"/>
                    <a:cs typeface="Arial"/>
                  </a:defRPr>
                </a:pPr>
                <a:r>
                  <a:rPr lang="en-US" sz="800"/>
                  <a:t>%</a:t>
                </a:r>
              </a:p>
            </c:rich>
          </c:tx>
          <c:layout>
            <c:manualLayout>
              <c:xMode val="edge"/>
              <c:yMode val="edge"/>
              <c:x val="5.8091512211989618E-2"/>
              <c:y val="4.268113544630448E-3"/>
            </c:manualLayout>
          </c:layout>
          <c:overlay val="0"/>
          <c:spPr>
            <a:noFill/>
            <a:ln w="25400">
              <a:noFill/>
            </a:ln>
          </c:spPr>
        </c:title>
        <c:numFmt formatCode="0" sourceLinked="0"/>
        <c:majorTickMark val="none"/>
        <c:minorTickMark val="none"/>
        <c:tickLblPos val="nextTo"/>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3880192"/>
        <c:crossesAt val="1193"/>
        <c:crossBetween val="midCat"/>
        <c:majorUnit val="20"/>
        <c:minorUnit val="1"/>
      </c:valAx>
      <c:dateAx>
        <c:axId val="103896192"/>
        <c:scaling>
          <c:orientation val="minMax"/>
        </c:scaling>
        <c:delete val="1"/>
        <c:axPos val="b"/>
        <c:numFmt formatCode="mmm\ yy" sourceLinked="1"/>
        <c:majorTickMark val="out"/>
        <c:minorTickMark val="none"/>
        <c:tickLblPos val="none"/>
        <c:crossAx val="103897728"/>
        <c:crosses val="autoZero"/>
        <c:auto val="1"/>
        <c:lblOffset val="100"/>
        <c:baseTimeUnit val="months"/>
      </c:dateAx>
      <c:valAx>
        <c:axId val="103897728"/>
        <c:scaling>
          <c:orientation val="minMax"/>
          <c:max val="60"/>
          <c:min val="-60"/>
        </c:scaling>
        <c:delete val="1"/>
        <c:axPos val="r"/>
        <c:numFmt formatCode="0" sourceLinked="0"/>
        <c:majorTickMark val="none"/>
        <c:minorTickMark val="none"/>
        <c:tickLblPos val="none"/>
        <c:crossAx val="103896192"/>
        <c:crosses val="max"/>
        <c:crossBetween val="midCat"/>
        <c:majorUnit val="20"/>
        <c:minorUnit val="1"/>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69885533095288"/>
          <c:y val="7.2586770919551402E-2"/>
          <c:w val="0.78116347848449774"/>
          <c:h val="0.77805724988601777"/>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34851</c:v>
                </c:pt>
                <c:pt idx="1">
                  <c:v>34943</c:v>
                </c:pt>
                <c:pt idx="2">
                  <c:v>35034</c:v>
                </c:pt>
                <c:pt idx="3">
                  <c:v>35125</c:v>
                </c:pt>
                <c:pt idx="4">
                  <c:v>35217</c:v>
                </c:pt>
                <c:pt idx="5">
                  <c:v>35309</c:v>
                </c:pt>
                <c:pt idx="6">
                  <c:v>35400</c:v>
                </c:pt>
                <c:pt idx="7">
                  <c:v>35490</c:v>
                </c:pt>
                <c:pt idx="8">
                  <c:v>35582</c:v>
                </c:pt>
                <c:pt idx="9">
                  <c:v>35674</c:v>
                </c:pt>
                <c:pt idx="10">
                  <c:v>35765</c:v>
                </c:pt>
                <c:pt idx="11">
                  <c:v>35855</c:v>
                </c:pt>
                <c:pt idx="12">
                  <c:v>35947</c:v>
                </c:pt>
                <c:pt idx="13">
                  <c:v>36039</c:v>
                </c:pt>
                <c:pt idx="14">
                  <c:v>36130</c:v>
                </c:pt>
                <c:pt idx="15">
                  <c:v>36220</c:v>
                </c:pt>
                <c:pt idx="16">
                  <c:v>36312</c:v>
                </c:pt>
                <c:pt idx="17">
                  <c:v>36404</c:v>
                </c:pt>
                <c:pt idx="18">
                  <c:v>36495</c:v>
                </c:pt>
                <c:pt idx="19">
                  <c:v>36586</c:v>
                </c:pt>
                <c:pt idx="20">
                  <c:v>36678</c:v>
                </c:pt>
                <c:pt idx="21">
                  <c:v>36770</c:v>
                </c:pt>
                <c:pt idx="22">
                  <c:v>36861</c:v>
                </c:pt>
                <c:pt idx="23">
                  <c:v>36951</c:v>
                </c:pt>
                <c:pt idx="24">
                  <c:v>37043</c:v>
                </c:pt>
                <c:pt idx="25">
                  <c:v>37135</c:v>
                </c:pt>
                <c:pt idx="26">
                  <c:v>37226</c:v>
                </c:pt>
                <c:pt idx="27">
                  <c:v>37316</c:v>
                </c:pt>
                <c:pt idx="28">
                  <c:v>37408</c:v>
                </c:pt>
                <c:pt idx="29">
                  <c:v>37500</c:v>
                </c:pt>
                <c:pt idx="30">
                  <c:v>37591</c:v>
                </c:pt>
                <c:pt idx="31">
                  <c:v>37681</c:v>
                </c:pt>
                <c:pt idx="32">
                  <c:v>37773</c:v>
                </c:pt>
                <c:pt idx="33">
                  <c:v>37865</c:v>
                </c:pt>
                <c:pt idx="34">
                  <c:v>37956</c:v>
                </c:pt>
                <c:pt idx="35">
                  <c:v>38047</c:v>
                </c:pt>
                <c:pt idx="36">
                  <c:v>38139</c:v>
                </c:pt>
                <c:pt idx="37">
                  <c:v>38231</c:v>
                </c:pt>
                <c:pt idx="38">
                  <c:v>38322</c:v>
                </c:pt>
                <c:pt idx="39">
                  <c:v>38412</c:v>
                </c:pt>
                <c:pt idx="40">
                  <c:v>38504</c:v>
                </c:pt>
                <c:pt idx="41">
                  <c:v>38596</c:v>
                </c:pt>
                <c:pt idx="42">
                  <c:v>38687</c:v>
                </c:pt>
                <c:pt idx="43">
                  <c:v>38777</c:v>
                </c:pt>
                <c:pt idx="44">
                  <c:v>38869</c:v>
                </c:pt>
                <c:pt idx="45">
                  <c:v>38961</c:v>
                </c:pt>
                <c:pt idx="46">
                  <c:v>39052</c:v>
                </c:pt>
                <c:pt idx="47">
                  <c:v>39142</c:v>
                </c:pt>
                <c:pt idx="48">
                  <c:v>39234</c:v>
                </c:pt>
                <c:pt idx="49">
                  <c:v>39326</c:v>
                </c:pt>
                <c:pt idx="50">
                  <c:v>39417</c:v>
                </c:pt>
                <c:pt idx="51">
                  <c:v>39508</c:v>
                </c:pt>
                <c:pt idx="52">
                  <c:v>39600</c:v>
                </c:pt>
                <c:pt idx="53">
                  <c:v>39692</c:v>
                </c:pt>
                <c:pt idx="54">
                  <c:v>39783</c:v>
                </c:pt>
                <c:pt idx="55">
                  <c:v>39873</c:v>
                </c:pt>
                <c:pt idx="56">
                  <c:v>39965</c:v>
                </c:pt>
                <c:pt idx="57">
                  <c:v>40057</c:v>
                </c:pt>
                <c:pt idx="58">
                  <c:v>40148</c:v>
                </c:pt>
                <c:pt idx="59">
                  <c:v>40238</c:v>
                </c:pt>
                <c:pt idx="60">
                  <c:v>40330</c:v>
                </c:pt>
                <c:pt idx="61">
                  <c:v>40422</c:v>
                </c:pt>
                <c:pt idx="62">
                  <c:v>40513</c:v>
                </c:pt>
                <c:pt idx="63">
                  <c:v>40603</c:v>
                </c:pt>
                <c:pt idx="64">
                  <c:v>40695</c:v>
                </c:pt>
                <c:pt idx="65">
                  <c:v>40787</c:v>
                </c:pt>
                <c:pt idx="66">
                  <c:v>40878</c:v>
                </c:pt>
                <c:pt idx="67">
                  <c:v>40969</c:v>
                </c:pt>
                <c:pt idx="68">
                  <c:v>41061</c:v>
                </c:pt>
                <c:pt idx="69">
                  <c:v>41153</c:v>
                </c:pt>
                <c:pt idx="70">
                  <c:v>41244</c:v>
                </c:pt>
                <c:pt idx="71">
                  <c:v>41334</c:v>
                </c:pt>
                <c:pt idx="72">
                  <c:v>41426</c:v>
                </c:pt>
                <c:pt idx="73">
                  <c:v>41518</c:v>
                </c:pt>
                <c:pt idx="74">
                  <c:v>41609</c:v>
                </c:pt>
                <c:pt idx="75">
                  <c:v>41699</c:v>
                </c:pt>
                <c:pt idx="76">
                  <c:v>41791</c:v>
                </c:pt>
                <c:pt idx="77">
                  <c:v>41883</c:v>
                </c:pt>
                <c:pt idx="78">
                  <c:v>41974</c:v>
                </c:pt>
                <c:pt idx="79">
                  <c:v>42064</c:v>
                </c:pt>
                <c:pt idx="80">
                  <c:v>42156</c:v>
                </c:pt>
                <c:pt idx="81">
                  <c:v>42248</c:v>
                </c:pt>
                <c:pt idx="82">
                  <c:v>42339</c:v>
                </c:pt>
                <c:pt idx="83">
                  <c:v>42430</c:v>
                </c:pt>
                <c:pt idx="84">
                  <c:v>42522</c:v>
                </c:pt>
              </c:numCache>
            </c:numRef>
          </c:cat>
          <c:val>
            <c:numRef>
              <c:f>Data!$C$10:$C$94</c:f>
              <c:numCache>
                <c:formatCode>###\ ###</c:formatCode>
                <c:ptCount val="85"/>
                <c:pt idx="0">
                  <c:v>180000</c:v>
                </c:pt>
                <c:pt idx="1">
                  <c:v>162500</c:v>
                </c:pt>
                <c:pt idx="2">
                  <c:v>160000</c:v>
                </c:pt>
                <c:pt idx="3">
                  <c:v>159000</c:v>
                </c:pt>
                <c:pt idx="4">
                  <c:v>168000</c:v>
                </c:pt>
                <c:pt idx="5">
                  <c:v>167000</c:v>
                </c:pt>
                <c:pt idx="6">
                  <c:v>163000</c:v>
                </c:pt>
                <c:pt idx="7">
                  <c:v>168000</c:v>
                </c:pt>
                <c:pt idx="8">
                  <c:v>178000</c:v>
                </c:pt>
                <c:pt idx="9">
                  <c:v>180000</c:v>
                </c:pt>
                <c:pt idx="10">
                  <c:v>180000</c:v>
                </c:pt>
                <c:pt idx="11">
                  <c:v>174000</c:v>
                </c:pt>
                <c:pt idx="12">
                  <c:v>180000</c:v>
                </c:pt>
                <c:pt idx="13">
                  <c:v>175000</c:v>
                </c:pt>
                <c:pt idx="14">
                  <c:v>165000</c:v>
                </c:pt>
                <c:pt idx="15">
                  <c:v>165000</c:v>
                </c:pt>
                <c:pt idx="16">
                  <c:v>176000</c:v>
                </c:pt>
                <c:pt idx="17">
                  <c:v>188000</c:v>
                </c:pt>
                <c:pt idx="18">
                  <c:v>188500</c:v>
                </c:pt>
                <c:pt idx="19">
                  <c:v>197000</c:v>
                </c:pt>
                <c:pt idx="20">
                  <c:v>190400</c:v>
                </c:pt>
                <c:pt idx="21">
                  <c:v>180000</c:v>
                </c:pt>
                <c:pt idx="22">
                  <c:v>179800</c:v>
                </c:pt>
                <c:pt idx="23">
                  <c:v>190000</c:v>
                </c:pt>
                <c:pt idx="24">
                  <c:v>187000</c:v>
                </c:pt>
                <c:pt idx="25">
                  <c:v>185000</c:v>
                </c:pt>
                <c:pt idx="26">
                  <c:v>190000</c:v>
                </c:pt>
                <c:pt idx="27">
                  <c:v>195000</c:v>
                </c:pt>
                <c:pt idx="28">
                  <c:v>200000</c:v>
                </c:pt>
                <c:pt idx="29">
                  <c:v>206000</c:v>
                </c:pt>
                <c:pt idx="30">
                  <c:v>208000</c:v>
                </c:pt>
                <c:pt idx="31">
                  <c:v>215000</c:v>
                </c:pt>
                <c:pt idx="32">
                  <c:v>206000</c:v>
                </c:pt>
                <c:pt idx="33">
                  <c:v>213000</c:v>
                </c:pt>
                <c:pt idx="34">
                  <c:v>230000</c:v>
                </c:pt>
                <c:pt idx="35">
                  <c:v>260000</c:v>
                </c:pt>
                <c:pt idx="36">
                  <c:v>255000</c:v>
                </c:pt>
                <c:pt idx="37">
                  <c:v>259600</c:v>
                </c:pt>
                <c:pt idx="38">
                  <c:v>260000</c:v>
                </c:pt>
                <c:pt idx="39">
                  <c:v>275000</c:v>
                </c:pt>
                <c:pt idx="40">
                  <c:v>279800</c:v>
                </c:pt>
                <c:pt idx="41">
                  <c:v>300000</c:v>
                </c:pt>
                <c:pt idx="42">
                  <c:v>328000</c:v>
                </c:pt>
                <c:pt idx="43">
                  <c:v>335000</c:v>
                </c:pt>
                <c:pt idx="44">
                  <c:v>350000</c:v>
                </c:pt>
                <c:pt idx="45">
                  <c:v>385000</c:v>
                </c:pt>
                <c:pt idx="46">
                  <c:v>370000</c:v>
                </c:pt>
                <c:pt idx="47">
                  <c:v>390000</c:v>
                </c:pt>
                <c:pt idx="48">
                  <c:v>395000</c:v>
                </c:pt>
                <c:pt idx="49">
                  <c:v>400000</c:v>
                </c:pt>
                <c:pt idx="50">
                  <c:v>412500</c:v>
                </c:pt>
                <c:pt idx="51">
                  <c:v>420000</c:v>
                </c:pt>
                <c:pt idx="52">
                  <c:v>423299</c:v>
                </c:pt>
                <c:pt idx="53">
                  <c:v>426000</c:v>
                </c:pt>
                <c:pt idx="54">
                  <c:v>432000</c:v>
                </c:pt>
                <c:pt idx="55">
                  <c:v>455000</c:v>
                </c:pt>
                <c:pt idx="56">
                  <c:v>537000</c:v>
                </c:pt>
                <c:pt idx="57">
                  <c:v>499000</c:v>
                </c:pt>
                <c:pt idx="58">
                  <c:v>540000</c:v>
                </c:pt>
                <c:pt idx="59">
                  <c:v>547000</c:v>
                </c:pt>
                <c:pt idx="60">
                  <c:v>555000</c:v>
                </c:pt>
                <c:pt idx="61">
                  <c:v>552500</c:v>
                </c:pt>
                <c:pt idx="62">
                  <c:v>559500</c:v>
                </c:pt>
                <c:pt idx="63">
                  <c:v>550000</c:v>
                </c:pt>
                <c:pt idx="64">
                  <c:v>515000</c:v>
                </c:pt>
                <c:pt idx="65">
                  <c:v>507250</c:v>
                </c:pt>
                <c:pt idx="66">
                  <c:v>516000</c:v>
                </c:pt>
                <c:pt idx="67">
                  <c:v>550000</c:v>
                </c:pt>
                <c:pt idx="68">
                  <c:v>570000</c:v>
                </c:pt>
                <c:pt idx="69">
                  <c:v>568250</c:v>
                </c:pt>
                <c:pt idx="70">
                  <c:v>578000</c:v>
                </c:pt>
                <c:pt idx="71">
                  <c:v>592000</c:v>
                </c:pt>
                <c:pt idx="72">
                  <c:v>612000</c:v>
                </c:pt>
                <c:pt idx="73">
                  <c:v>605000</c:v>
                </c:pt>
                <c:pt idx="74">
                  <c:v>610000</c:v>
                </c:pt>
                <c:pt idx="75">
                  <c:v>620000</c:v>
                </c:pt>
                <c:pt idx="76">
                  <c:v>620795</c:v>
                </c:pt>
                <c:pt idx="77">
                  <c:v>610000</c:v>
                </c:pt>
                <c:pt idx="78">
                  <c:v>585000</c:v>
                </c:pt>
                <c:pt idx="79">
                  <c:v>625000</c:v>
                </c:pt>
                <c:pt idx="80">
                  <c:v>610000</c:v>
                </c:pt>
                <c:pt idx="81">
                  <c:v>605500</c:v>
                </c:pt>
                <c:pt idx="82">
                  <c:v>608750</c:v>
                </c:pt>
                <c:pt idx="83">
                  <c:v>582500</c:v>
                </c:pt>
                <c:pt idx="84">
                  <c:v>576000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34851</c:v>
                </c:pt>
                <c:pt idx="1">
                  <c:v>34943</c:v>
                </c:pt>
                <c:pt idx="2">
                  <c:v>35034</c:v>
                </c:pt>
                <c:pt idx="3">
                  <c:v>35125</c:v>
                </c:pt>
                <c:pt idx="4">
                  <c:v>35217</c:v>
                </c:pt>
                <c:pt idx="5">
                  <c:v>35309</c:v>
                </c:pt>
                <c:pt idx="6">
                  <c:v>35400</c:v>
                </c:pt>
                <c:pt idx="7">
                  <c:v>35490</c:v>
                </c:pt>
                <c:pt idx="8">
                  <c:v>35582</c:v>
                </c:pt>
                <c:pt idx="9">
                  <c:v>35674</c:v>
                </c:pt>
                <c:pt idx="10">
                  <c:v>35765</c:v>
                </c:pt>
                <c:pt idx="11">
                  <c:v>35855</c:v>
                </c:pt>
                <c:pt idx="12">
                  <c:v>35947</c:v>
                </c:pt>
                <c:pt idx="13">
                  <c:v>36039</c:v>
                </c:pt>
                <c:pt idx="14">
                  <c:v>36130</c:v>
                </c:pt>
                <c:pt idx="15">
                  <c:v>36220</c:v>
                </c:pt>
                <c:pt idx="16">
                  <c:v>36312</c:v>
                </c:pt>
                <c:pt idx="17">
                  <c:v>36404</c:v>
                </c:pt>
                <c:pt idx="18">
                  <c:v>36495</c:v>
                </c:pt>
                <c:pt idx="19">
                  <c:v>36586</c:v>
                </c:pt>
                <c:pt idx="20">
                  <c:v>36678</c:v>
                </c:pt>
                <c:pt idx="21">
                  <c:v>36770</c:v>
                </c:pt>
                <c:pt idx="22">
                  <c:v>36861</c:v>
                </c:pt>
                <c:pt idx="23">
                  <c:v>36951</c:v>
                </c:pt>
                <c:pt idx="24">
                  <c:v>37043</c:v>
                </c:pt>
                <c:pt idx="25">
                  <c:v>37135</c:v>
                </c:pt>
                <c:pt idx="26">
                  <c:v>37226</c:v>
                </c:pt>
                <c:pt idx="27">
                  <c:v>37316</c:v>
                </c:pt>
                <c:pt idx="28">
                  <c:v>37408</c:v>
                </c:pt>
                <c:pt idx="29">
                  <c:v>37500</c:v>
                </c:pt>
                <c:pt idx="30">
                  <c:v>37591</c:v>
                </c:pt>
                <c:pt idx="31">
                  <c:v>37681</c:v>
                </c:pt>
                <c:pt idx="32">
                  <c:v>37773</c:v>
                </c:pt>
                <c:pt idx="33">
                  <c:v>37865</c:v>
                </c:pt>
                <c:pt idx="34">
                  <c:v>37956</c:v>
                </c:pt>
                <c:pt idx="35">
                  <c:v>38047</c:v>
                </c:pt>
                <c:pt idx="36">
                  <c:v>38139</c:v>
                </c:pt>
                <c:pt idx="37">
                  <c:v>38231</c:v>
                </c:pt>
                <c:pt idx="38">
                  <c:v>38322</c:v>
                </c:pt>
                <c:pt idx="39">
                  <c:v>38412</c:v>
                </c:pt>
                <c:pt idx="40">
                  <c:v>38504</c:v>
                </c:pt>
                <c:pt idx="41">
                  <c:v>38596</c:v>
                </c:pt>
                <c:pt idx="42">
                  <c:v>38687</c:v>
                </c:pt>
                <c:pt idx="43">
                  <c:v>38777</c:v>
                </c:pt>
                <c:pt idx="44">
                  <c:v>38869</c:v>
                </c:pt>
                <c:pt idx="45">
                  <c:v>38961</c:v>
                </c:pt>
                <c:pt idx="46">
                  <c:v>39052</c:v>
                </c:pt>
                <c:pt idx="47">
                  <c:v>39142</c:v>
                </c:pt>
                <c:pt idx="48">
                  <c:v>39234</c:v>
                </c:pt>
                <c:pt idx="49">
                  <c:v>39326</c:v>
                </c:pt>
                <c:pt idx="50">
                  <c:v>39417</c:v>
                </c:pt>
                <c:pt idx="51">
                  <c:v>39508</c:v>
                </c:pt>
                <c:pt idx="52">
                  <c:v>39600</c:v>
                </c:pt>
                <c:pt idx="53">
                  <c:v>39692</c:v>
                </c:pt>
                <c:pt idx="54">
                  <c:v>39783</c:v>
                </c:pt>
                <c:pt idx="55">
                  <c:v>39873</c:v>
                </c:pt>
                <c:pt idx="56">
                  <c:v>39965</c:v>
                </c:pt>
                <c:pt idx="57">
                  <c:v>40057</c:v>
                </c:pt>
                <c:pt idx="58">
                  <c:v>40148</c:v>
                </c:pt>
                <c:pt idx="59">
                  <c:v>40238</c:v>
                </c:pt>
                <c:pt idx="60">
                  <c:v>40330</c:v>
                </c:pt>
                <c:pt idx="61">
                  <c:v>40422</c:v>
                </c:pt>
                <c:pt idx="62">
                  <c:v>40513</c:v>
                </c:pt>
                <c:pt idx="63">
                  <c:v>40603</c:v>
                </c:pt>
                <c:pt idx="64">
                  <c:v>40695</c:v>
                </c:pt>
                <c:pt idx="65">
                  <c:v>40787</c:v>
                </c:pt>
                <c:pt idx="66">
                  <c:v>40878</c:v>
                </c:pt>
                <c:pt idx="67">
                  <c:v>40969</c:v>
                </c:pt>
                <c:pt idx="68">
                  <c:v>41061</c:v>
                </c:pt>
                <c:pt idx="69">
                  <c:v>41153</c:v>
                </c:pt>
                <c:pt idx="70">
                  <c:v>41244</c:v>
                </c:pt>
                <c:pt idx="71">
                  <c:v>41334</c:v>
                </c:pt>
                <c:pt idx="72">
                  <c:v>41426</c:v>
                </c:pt>
                <c:pt idx="73">
                  <c:v>41518</c:v>
                </c:pt>
                <c:pt idx="74">
                  <c:v>41609</c:v>
                </c:pt>
                <c:pt idx="75">
                  <c:v>41699</c:v>
                </c:pt>
                <c:pt idx="76">
                  <c:v>41791</c:v>
                </c:pt>
                <c:pt idx="77">
                  <c:v>41883</c:v>
                </c:pt>
                <c:pt idx="78">
                  <c:v>41974</c:v>
                </c:pt>
                <c:pt idx="79">
                  <c:v>42064</c:v>
                </c:pt>
                <c:pt idx="80">
                  <c:v>42156</c:v>
                </c:pt>
                <c:pt idx="81">
                  <c:v>42248</c:v>
                </c:pt>
                <c:pt idx="82">
                  <c:v>42339</c:v>
                </c:pt>
                <c:pt idx="83">
                  <c:v>42430</c:v>
                </c:pt>
                <c:pt idx="84">
                  <c:v>42522</c:v>
                </c:pt>
              </c:numCache>
            </c:numRef>
          </c:cat>
          <c:val>
            <c:numRef>
              <c:f>Data!$M$10:$M$94</c:f>
              <c:numCache>
                <c:formatCode>General</c:formatCode>
                <c:ptCount val="85"/>
                <c:pt idx="20" formatCode="###\ ###">
                  <c:v>157000</c:v>
                </c:pt>
                <c:pt idx="21" formatCode="###\ ###">
                  <c:v>155000</c:v>
                </c:pt>
                <c:pt idx="22" formatCode="###\ ###">
                  <c:v>159000</c:v>
                </c:pt>
                <c:pt idx="23" formatCode="###\ ###">
                  <c:v>156500</c:v>
                </c:pt>
                <c:pt idx="24" formatCode="###\ ###">
                  <c:v>167500</c:v>
                </c:pt>
                <c:pt idx="25" formatCode="###\ ###">
                  <c:v>165750</c:v>
                </c:pt>
                <c:pt idx="26" formatCode="###\ ###">
                  <c:v>171250</c:v>
                </c:pt>
                <c:pt idx="27" formatCode="###\ ###">
                  <c:v>185000</c:v>
                </c:pt>
                <c:pt idx="28" formatCode="###\ ###">
                  <c:v>177000</c:v>
                </c:pt>
                <c:pt idx="29" formatCode="###\ ###">
                  <c:v>187000</c:v>
                </c:pt>
                <c:pt idx="30" formatCode="###\ ###">
                  <c:v>181000</c:v>
                </c:pt>
                <c:pt idx="31" formatCode="###\ ###">
                  <c:v>197000</c:v>
                </c:pt>
                <c:pt idx="32" formatCode="###\ ###">
                  <c:v>202000</c:v>
                </c:pt>
                <c:pt idx="33" formatCode="###\ ###">
                  <c:v>199000</c:v>
                </c:pt>
                <c:pt idx="34" formatCode="###\ ###">
                  <c:v>225000</c:v>
                </c:pt>
                <c:pt idx="35" formatCode="###\ ###">
                  <c:v>224000</c:v>
                </c:pt>
                <c:pt idx="36" formatCode="###\ ###">
                  <c:v>246500</c:v>
                </c:pt>
                <c:pt idx="37" formatCode="###\ ###">
                  <c:v>236500</c:v>
                </c:pt>
                <c:pt idx="38" formatCode="###\ ###">
                  <c:v>250500</c:v>
                </c:pt>
                <c:pt idx="39" formatCode="###\ ###">
                  <c:v>260000</c:v>
                </c:pt>
                <c:pt idx="40" formatCode="###\ ###">
                  <c:v>276000</c:v>
                </c:pt>
                <c:pt idx="41" formatCode="###\ ###">
                  <c:v>269000</c:v>
                </c:pt>
                <c:pt idx="42" formatCode="###\ ###">
                  <c:v>280000</c:v>
                </c:pt>
                <c:pt idx="43" formatCode="###\ ###">
                  <c:v>282000</c:v>
                </c:pt>
                <c:pt idx="44" formatCode="###\ ###">
                  <c:v>275000</c:v>
                </c:pt>
                <c:pt idx="45" formatCode="###\ ###">
                  <c:v>272500</c:v>
                </c:pt>
                <c:pt idx="46" formatCode="###\ ###">
                  <c:v>281000</c:v>
                </c:pt>
                <c:pt idx="47" formatCode="###\ ###">
                  <c:v>297500</c:v>
                </c:pt>
                <c:pt idx="48" formatCode="###\ ###">
                  <c:v>286500</c:v>
                </c:pt>
                <c:pt idx="49" formatCode="###\ ###">
                  <c:v>307000</c:v>
                </c:pt>
                <c:pt idx="50" formatCode="###\ ###">
                  <c:v>312000</c:v>
                </c:pt>
                <c:pt idx="51" formatCode="###\ ###">
                  <c:v>325000</c:v>
                </c:pt>
                <c:pt idx="52" formatCode="###\ ###">
                  <c:v>312000</c:v>
                </c:pt>
                <c:pt idx="53" formatCode="###\ ###">
                  <c:v>314500</c:v>
                </c:pt>
                <c:pt idx="54" formatCode="###\ ###">
                  <c:v>330000</c:v>
                </c:pt>
                <c:pt idx="55" formatCode="###\ ###">
                  <c:v>367500</c:v>
                </c:pt>
                <c:pt idx="56" formatCode="###\ ###">
                  <c:v>375800</c:v>
                </c:pt>
                <c:pt idx="57" formatCode="###\ ###">
                  <c:v>410167</c:v>
                </c:pt>
                <c:pt idx="58" formatCode="###\ ###">
                  <c:v>415000</c:v>
                </c:pt>
                <c:pt idx="59" formatCode="###\ ###">
                  <c:v>430000</c:v>
                </c:pt>
                <c:pt idx="60" formatCode="###\ ###">
                  <c:v>456000</c:v>
                </c:pt>
                <c:pt idx="61" formatCode="###\ ###">
                  <c:v>450000</c:v>
                </c:pt>
                <c:pt idx="62" formatCode="###\ ###">
                  <c:v>465000</c:v>
                </c:pt>
                <c:pt idx="63" formatCode="###\ ###">
                  <c:v>455000</c:v>
                </c:pt>
                <c:pt idx="64" formatCode="###\ ###">
                  <c:v>457500</c:v>
                </c:pt>
                <c:pt idx="65" formatCode="###\ ###">
                  <c:v>436750</c:v>
                </c:pt>
                <c:pt idx="66" formatCode="###\ ###">
                  <c:v>446750</c:v>
                </c:pt>
                <c:pt idx="67" formatCode="###\ ###">
                  <c:v>435000</c:v>
                </c:pt>
                <c:pt idx="68" formatCode="###\ ###">
                  <c:v>446250</c:v>
                </c:pt>
                <c:pt idx="69" formatCode="###\ ###">
                  <c:v>430000</c:v>
                </c:pt>
                <c:pt idx="70" formatCode="###\ ###">
                  <c:v>435000</c:v>
                </c:pt>
                <c:pt idx="71" formatCode="###\ ###">
                  <c:v>447500</c:v>
                </c:pt>
                <c:pt idx="72" formatCode="###\ ###">
                  <c:v>469500</c:v>
                </c:pt>
                <c:pt idx="73" formatCode="###\ ###">
                  <c:v>452500</c:v>
                </c:pt>
                <c:pt idx="74" formatCode="###\ ###">
                  <c:v>455000</c:v>
                </c:pt>
                <c:pt idx="75" formatCode="###\ ###">
                  <c:v>459000</c:v>
                </c:pt>
                <c:pt idx="76" formatCode="###\ ###">
                  <c:v>462590</c:v>
                </c:pt>
                <c:pt idx="77" formatCode="###\ ###">
                  <c:v>450000</c:v>
                </c:pt>
                <c:pt idx="78" formatCode="###\ ###">
                  <c:v>459500</c:v>
                </c:pt>
                <c:pt idx="79" formatCode="###\ ###">
                  <c:v>443750</c:v>
                </c:pt>
                <c:pt idx="80" formatCode="###\ ###">
                  <c:v>470750</c:v>
                </c:pt>
                <c:pt idx="81" formatCode="###\ ###">
                  <c:v>480000</c:v>
                </c:pt>
                <c:pt idx="82" formatCode="###\ ###">
                  <c:v>467500</c:v>
                </c:pt>
                <c:pt idx="83" formatCode="###\ ###">
                  <c:v>482500</c:v>
                </c:pt>
                <c:pt idx="84" formatCode="###\ ###">
                  <c:v>467500</c:v>
                </c:pt>
              </c:numCache>
            </c:numRef>
          </c:val>
          <c:smooth val="0"/>
        </c:ser>
        <c:ser>
          <c:idx val="2"/>
          <c:order val="2"/>
          <c:tx>
            <c:v>Katherine House Price</c:v>
          </c:tx>
          <c:spPr>
            <a:ln w="28575"/>
          </c:spPr>
          <c:marker>
            <c:symbol val="none"/>
          </c:marker>
          <c:val>
            <c:numRef>
              <c:f>Data!$K$10:$K$94</c:f>
              <c:numCache>
                <c:formatCode>General</c:formatCode>
                <c:ptCount val="85"/>
                <c:pt idx="21" formatCode="###\ ###">
                  <c:v>152500</c:v>
                </c:pt>
                <c:pt idx="22" formatCode="###\ ###">
                  <c:v>163750</c:v>
                </c:pt>
                <c:pt idx="23" formatCode="###\ ###">
                  <c:v>135500</c:v>
                </c:pt>
                <c:pt idx="24" formatCode="###\ ###">
                  <c:v>110000</c:v>
                </c:pt>
                <c:pt idx="25" formatCode="###\ ###">
                  <c:v>142500</c:v>
                </c:pt>
                <c:pt idx="26" formatCode="###\ ###">
                  <c:v>138750</c:v>
                </c:pt>
                <c:pt idx="27" formatCode="###\ ###">
                  <c:v>145000</c:v>
                </c:pt>
                <c:pt idx="28" formatCode="###\ ###">
                  <c:v>130000</c:v>
                </c:pt>
                <c:pt idx="29" formatCode="###\ ###">
                  <c:v>132500</c:v>
                </c:pt>
                <c:pt idx="30" formatCode="###\ ###">
                  <c:v>144000</c:v>
                </c:pt>
                <c:pt idx="31" formatCode="###\ ###">
                  <c:v>158000</c:v>
                </c:pt>
                <c:pt idx="32" formatCode="###\ ###">
                  <c:v>156500</c:v>
                </c:pt>
                <c:pt idx="33" formatCode="###\ ###">
                  <c:v>129250</c:v>
                </c:pt>
                <c:pt idx="34" formatCode="###\ ###">
                  <c:v>147000</c:v>
                </c:pt>
                <c:pt idx="35" formatCode="###\ ###">
                  <c:v>141250</c:v>
                </c:pt>
                <c:pt idx="36" formatCode="###\ ###">
                  <c:v>158000</c:v>
                </c:pt>
                <c:pt idx="37" formatCode="###\ ###">
                  <c:v>155000</c:v>
                </c:pt>
                <c:pt idx="38" formatCode="###\ ###">
                  <c:v>158000</c:v>
                </c:pt>
                <c:pt idx="39" formatCode="###\ ###">
                  <c:v>168500</c:v>
                </c:pt>
                <c:pt idx="40" formatCode="###\ ###">
                  <c:v>166000</c:v>
                </c:pt>
                <c:pt idx="41" formatCode="###\ ###">
                  <c:v>173750</c:v>
                </c:pt>
                <c:pt idx="42" formatCode="###\ ###">
                  <c:v>169700</c:v>
                </c:pt>
                <c:pt idx="43" formatCode="###\ ###">
                  <c:v>189000</c:v>
                </c:pt>
                <c:pt idx="44" formatCode="###\ ###">
                  <c:v>215500</c:v>
                </c:pt>
                <c:pt idx="45" formatCode="###\ ###">
                  <c:v>214500</c:v>
                </c:pt>
                <c:pt idx="46" formatCode="###\ ###">
                  <c:v>225000</c:v>
                </c:pt>
                <c:pt idx="47" formatCode="###\ ###">
                  <c:v>235000</c:v>
                </c:pt>
                <c:pt idx="48" formatCode="###\ ###">
                  <c:v>240000</c:v>
                </c:pt>
                <c:pt idx="49" formatCode="###\ ###">
                  <c:v>270000</c:v>
                </c:pt>
                <c:pt idx="50" formatCode="###\ ###">
                  <c:v>268500</c:v>
                </c:pt>
                <c:pt idx="51" formatCode="###\ ###">
                  <c:v>272500</c:v>
                </c:pt>
                <c:pt idx="52" formatCode="###\ ###">
                  <c:v>268000</c:v>
                </c:pt>
                <c:pt idx="53" formatCode="###\ ###">
                  <c:v>270000</c:v>
                </c:pt>
                <c:pt idx="54" formatCode="###\ ###">
                  <c:v>271250</c:v>
                </c:pt>
                <c:pt idx="55" formatCode="###\ ###">
                  <c:v>285000</c:v>
                </c:pt>
                <c:pt idx="56" formatCode="###\ ###">
                  <c:v>312500</c:v>
                </c:pt>
                <c:pt idx="57" formatCode="###\ ###">
                  <c:v>295167</c:v>
                </c:pt>
                <c:pt idx="58" formatCode="###\ ###">
                  <c:v>318500</c:v>
                </c:pt>
                <c:pt idx="59" formatCode="###\ ###">
                  <c:v>315000</c:v>
                </c:pt>
                <c:pt idx="60" formatCode="###\ ###">
                  <c:v>320000</c:v>
                </c:pt>
                <c:pt idx="61" formatCode="###\ ###">
                  <c:v>330000</c:v>
                </c:pt>
                <c:pt idx="62" formatCode="###\ ###">
                  <c:v>315000</c:v>
                </c:pt>
                <c:pt idx="63" formatCode="###\ ###">
                  <c:v>327500</c:v>
                </c:pt>
                <c:pt idx="64" formatCode="###\ ###">
                  <c:v>352000</c:v>
                </c:pt>
                <c:pt idx="65" formatCode="###\ ###">
                  <c:v>340000</c:v>
                </c:pt>
                <c:pt idx="66" formatCode="###\ ###">
                  <c:v>345000</c:v>
                </c:pt>
                <c:pt idx="67" formatCode="###\ ###">
                  <c:v>330000</c:v>
                </c:pt>
                <c:pt idx="68" formatCode="###\ ###">
                  <c:v>325000</c:v>
                </c:pt>
                <c:pt idx="69" formatCode="###\ ###">
                  <c:v>350000</c:v>
                </c:pt>
                <c:pt idx="70" formatCode="###\ ###">
                  <c:v>330000</c:v>
                </c:pt>
                <c:pt idx="71" formatCode="###\ ###">
                  <c:v>337500</c:v>
                </c:pt>
                <c:pt idx="72" formatCode="###\ ###">
                  <c:v>365000</c:v>
                </c:pt>
                <c:pt idx="73" formatCode="###\ ###">
                  <c:v>368000</c:v>
                </c:pt>
                <c:pt idx="74" formatCode="###\ ###">
                  <c:v>380000</c:v>
                </c:pt>
                <c:pt idx="75" formatCode="###\ ###">
                  <c:v>350000</c:v>
                </c:pt>
                <c:pt idx="76" formatCode="###\ ###">
                  <c:v>378500</c:v>
                </c:pt>
                <c:pt idx="77" formatCode="###\ ###">
                  <c:v>357500</c:v>
                </c:pt>
                <c:pt idx="78" formatCode="###\ ###">
                  <c:v>380000</c:v>
                </c:pt>
                <c:pt idx="79" formatCode="###\ ###">
                  <c:v>395000</c:v>
                </c:pt>
                <c:pt idx="80" formatCode="###\ ###">
                  <c:v>430000</c:v>
                </c:pt>
                <c:pt idx="81" formatCode="###\ ###">
                  <c:v>322500</c:v>
                </c:pt>
                <c:pt idx="82" formatCode="###\ ###">
                  <c:v>397000</c:v>
                </c:pt>
                <c:pt idx="83" formatCode="###\ ###">
                  <c:v>380000</c:v>
                </c:pt>
                <c:pt idx="84" formatCode="###\ ###">
                  <c:v>399000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50000</c:v>
                </c:pt>
                <c:pt idx="21" formatCode="###\ ###">
                  <c:v>50000</c:v>
                </c:pt>
                <c:pt idx="22" formatCode="###\ ###">
                  <c:v>62500</c:v>
                </c:pt>
                <c:pt idx="23" formatCode="###\ ###">
                  <c:v>55000</c:v>
                </c:pt>
                <c:pt idx="24" formatCode="###\ ###">
                  <c:v>64000</c:v>
                </c:pt>
                <c:pt idx="25" formatCode="###\ ###">
                  <c:v>62750</c:v>
                </c:pt>
                <c:pt idx="26" formatCode="###\ ###">
                  <c:v>85000</c:v>
                </c:pt>
                <c:pt idx="27" formatCode="###\ ###">
                  <c:v>74500</c:v>
                </c:pt>
                <c:pt idx="28" formatCode="###\ ###">
                  <c:v>75000</c:v>
                </c:pt>
                <c:pt idx="29" formatCode="###\ ###">
                  <c:v>61250</c:v>
                </c:pt>
                <c:pt idx="30" formatCode="###\ ###">
                  <c:v>70000</c:v>
                </c:pt>
                <c:pt idx="31" formatCode="###\ ###">
                  <c:v>65750</c:v>
                </c:pt>
                <c:pt idx="32" formatCode="###\ ###">
                  <c:v>51500</c:v>
                </c:pt>
                <c:pt idx="33" formatCode="###\ ###">
                  <c:v>63750</c:v>
                </c:pt>
                <c:pt idx="34" formatCode="###\ ###">
                  <c:v>74000</c:v>
                </c:pt>
                <c:pt idx="35" formatCode="###\ ###">
                  <c:v>70000</c:v>
                </c:pt>
                <c:pt idx="36" formatCode="###\ ###">
                  <c:v>75000</c:v>
                </c:pt>
                <c:pt idx="37" formatCode="###\ ###">
                  <c:v>65000</c:v>
                </c:pt>
                <c:pt idx="38" formatCode="###\ ###">
                  <c:v>76500</c:v>
                </c:pt>
                <c:pt idx="39" formatCode="###\ ###">
                  <c:v>64000</c:v>
                </c:pt>
                <c:pt idx="40" formatCode="###\ ###">
                  <c:v>70000</c:v>
                </c:pt>
                <c:pt idx="41" formatCode="###\ ###">
                  <c:v>76500</c:v>
                </c:pt>
                <c:pt idx="42" formatCode="###\ ###">
                  <c:v>89500</c:v>
                </c:pt>
                <c:pt idx="43" formatCode="###\ ###">
                  <c:v>62000</c:v>
                </c:pt>
                <c:pt idx="44" formatCode="###\ ###">
                  <c:v>95000</c:v>
                </c:pt>
                <c:pt idx="45" formatCode="###\ ###">
                  <c:v>87000</c:v>
                </c:pt>
                <c:pt idx="46" formatCode="###\ ###">
                  <c:v>100000</c:v>
                </c:pt>
                <c:pt idx="47" formatCode="###\ ###">
                  <c:v>110000</c:v>
                </c:pt>
                <c:pt idx="48" formatCode="###\ ###">
                  <c:v>115000</c:v>
                </c:pt>
                <c:pt idx="49" formatCode="###\ ###">
                  <c:v>120000</c:v>
                </c:pt>
                <c:pt idx="50" formatCode="###\ ###">
                  <c:v>102500</c:v>
                </c:pt>
                <c:pt idx="51" formatCode="###\ ###">
                  <c:v>147500</c:v>
                </c:pt>
                <c:pt idx="52" formatCode="###\ ###">
                  <c:v>120000</c:v>
                </c:pt>
                <c:pt idx="53" formatCode="###\ ###">
                  <c:v>125000</c:v>
                </c:pt>
                <c:pt idx="54" formatCode="###\ ###">
                  <c:v>128500</c:v>
                </c:pt>
                <c:pt idx="55" formatCode="###\ ###">
                  <c:v>155000</c:v>
                </c:pt>
                <c:pt idx="56" formatCode="###\ ###">
                  <c:v>162500</c:v>
                </c:pt>
                <c:pt idx="57" formatCode="###\ ###">
                  <c:v>117167</c:v>
                </c:pt>
                <c:pt idx="58" formatCode="###\ ###">
                  <c:v>140000</c:v>
                </c:pt>
                <c:pt idx="59" formatCode="###\ ###">
                  <c:v>172000</c:v>
                </c:pt>
                <c:pt idx="60" formatCode="###\ ###">
                  <c:v>160000</c:v>
                </c:pt>
                <c:pt idx="61" formatCode="###\ ###">
                  <c:v>180000</c:v>
                </c:pt>
                <c:pt idx="62" formatCode="###\ ###">
                  <c:v>207500</c:v>
                </c:pt>
                <c:pt idx="63" formatCode="###\ ###">
                  <c:v>242500</c:v>
                </c:pt>
                <c:pt idx="64" formatCode="###\ ###">
                  <c:v>220000</c:v>
                </c:pt>
                <c:pt idx="65" formatCode="###\ ###">
                  <c:v>265000</c:v>
                </c:pt>
                <c:pt idx="66" formatCode="###\ ###">
                  <c:v>232500</c:v>
                </c:pt>
                <c:pt idx="67" formatCode="###\ ###">
                  <c:v>250000</c:v>
                </c:pt>
                <c:pt idx="68" formatCode="###\ ###">
                  <c:v>272500</c:v>
                </c:pt>
                <c:pt idx="69" formatCode="###\ ###">
                  <c:v>251000</c:v>
                </c:pt>
                <c:pt idx="70" formatCode="###\ ###">
                  <c:v>260000</c:v>
                </c:pt>
                <c:pt idx="71" formatCode="###\ ###">
                  <c:v>271000</c:v>
                </c:pt>
                <c:pt idx="72" formatCode="###\ ###">
                  <c:v>242500</c:v>
                </c:pt>
                <c:pt idx="73" formatCode="###\ ###">
                  <c:v>269000</c:v>
                </c:pt>
                <c:pt idx="74" formatCode="###\ ###">
                  <c:v>290000</c:v>
                </c:pt>
                <c:pt idx="75" formatCode="###\ ###">
                  <c:v>270000</c:v>
                </c:pt>
                <c:pt idx="76" formatCode="###\ ###">
                  <c:v>291000</c:v>
                </c:pt>
                <c:pt idx="77" formatCode="###\ ###">
                  <c:v>271500</c:v>
                </c:pt>
                <c:pt idx="78" formatCode="###\ ###">
                  <c:v>291250</c:v>
                </c:pt>
                <c:pt idx="79" formatCode="###\ ###">
                  <c:v>280000</c:v>
                </c:pt>
                <c:pt idx="80" formatCode="###\ ###">
                  <c:v>205000</c:v>
                </c:pt>
                <c:pt idx="81" formatCode="###\ ###">
                  <c:v>222500</c:v>
                </c:pt>
                <c:pt idx="82" formatCode="###\ ###">
                  <c:v>256800</c:v>
                </c:pt>
                <c:pt idx="83" formatCode="###\ ###">
                  <c:v>365000</c:v>
                </c:pt>
                <c:pt idx="84" formatCode="###\ ###">
                  <c:v>377500</c:v>
                </c:pt>
              </c:numCache>
            </c:numRef>
          </c:val>
          <c:smooth val="0"/>
        </c:ser>
        <c:dLbls>
          <c:showLegendKey val="0"/>
          <c:showVal val="0"/>
          <c:showCatName val="0"/>
          <c:showSerName val="0"/>
          <c:showPercent val="0"/>
          <c:showBubbleSize val="0"/>
        </c:dLbls>
        <c:marker val="1"/>
        <c:smooth val="0"/>
        <c:axId val="103366656"/>
        <c:axId val="103368192"/>
      </c:lineChart>
      <c:dateAx>
        <c:axId val="103366656"/>
        <c:scaling>
          <c:orientation val="minMax"/>
          <c:max val="42887"/>
          <c:min val="38869"/>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03368192"/>
        <c:crosses val="autoZero"/>
        <c:auto val="1"/>
        <c:lblOffset val="100"/>
        <c:baseTimeUnit val="months"/>
        <c:majorUnit val="12"/>
        <c:majorTimeUnit val="months"/>
      </c:dateAx>
      <c:valAx>
        <c:axId val="103368192"/>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03366656"/>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noFill/>
            </a:ln>
          </c:spPr>
          <c:invertIfNegative val="0"/>
          <c:dPt>
            <c:idx val="6"/>
            <c:invertIfNegative val="0"/>
            <c:bubble3D val="0"/>
            <c:spPr>
              <a:solidFill>
                <a:srgbClr val="BFBFBF"/>
              </a:solidFill>
              <a:ln>
                <a:noFill/>
              </a:ln>
            </c:spPr>
          </c:dPt>
          <c:dPt>
            <c:idx val="7"/>
            <c:invertIfNegative val="0"/>
            <c:bubble3D val="0"/>
            <c:spPr>
              <a:solidFill>
                <a:srgbClr val="E46C0A"/>
              </a:solidFill>
              <a:ln>
                <a:noFill/>
              </a:ln>
            </c:spPr>
          </c:dPt>
          <c:dPt>
            <c:idx val="8"/>
            <c:invertIfNegative val="0"/>
            <c:bubble3D val="0"/>
            <c:spPr>
              <a:solidFill>
                <a:schemeClr val="tx2"/>
              </a:solidFill>
              <a:ln>
                <a:no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999557.11506981344</c:v>
                </c:pt>
                <c:pt idx="1">
                  <c:v>737662.27108295367</c:v>
                </c:pt>
                <c:pt idx="2">
                  <c:v>511420.15578033833</c:v>
                </c:pt>
                <c:pt idx="3">
                  <c:v>583736.04127770569</c:v>
                </c:pt>
                <c:pt idx="4">
                  <c:v>498066.78519097838</c:v>
                </c:pt>
                <c:pt idx="5">
                  <c:v>360143.53897879506</c:v>
                </c:pt>
                <c:pt idx="6">
                  <c:v>637856.54658725124</c:v>
                </c:pt>
                <c:pt idx="7">
                  <c:v>613117.79782466439</c:v>
                </c:pt>
                <c:pt idx="8">
                  <c:v>724022.67508135177</c:v>
                </c:pt>
              </c:numCache>
            </c:numRef>
          </c:val>
        </c:ser>
        <c:dLbls>
          <c:showLegendKey val="0"/>
          <c:showVal val="0"/>
          <c:showCatName val="0"/>
          <c:showSerName val="0"/>
          <c:showPercent val="0"/>
          <c:showBubbleSize val="0"/>
        </c:dLbls>
        <c:gapWidth val="114"/>
        <c:axId val="103404288"/>
        <c:axId val="103405824"/>
      </c:barChart>
      <c:catAx>
        <c:axId val="103404288"/>
        <c:scaling>
          <c:orientation val="minMax"/>
        </c:scaling>
        <c:delete val="0"/>
        <c:axPos val="b"/>
        <c:numFmt formatCode="###\ ###\ ##0" sourceLinked="0"/>
        <c:majorTickMark val="none"/>
        <c:minorTickMark val="none"/>
        <c:tickLblPos val="nextTo"/>
        <c:spPr>
          <a:ln w="9525">
            <a:solidFill>
              <a:schemeClr val="bg1">
                <a:lumMod val="50000"/>
              </a:schemeClr>
            </a:solidFill>
          </a:ln>
        </c:spPr>
        <c:crossAx val="103405824"/>
        <c:crosses val="autoZero"/>
        <c:auto val="1"/>
        <c:lblAlgn val="ctr"/>
        <c:lblOffset val="100"/>
        <c:noMultiLvlLbl val="0"/>
      </c:catAx>
      <c:valAx>
        <c:axId val="103405824"/>
        <c:scaling>
          <c:orientation val="minMax"/>
          <c:max val="1000000"/>
        </c:scaling>
        <c:delete val="0"/>
        <c:axPos val="l"/>
        <c:numFmt formatCode="#,##0" sourceLinked="1"/>
        <c:majorTickMark val="none"/>
        <c:minorTickMark val="none"/>
        <c:tickLblPos val="nextTo"/>
        <c:spPr>
          <a:ln w="9525">
            <a:solidFill>
              <a:schemeClr val="bg1">
                <a:lumMod val="50000"/>
              </a:schemeClr>
            </a:solidFill>
          </a:ln>
        </c:spPr>
        <c:crossAx val="103404288"/>
        <c:crosses val="autoZero"/>
        <c:crossBetween val="between"/>
        <c:majorUnit val="200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182852143482063E-2"/>
          <c:y val="0.14862277631962673"/>
          <c:w val="0.90026159230096237"/>
          <c:h val="0.6035848643919509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-0.65832784726793658</c:v>
                </c:pt>
                <c:pt idx="1">
                  <c:v>0.79176563737133332</c:v>
                </c:pt>
                <c:pt idx="2">
                  <c:v>0.2564102564102555</c:v>
                </c:pt>
                <c:pt idx="3">
                  <c:v>-1.7086330935251803</c:v>
                </c:pt>
                <c:pt idx="4">
                  <c:v>0.54151624548737232</c:v>
                </c:pt>
                <c:pt idx="5">
                  <c:v>1.1019283746556363</c:v>
                </c:pt>
                <c:pt idx="6">
                  <c:v>-0.36166365280289048</c:v>
                </c:pt>
                <c:pt idx="7">
                  <c:v>-1.9981834695731004</c:v>
                </c:pt>
                <c:pt idx="8">
                  <c:v>-0.15313935681469104</c:v>
                </c:pt>
              </c:numCache>
            </c:numRef>
          </c:val>
        </c:ser>
        <c:dLbls>
          <c:showLegendKey val="0"/>
          <c:showVal val="0"/>
          <c:showCatName val="0"/>
          <c:showSerName val="0"/>
          <c:showPercent val="0"/>
          <c:showBubbleSize val="0"/>
        </c:dLbls>
        <c:gapWidth val="150"/>
        <c:axId val="103435648"/>
        <c:axId val="103441536"/>
      </c:barChart>
      <c:catAx>
        <c:axId val="103435648"/>
        <c:scaling>
          <c:orientation val="minMax"/>
        </c:scaling>
        <c:delete val="0"/>
        <c:axPos val="b"/>
        <c:majorTickMark val="none"/>
        <c:minorTickMark val="none"/>
        <c:tickLblPos val="low"/>
        <c:spPr>
          <a:ln w="9525">
            <a:solidFill>
              <a:schemeClr val="tx1"/>
            </a:solidFill>
          </a:ln>
        </c:spPr>
        <c:crossAx val="103441536"/>
        <c:crosses val="autoZero"/>
        <c:auto val="1"/>
        <c:lblAlgn val="ctr"/>
        <c:lblOffset val="100"/>
        <c:noMultiLvlLbl val="0"/>
      </c:catAx>
      <c:valAx>
        <c:axId val="103441536"/>
        <c:scaling>
          <c:orientation val="minMax"/>
          <c:max val="3"/>
          <c:min val="-2"/>
        </c:scaling>
        <c:delete val="0"/>
        <c:axPos val="l"/>
        <c:majorGridlines>
          <c:spPr>
            <a:ln>
              <a:noFill/>
            </a:ln>
          </c:spPr>
        </c:majorGridlines>
        <c:numFmt formatCode="0" sourceLinked="0"/>
        <c:majorTickMark val="none"/>
        <c:minorTickMark val="none"/>
        <c:tickLblPos val="nextTo"/>
        <c:spPr>
          <a:ln w="9525">
            <a:solidFill>
              <a:schemeClr val="tx1"/>
            </a:solidFill>
          </a:ln>
        </c:spPr>
        <c:crossAx val="103435648"/>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0.14324625730796525"/>
          <c:w val="0.93761535209790092"/>
          <c:h val="0.74758597771845048"/>
        </c:manualLayout>
      </c:layout>
      <c:barChart>
        <c:barDir val="col"/>
        <c:grouping val="clustered"/>
        <c:varyColors val="0"/>
        <c:ser>
          <c:idx val="0"/>
          <c:order val="0"/>
          <c:tx>
            <c:strRef>
              <c:f>'Brief Table'!$B$33</c:f>
              <c:strCache>
                <c:ptCount val="1"/>
                <c:pt idx="0">
                  <c:v>Units</c:v>
                </c:pt>
              </c:strCache>
            </c:strRef>
          </c:tx>
          <c:spPr>
            <a:solidFill>
              <a:srgbClr val="E46C0A"/>
            </a:solidFill>
            <a:ln>
              <a:no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8.8000000000000007</c:v>
                </c:pt>
                <c:pt idx="1">
                  <c:v>10.5</c:v>
                </c:pt>
                <c:pt idx="2">
                  <c:v>5.9</c:v>
                </c:pt>
                <c:pt idx="3">
                  <c:v>11.6</c:v>
                </c:pt>
              </c:numCache>
            </c:numRef>
          </c:val>
        </c:ser>
        <c:ser>
          <c:idx val="1"/>
          <c:order val="1"/>
          <c:tx>
            <c:strRef>
              <c:f>'Brief Table'!$C$33</c:f>
              <c:strCache>
                <c:ptCount val="1"/>
                <c:pt idx="0">
                  <c:v>Houses</c:v>
                </c:pt>
              </c:strCache>
            </c:strRef>
          </c:tx>
          <c:spPr>
            <a:solidFill>
              <a:schemeClr val="tx2"/>
            </a:solidFill>
            <a:ln w="3175">
              <a:no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8.3000000000000007</c:v>
                </c:pt>
                <c:pt idx="1">
                  <c:v>6</c:v>
                </c:pt>
                <c:pt idx="2">
                  <c:v>9.6</c:v>
                </c:pt>
                <c:pt idx="3">
                  <c:v>5.2</c:v>
                </c:pt>
              </c:numCache>
            </c:numRef>
          </c:val>
        </c:ser>
        <c:dLbls>
          <c:showLegendKey val="0"/>
          <c:showVal val="0"/>
          <c:showCatName val="0"/>
          <c:showSerName val="0"/>
          <c:showPercent val="0"/>
          <c:showBubbleSize val="0"/>
        </c:dLbls>
        <c:gapWidth val="150"/>
        <c:axId val="103470208"/>
        <c:axId val="103471744"/>
      </c:barChart>
      <c:catAx>
        <c:axId val="103470208"/>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solidFill>
                  <a:sysClr val="windowText" lastClr="000000"/>
                </a:solidFill>
              </a:defRPr>
            </a:pPr>
            <a:endParaRPr lang="en-US"/>
          </a:p>
        </c:txPr>
        <c:crossAx val="103471744"/>
        <c:crosses val="autoZero"/>
        <c:auto val="1"/>
        <c:lblAlgn val="ctr"/>
        <c:lblOffset val="100"/>
        <c:tickLblSkip val="1"/>
        <c:tickMarkSkip val="1"/>
        <c:noMultiLvlLbl val="0"/>
      </c:catAx>
      <c:valAx>
        <c:axId val="103471744"/>
        <c:scaling>
          <c:orientation val="minMax"/>
          <c:max val="12"/>
          <c:min val="0"/>
        </c:scaling>
        <c:delete val="0"/>
        <c:axPos val="l"/>
        <c:numFmt formatCode="0" sourceLinked="0"/>
        <c:majorTickMark val="none"/>
        <c:minorTickMark val="none"/>
        <c:tickLblPos val="nextTo"/>
        <c:spPr>
          <a:ln w="9525">
            <a:solidFill>
              <a:schemeClr val="bg1">
                <a:lumMod val="50000"/>
              </a:schemeClr>
            </a:solidFill>
            <a:prstDash val="solid"/>
          </a:ln>
        </c:spPr>
        <c:txPr>
          <a:bodyPr rot="0" vert="horz"/>
          <a:lstStyle/>
          <a:p>
            <a:pPr>
              <a:defRPr>
                <a:solidFill>
                  <a:sysClr val="windowText" lastClr="000000"/>
                </a:solidFill>
              </a:defRPr>
            </a:pPr>
            <a:endParaRPr lang="en-US"/>
          </a:p>
        </c:txPr>
        <c:crossAx val="103470208"/>
        <c:crosses val="autoZero"/>
        <c:crossBetween val="between"/>
        <c:majorUnit val="2"/>
      </c:valAx>
      <c:spPr>
        <a:noFill/>
        <a:ln w="25400">
          <a:noFill/>
        </a:ln>
      </c:spPr>
    </c:plotArea>
    <c:legend>
      <c:legendPos val="r"/>
      <c:layout>
        <c:manualLayout>
          <c:xMode val="edge"/>
          <c:yMode val="edge"/>
          <c:x val="0.23172243234566356"/>
          <c:y val="1.3100427343046136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70214543467181E-2"/>
          <c:y val="0.23047088299820453"/>
          <c:w val="0.89462914471517185"/>
          <c:h val="0.65802815030865225"/>
        </c:manualLayout>
      </c:layout>
      <c:barChart>
        <c:barDir val="col"/>
        <c:grouping val="stacked"/>
        <c:varyColors val="0"/>
        <c:ser>
          <c:idx val="1"/>
          <c:order val="0"/>
          <c:spPr>
            <a:solidFill>
              <a:schemeClr val="bg1">
                <a:lumMod val="75000"/>
              </a:schemeClr>
            </a:solidFill>
            <a:ln w="3175">
              <a:noFill/>
              <a:prstDash val="solid"/>
            </a:ln>
          </c:spPr>
          <c:invertIfNegative val="0"/>
          <c:dPt>
            <c:idx val="6"/>
            <c:invertIfNegative val="0"/>
            <c:bubble3D val="0"/>
          </c:dPt>
          <c:dPt>
            <c:idx val="7"/>
            <c:invertIfNegative val="0"/>
            <c:bubble3D val="0"/>
            <c:spPr>
              <a:solidFill>
                <a:schemeClr val="accent6">
                  <a:lumMod val="75000"/>
                </a:schemeClr>
              </a:solidFill>
              <a:ln w="3175">
                <a:noFill/>
                <a:prstDash val="solid"/>
              </a:ln>
            </c:spPr>
          </c:dPt>
          <c:dPt>
            <c:idx val="8"/>
            <c:invertIfNegative val="0"/>
            <c:bubble3D val="0"/>
            <c:spPr>
              <a:solidFill>
                <a:schemeClr val="tx2"/>
              </a:solidFill>
              <a:ln w="3175">
                <a:no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2.3590820519551414</c:v>
                </c:pt>
                <c:pt idx="1">
                  <c:v>2.507776442065146</c:v>
                </c:pt>
                <c:pt idx="2">
                  <c:v>0.53234230614704892</c:v>
                </c:pt>
                <c:pt idx="3">
                  <c:v>3.4674894777047216</c:v>
                </c:pt>
                <c:pt idx="4">
                  <c:v>1.592882033940235</c:v>
                </c:pt>
                <c:pt idx="5">
                  <c:v>1.6150309814111585</c:v>
                </c:pt>
                <c:pt idx="6">
                  <c:v>1.3605442176870763</c:v>
                </c:pt>
                <c:pt idx="7">
                  <c:v>10.465974511637066</c:v>
                </c:pt>
                <c:pt idx="8">
                  <c:v>2.2578251117963299</c:v>
                </c:pt>
              </c:numCache>
            </c:numRef>
          </c:val>
        </c:ser>
        <c:dLbls>
          <c:showLegendKey val="0"/>
          <c:showVal val="0"/>
          <c:showCatName val="0"/>
          <c:showSerName val="0"/>
          <c:showPercent val="0"/>
          <c:showBubbleSize val="0"/>
        </c:dLbls>
        <c:gapWidth val="150"/>
        <c:overlap val="100"/>
        <c:axId val="95773824"/>
        <c:axId val="95775360"/>
      </c:barChart>
      <c:catAx>
        <c:axId val="95773824"/>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95775360"/>
        <c:crosses val="autoZero"/>
        <c:auto val="1"/>
        <c:lblAlgn val="ctr"/>
        <c:lblOffset val="100"/>
        <c:tickLblSkip val="1"/>
        <c:tickMarkSkip val="1"/>
        <c:noMultiLvlLbl val="0"/>
      </c:catAx>
      <c:valAx>
        <c:axId val="95775360"/>
        <c:scaling>
          <c:orientation val="minMax"/>
        </c:scaling>
        <c:delete val="0"/>
        <c:axPos val="l"/>
        <c:title>
          <c:tx>
            <c:rich>
              <a:bodyPr rot="0" vert="horz" anchor="ctr" anchorCtr="0"/>
              <a:lstStyle/>
              <a:p>
                <a:pPr algn="l">
                  <a:defRPr/>
                </a:pPr>
                <a:r>
                  <a:rPr lang="en-AU"/>
                  <a:t> % </a:t>
                </a:r>
              </a:p>
            </c:rich>
          </c:tx>
          <c:layout>
            <c:manualLayout>
              <c:xMode val="edge"/>
              <c:yMode val="edge"/>
              <c:x val="2.8766404199475066E-3"/>
              <c:y val="0.12184420022424218"/>
            </c:manualLayout>
          </c:layout>
          <c:overlay val="0"/>
          <c:spPr>
            <a:noFill/>
            <a:ln w="25400">
              <a:noFill/>
            </a:ln>
          </c:spPr>
        </c:title>
        <c:numFmt formatCode="0" sourceLinked="0"/>
        <c:majorTickMark val="none"/>
        <c:minorTickMark val="none"/>
        <c:tickLblPos val="nextTo"/>
        <c:spPr>
          <a:ln w="9525">
            <a:solidFill>
              <a:schemeClr val="bg1">
                <a:lumMod val="50000"/>
              </a:schemeClr>
            </a:solidFill>
            <a:prstDash val="solid"/>
          </a:ln>
        </c:spPr>
        <c:txPr>
          <a:bodyPr rot="0" vert="horz"/>
          <a:lstStyle/>
          <a:p>
            <a:pPr>
              <a:defRPr/>
            </a:pPr>
            <a:endParaRPr lang="en-US"/>
          </a:p>
        </c:txPr>
        <c:crossAx val="95773824"/>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202128540516791E-2"/>
          <c:y val="0.11679824380591169"/>
          <c:w val="0.8639228224044011"/>
          <c:h val="0.70459505350312601"/>
        </c:manualLayout>
      </c:layout>
      <c:lineChart>
        <c:grouping val="standard"/>
        <c:varyColors val="0"/>
        <c:ser>
          <c:idx val="0"/>
          <c:order val="0"/>
          <c:tx>
            <c:strRef>
              <c:f>'Data Calc'!$AR$7</c:f>
              <c:strCache>
                <c:ptCount val="1"/>
                <c:pt idx="0">
                  <c:v>Natural Increase</c:v>
                </c:pt>
              </c:strCache>
            </c:strRef>
          </c:tx>
          <c:spPr>
            <a:ln w="19050">
              <a:solidFill>
                <a:schemeClr val="accent6">
                  <a:lumMod val="75000"/>
                </a:schemeClr>
              </a:solidFill>
              <a:prstDash val="solid"/>
            </a:ln>
          </c:spPr>
          <c:marker>
            <c:symbol val="none"/>
          </c:marker>
          <c:cat>
            <c:numRef>
              <c:f>'Data Calc'!$A$14:$A$127</c:f>
              <c:numCache>
                <c:formatCode>mmm\-yy</c:formatCode>
                <c:ptCount val="114"/>
                <c:pt idx="0">
                  <c:v>32021</c:v>
                </c:pt>
                <c:pt idx="1">
                  <c:v>32112</c:v>
                </c:pt>
                <c:pt idx="2">
                  <c:v>32203</c:v>
                </c:pt>
                <c:pt idx="3">
                  <c:v>32295</c:v>
                </c:pt>
                <c:pt idx="4">
                  <c:v>32387</c:v>
                </c:pt>
                <c:pt idx="5">
                  <c:v>32478</c:v>
                </c:pt>
                <c:pt idx="6">
                  <c:v>32568</c:v>
                </c:pt>
                <c:pt idx="7">
                  <c:v>32660</c:v>
                </c:pt>
                <c:pt idx="8">
                  <c:v>32752</c:v>
                </c:pt>
                <c:pt idx="9">
                  <c:v>32843</c:v>
                </c:pt>
                <c:pt idx="10">
                  <c:v>32933</c:v>
                </c:pt>
                <c:pt idx="11">
                  <c:v>33025</c:v>
                </c:pt>
                <c:pt idx="12">
                  <c:v>33117</c:v>
                </c:pt>
                <c:pt idx="13">
                  <c:v>33208</c:v>
                </c:pt>
                <c:pt idx="14">
                  <c:v>33298</c:v>
                </c:pt>
                <c:pt idx="15">
                  <c:v>33390</c:v>
                </c:pt>
                <c:pt idx="16">
                  <c:v>33482</c:v>
                </c:pt>
                <c:pt idx="17">
                  <c:v>33573</c:v>
                </c:pt>
                <c:pt idx="18">
                  <c:v>33664</c:v>
                </c:pt>
                <c:pt idx="19">
                  <c:v>33756</c:v>
                </c:pt>
                <c:pt idx="20">
                  <c:v>33848</c:v>
                </c:pt>
                <c:pt idx="21">
                  <c:v>33939</c:v>
                </c:pt>
                <c:pt idx="22">
                  <c:v>34029</c:v>
                </c:pt>
                <c:pt idx="23">
                  <c:v>34121</c:v>
                </c:pt>
                <c:pt idx="24">
                  <c:v>34213</c:v>
                </c:pt>
                <c:pt idx="25">
                  <c:v>34304</c:v>
                </c:pt>
                <c:pt idx="26">
                  <c:v>34394</c:v>
                </c:pt>
                <c:pt idx="27">
                  <c:v>34486</c:v>
                </c:pt>
                <c:pt idx="28">
                  <c:v>34578</c:v>
                </c:pt>
                <c:pt idx="29">
                  <c:v>34669</c:v>
                </c:pt>
                <c:pt idx="30">
                  <c:v>34759</c:v>
                </c:pt>
                <c:pt idx="31">
                  <c:v>34851</c:v>
                </c:pt>
                <c:pt idx="32">
                  <c:v>34943</c:v>
                </c:pt>
                <c:pt idx="33">
                  <c:v>35034</c:v>
                </c:pt>
                <c:pt idx="34">
                  <c:v>35125</c:v>
                </c:pt>
                <c:pt idx="35">
                  <c:v>35217</c:v>
                </c:pt>
                <c:pt idx="36">
                  <c:v>35309</c:v>
                </c:pt>
                <c:pt idx="37">
                  <c:v>35400</c:v>
                </c:pt>
                <c:pt idx="38">
                  <c:v>35490</c:v>
                </c:pt>
                <c:pt idx="39">
                  <c:v>35582</c:v>
                </c:pt>
                <c:pt idx="40">
                  <c:v>35674</c:v>
                </c:pt>
                <c:pt idx="41">
                  <c:v>35765</c:v>
                </c:pt>
                <c:pt idx="42">
                  <c:v>35855</c:v>
                </c:pt>
                <c:pt idx="43">
                  <c:v>35947</c:v>
                </c:pt>
                <c:pt idx="44">
                  <c:v>36039</c:v>
                </c:pt>
                <c:pt idx="45">
                  <c:v>36130</c:v>
                </c:pt>
                <c:pt idx="46">
                  <c:v>36220</c:v>
                </c:pt>
                <c:pt idx="47">
                  <c:v>36312</c:v>
                </c:pt>
                <c:pt idx="48">
                  <c:v>36404</c:v>
                </c:pt>
                <c:pt idx="49">
                  <c:v>36495</c:v>
                </c:pt>
                <c:pt idx="50">
                  <c:v>36586</c:v>
                </c:pt>
                <c:pt idx="51">
                  <c:v>36678</c:v>
                </c:pt>
                <c:pt idx="52">
                  <c:v>36770</c:v>
                </c:pt>
                <c:pt idx="53">
                  <c:v>36861</c:v>
                </c:pt>
                <c:pt idx="54">
                  <c:v>36951</c:v>
                </c:pt>
                <c:pt idx="55">
                  <c:v>37043</c:v>
                </c:pt>
                <c:pt idx="56">
                  <c:v>37135</c:v>
                </c:pt>
                <c:pt idx="57">
                  <c:v>37226</c:v>
                </c:pt>
                <c:pt idx="58">
                  <c:v>37316</c:v>
                </c:pt>
                <c:pt idx="59">
                  <c:v>37408</c:v>
                </c:pt>
                <c:pt idx="60">
                  <c:v>37500</c:v>
                </c:pt>
                <c:pt idx="61">
                  <c:v>37591</c:v>
                </c:pt>
                <c:pt idx="62">
                  <c:v>37681</c:v>
                </c:pt>
                <c:pt idx="63">
                  <c:v>37773</c:v>
                </c:pt>
                <c:pt idx="64">
                  <c:v>37865</c:v>
                </c:pt>
                <c:pt idx="65">
                  <c:v>37956</c:v>
                </c:pt>
                <c:pt idx="66">
                  <c:v>38047</c:v>
                </c:pt>
                <c:pt idx="67">
                  <c:v>38139</c:v>
                </c:pt>
                <c:pt idx="68">
                  <c:v>38231</c:v>
                </c:pt>
                <c:pt idx="69">
                  <c:v>38322</c:v>
                </c:pt>
                <c:pt idx="70">
                  <c:v>38412</c:v>
                </c:pt>
                <c:pt idx="71">
                  <c:v>38504</c:v>
                </c:pt>
                <c:pt idx="72">
                  <c:v>38596</c:v>
                </c:pt>
                <c:pt idx="73">
                  <c:v>38687</c:v>
                </c:pt>
                <c:pt idx="74">
                  <c:v>38777</c:v>
                </c:pt>
                <c:pt idx="75">
                  <c:v>38869</c:v>
                </c:pt>
                <c:pt idx="76">
                  <c:v>38961</c:v>
                </c:pt>
                <c:pt idx="77">
                  <c:v>39052</c:v>
                </c:pt>
                <c:pt idx="78">
                  <c:v>39142</c:v>
                </c:pt>
                <c:pt idx="79">
                  <c:v>39234</c:v>
                </c:pt>
                <c:pt idx="80">
                  <c:v>39326</c:v>
                </c:pt>
                <c:pt idx="81">
                  <c:v>39417</c:v>
                </c:pt>
                <c:pt idx="82">
                  <c:v>39508</c:v>
                </c:pt>
                <c:pt idx="83">
                  <c:v>39600</c:v>
                </c:pt>
                <c:pt idx="84">
                  <c:v>39692</c:v>
                </c:pt>
                <c:pt idx="85">
                  <c:v>39783</c:v>
                </c:pt>
                <c:pt idx="86">
                  <c:v>39873</c:v>
                </c:pt>
                <c:pt idx="87">
                  <c:v>39965</c:v>
                </c:pt>
                <c:pt idx="88">
                  <c:v>40057</c:v>
                </c:pt>
                <c:pt idx="89">
                  <c:v>40148</c:v>
                </c:pt>
                <c:pt idx="90">
                  <c:v>40238</c:v>
                </c:pt>
                <c:pt idx="91">
                  <c:v>40330</c:v>
                </c:pt>
                <c:pt idx="92">
                  <c:v>40422</c:v>
                </c:pt>
                <c:pt idx="93">
                  <c:v>40513</c:v>
                </c:pt>
                <c:pt idx="94">
                  <c:v>40603</c:v>
                </c:pt>
                <c:pt idx="95">
                  <c:v>40695</c:v>
                </c:pt>
                <c:pt idx="96">
                  <c:v>40787</c:v>
                </c:pt>
                <c:pt idx="97">
                  <c:v>40878</c:v>
                </c:pt>
                <c:pt idx="98">
                  <c:v>40969</c:v>
                </c:pt>
                <c:pt idx="99">
                  <c:v>41061</c:v>
                </c:pt>
                <c:pt idx="100">
                  <c:v>41153</c:v>
                </c:pt>
                <c:pt idx="101">
                  <c:v>41244</c:v>
                </c:pt>
                <c:pt idx="102">
                  <c:v>41334</c:v>
                </c:pt>
                <c:pt idx="103">
                  <c:v>41426</c:v>
                </c:pt>
                <c:pt idx="104">
                  <c:v>41518</c:v>
                </c:pt>
                <c:pt idx="105">
                  <c:v>41609</c:v>
                </c:pt>
                <c:pt idx="106">
                  <c:v>41699</c:v>
                </c:pt>
                <c:pt idx="107">
                  <c:v>41791</c:v>
                </c:pt>
                <c:pt idx="108">
                  <c:v>41883</c:v>
                </c:pt>
                <c:pt idx="109">
                  <c:v>41974</c:v>
                </c:pt>
                <c:pt idx="110">
                  <c:v>42064</c:v>
                </c:pt>
                <c:pt idx="111">
                  <c:v>42156</c:v>
                </c:pt>
                <c:pt idx="112">
                  <c:v>42248</c:v>
                </c:pt>
                <c:pt idx="113">
                  <c:v>42339</c:v>
                </c:pt>
              </c:numCache>
            </c:numRef>
          </c:cat>
          <c:val>
            <c:numRef>
              <c:f>'Data Calc'!$AS$14:$AS$127</c:f>
              <c:numCache>
                <c:formatCode>###\ ###\ ##0</c:formatCode>
                <c:ptCount val="114"/>
                <c:pt idx="0">
                  <c:v>2767</c:v>
                </c:pt>
                <c:pt idx="1">
                  <c:v>2853</c:v>
                </c:pt>
                <c:pt idx="2">
                  <c:v>2645</c:v>
                </c:pt>
                <c:pt idx="3">
                  <c:v>2755</c:v>
                </c:pt>
                <c:pt idx="4">
                  <c:v>2565</c:v>
                </c:pt>
                <c:pt idx="5">
                  <c:v>2563</c:v>
                </c:pt>
                <c:pt idx="6">
                  <c:v>2494</c:v>
                </c:pt>
                <c:pt idx="7">
                  <c:v>2498</c:v>
                </c:pt>
                <c:pt idx="8">
                  <c:v>2549</c:v>
                </c:pt>
                <c:pt idx="9">
                  <c:v>2592</c:v>
                </c:pt>
                <c:pt idx="10">
                  <c:v>2686</c:v>
                </c:pt>
                <c:pt idx="11">
                  <c:v>2705</c:v>
                </c:pt>
                <c:pt idx="12">
                  <c:v>2861</c:v>
                </c:pt>
                <c:pt idx="13">
                  <c:v>2775</c:v>
                </c:pt>
                <c:pt idx="14">
                  <c:v>2806</c:v>
                </c:pt>
                <c:pt idx="15">
                  <c:v>2843</c:v>
                </c:pt>
                <c:pt idx="16">
                  <c:v>2764</c:v>
                </c:pt>
                <c:pt idx="17">
                  <c:v>2791</c:v>
                </c:pt>
                <c:pt idx="18">
                  <c:v>2857</c:v>
                </c:pt>
                <c:pt idx="19">
                  <c:v>2926</c:v>
                </c:pt>
                <c:pt idx="20">
                  <c:v>2906</c:v>
                </c:pt>
                <c:pt idx="21">
                  <c:v>2968</c:v>
                </c:pt>
                <c:pt idx="22">
                  <c:v>2973</c:v>
                </c:pt>
                <c:pt idx="23">
                  <c:v>2857</c:v>
                </c:pt>
                <c:pt idx="24">
                  <c:v>2877</c:v>
                </c:pt>
                <c:pt idx="25">
                  <c:v>2897</c:v>
                </c:pt>
                <c:pt idx="26">
                  <c:v>2899</c:v>
                </c:pt>
                <c:pt idx="27">
                  <c:v>2880</c:v>
                </c:pt>
                <c:pt idx="28">
                  <c:v>2834</c:v>
                </c:pt>
                <c:pt idx="29">
                  <c:v>2801</c:v>
                </c:pt>
                <c:pt idx="30">
                  <c:v>2861</c:v>
                </c:pt>
                <c:pt idx="31">
                  <c:v>2882</c:v>
                </c:pt>
                <c:pt idx="32">
                  <c:v>2994</c:v>
                </c:pt>
                <c:pt idx="33">
                  <c:v>2927</c:v>
                </c:pt>
                <c:pt idx="34">
                  <c:v>2842</c:v>
                </c:pt>
                <c:pt idx="35">
                  <c:v>2829</c:v>
                </c:pt>
                <c:pt idx="36">
                  <c:v>2767</c:v>
                </c:pt>
                <c:pt idx="37">
                  <c:v>2770</c:v>
                </c:pt>
                <c:pt idx="38">
                  <c:v>2759</c:v>
                </c:pt>
                <c:pt idx="39">
                  <c:v>2733</c:v>
                </c:pt>
                <c:pt idx="40">
                  <c:v>2725</c:v>
                </c:pt>
                <c:pt idx="41">
                  <c:v>2744</c:v>
                </c:pt>
                <c:pt idx="42">
                  <c:v>2792</c:v>
                </c:pt>
                <c:pt idx="43">
                  <c:v>2825</c:v>
                </c:pt>
                <c:pt idx="44">
                  <c:v>2750</c:v>
                </c:pt>
                <c:pt idx="45">
                  <c:v>2699</c:v>
                </c:pt>
                <c:pt idx="46">
                  <c:v>2686</c:v>
                </c:pt>
                <c:pt idx="47">
                  <c:v>2749</c:v>
                </c:pt>
                <c:pt idx="48">
                  <c:v>2777</c:v>
                </c:pt>
                <c:pt idx="49">
                  <c:v>2779</c:v>
                </c:pt>
                <c:pt idx="50">
                  <c:v>2781</c:v>
                </c:pt>
                <c:pt idx="51">
                  <c:v>2722</c:v>
                </c:pt>
                <c:pt idx="52">
                  <c:v>2728</c:v>
                </c:pt>
                <c:pt idx="53">
                  <c:v>2783</c:v>
                </c:pt>
                <c:pt idx="54">
                  <c:v>2802</c:v>
                </c:pt>
                <c:pt idx="55">
                  <c:v>2852</c:v>
                </c:pt>
                <c:pt idx="56">
                  <c:v>2902</c:v>
                </c:pt>
                <c:pt idx="57">
                  <c:v>2929</c:v>
                </c:pt>
                <c:pt idx="58">
                  <c:v>2908</c:v>
                </c:pt>
                <c:pt idx="59">
                  <c:v>2839</c:v>
                </c:pt>
                <c:pt idx="60">
                  <c:v>2862</c:v>
                </c:pt>
                <c:pt idx="61">
                  <c:v>2853</c:v>
                </c:pt>
                <c:pt idx="62">
                  <c:v>2907</c:v>
                </c:pt>
                <c:pt idx="63">
                  <c:v>2946</c:v>
                </c:pt>
                <c:pt idx="64">
                  <c:v>2898</c:v>
                </c:pt>
                <c:pt idx="65">
                  <c:v>2884</c:v>
                </c:pt>
                <c:pt idx="66">
                  <c:v>2828</c:v>
                </c:pt>
                <c:pt idx="67">
                  <c:v>2755</c:v>
                </c:pt>
                <c:pt idx="68">
                  <c:v>2725</c:v>
                </c:pt>
                <c:pt idx="69">
                  <c:v>2645</c:v>
                </c:pt>
                <c:pt idx="70">
                  <c:v>2565</c:v>
                </c:pt>
                <c:pt idx="71">
                  <c:v>2558</c:v>
                </c:pt>
                <c:pt idx="72">
                  <c:v>2624</c:v>
                </c:pt>
                <c:pt idx="73">
                  <c:v>2659</c:v>
                </c:pt>
                <c:pt idx="74">
                  <c:v>2723</c:v>
                </c:pt>
                <c:pt idx="75">
                  <c:v>2764</c:v>
                </c:pt>
                <c:pt idx="76">
                  <c:v>2710</c:v>
                </c:pt>
                <c:pt idx="77">
                  <c:v>2770</c:v>
                </c:pt>
                <c:pt idx="78">
                  <c:v>2808</c:v>
                </c:pt>
                <c:pt idx="79">
                  <c:v>2822</c:v>
                </c:pt>
                <c:pt idx="80">
                  <c:v>2837</c:v>
                </c:pt>
                <c:pt idx="81">
                  <c:v>2870</c:v>
                </c:pt>
                <c:pt idx="82">
                  <c:v>2844</c:v>
                </c:pt>
                <c:pt idx="83">
                  <c:v>2850</c:v>
                </c:pt>
                <c:pt idx="84">
                  <c:v>2905</c:v>
                </c:pt>
                <c:pt idx="85">
                  <c:v>2819</c:v>
                </c:pt>
                <c:pt idx="86">
                  <c:v>2827</c:v>
                </c:pt>
                <c:pt idx="87">
                  <c:v>2890</c:v>
                </c:pt>
                <c:pt idx="88">
                  <c:v>2884</c:v>
                </c:pt>
                <c:pt idx="89">
                  <c:v>2983</c:v>
                </c:pt>
                <c:pt idx="90">
                  <c:v>3001</c:v>
                </c:pt>
                <c:pt idx="91">
                  <c:v>2964</c:v>
                </c:pt>
                <c:pt idx="92">
                  <c:v>2954</c:v>
                </c:pt>
                <c:pt idx="93">
                  <c:v>2903</c:v>
                </c:pt>
                <c:pt idx="94">
                  <c:v>2886</c:v>
                </c:pt>
                <c:pt idx="95">
                  <c:v>2945</c:v>
                </c:pt>
                <c:pt idx="96">
                  <c:v>2963</c:v>
                </c:pt>
                <c:pt idx="97">
                  <c:v>2909</c:v>
                </c:pt>
                <c:pt idx="98">
                  <c:v>2964</c:v>
                </c:pt>
                <c:pt idx="99">
                  <c:v>2994</c:v>
                </c:pt>
                <c:pt idx="100">
                  <c:v>2989</c:v>
                </c:pt>
                <c:pt idx="101">
                  <c:v>3039</c:v>
                </c:pt>
                <c:pt idx="102">
                  <c:v>2996</c:v>
                </c:pt>
                <c:pt idx="103">
                  <c:v>2942</c:v>
                </c:pt>
                <c:pt idx="104">
                  <c:v>2903</c:v>
                </c:pt>
                <c:pt idx="105">
                  <c:v>2936</c:v>
                </c:pt>
                <c:pt idx="106">
                  <c:v>2899</c:v>
                </c:pt>
                <c:pt idx="107">
                  <c:v>2864</c:v>
                </c:pt>
                <c:pt idx="108">
                  <c:v>2870</c:v>
                </c:pt>
                <c:pt idx="109">
                  <c:v>2832</c:v>
                </c:pt>
                <c:pt idx="110">
                  <c:v>2853</c:v>
                </c:pt>
                <c:pt idx="111">
                  <c:v>2884</c:v>
                </c:pt>
                <c:pt idx="112">
                  <c:v>2870</c:v>
                </c:pt>
                <c:pt idx="113">
                  <c:v>2833</c:v>
                </c:pt>
              </c:numCache>
            </c:numRef>
          </c:val>
          <c:smooth val="0"/>
        </c:ser>
        <c:ser>
          <c:idx val="1"/>
          <c:order val="1"/>
          <c:tx>
            <c:strRef>
              <c:f>'Data Calc'!$AW$7</c:f>
              <c:strCache>
                <c:ptCount val="1"/>
                <c:pt idx="0">
                  <c:v>Net Overseas Migration</c:v>
                </c:pt>
              </c:strCache>
            </c:strRef>
          </c:tx>
          <c:spPr>
            <a:ln w="19050">
              <a:solidFill>
                <a:schemeClr val="tx2"/>
              </a:solidFill>
            </a:ln>
          </c:spPr>
          <c:marker>
            <c:symbol val="none"/>
          </c:marker>
          <c:cat>
            <c:numRef>
              <c:f>'Data Calc'!$A$14:$A$127</c:f>
              <c:numCache>
                <c:formatCode>mmm\-yy</c:formatCode>
                <c:ptCount val="114"/>
                <c:pt idx="0">
                  <c:v>32021</c:v>
                </c:pt>
                <c:pt idx="1">
                  <c:v>32112</c:v>
                </c:pt>
                <c:pt idx="2">
                  <c:v>32203</c:v>
                </c:pt>
                <c:pt idx="3">
                  <c:v>32295</c:v>
                </c:pt>
                <c:pt idx="4">
                  <c:v>32387</c:v>
                </c:pt>
                <c:pt idx="5">
                  <c:v>32478</c:v>
                </c:pt>
                <c:pt idx="6">
                  <c:v>32568</c:v>
                </c:pt>
                <c:pt idx="7">
                  <c:v>32660</c:v>
                </c:pt>
                <c:pt idx="8">
                  <c:v>32752</c:v>
                </c:pt>
                <c:pt idx="9">
                  <c:v>32843</c:v>
                </c:pt>
                <c:pt idx="10">
                  <c:v>32933</c:v>
                </c:pt>
                <c:pt idx="11">
                  <c:v>33025</c:v>
                </c:pt>
                <c:pt idx="12">
                  <c:v>33117</c:v>
                </c:pt>
                <c:pt idx="13">
                  <c:v>33208</c:v>
                </c:pt>
                <c:pt idx="14">
                  <c:v>33298</c:v>
                </c:pt>
                <c:pt idx="15">
                  <c:v>33390</c:v>
                </c:pt>
                <c:pt idx="16">
                  <c:v>33482</c:v>
                </c:pt>
                <c:pt idx="17">
                  <c:v>33573</c:v>
                </c:pt>
                <c:pt idx="18">
                  <c:v>33664</c:v>
                </c:pt>
                <c:pt idx="19">
                  <c:v>33756</c:v>
                </c:pt>
                <c:pt idx="20">
                  <c:v>33848</c:v>
                </c:pt>
                <c:pt idx="21">
                  <c:v>33939</c:v>
                </c:pt>
                <c:pt idx="22">
                  <c:v>34029</c:v>
                </c:pt>
                <c:pt idx="23">
                  <c:v>34121</c:v>
                </c:pt>
                <c:pt idx="24">
                  <c:v>34213</c:v>
                </c:pt>
                <c:pt idx="25">
                  <c:v>34304</c:v>
                </c:pt>
                <c:pt idx="26">
                  <c:v>34394</c:v>
                </c:pt>
                <c:pt idx="27">
                  <c:v>34486</c:v>
                </c:pt>
                <c:pt idx="28">
                  <c:v>34578</c:v>
                </c:pt>
                <c:pt idx="29">
                  <c:v>34669</c:v>
                </c:pt>
                <c:pt idx="30">
                  <c:v>34759</c:v>
                </c:pt>
                <c:pt idx="31">
                  <c:v>34851</c:v>
                </c:pt>
                <c:pt idx="32">
                  <c:v>34943</c:v>
                </c:pt>
                <c:pt idx="33">
                  <c:v>35034</c:v>
                </c:pt>
                <c:pt idx="34">
                  <c:v>35125</c:v>
                </c:pt>
                <c:pt idx="35">
                  <c:v>35217</c:v>
                </c:pt>
                <c:pt idx="36">
                  <c:v>35309</c:v>
                </c:pt>
                <c:pt idx="37">
                  <c:v>35400</c:v>
                </c:pt>
                <c:pt idx="38">
                  <c:v>35490</c:v>
                </c:pt>
                <c:pt idx="39">
                  <c:v>35582</c:v>
                </c:pt>
                <c:pt idx="40">
                  <c:v>35674</c:v>
                </c:pt>
                <c:pt idx="41">
                  <c:v>35765</c:v>
                </c:pt>
                <c:pt idx="42">
                  <c:v>35855</c:v>
                </c:pt>
                <c:pt idx="43">
                  <c:v>35947</c:v>
                </c:pt>
                <c:pt idx="44">
                  <c:v>36039</c:v>
                </c:pt>
                <c:pt idx="45">
                  <c:v>36130</c:v>
                </c:pt>
                <c:pt idx="46">
                  <c:v>36220</c:v>
                </c:pt>
                <c:pt idx="47">
                  <c:v>36312</c:v>
                </c:pt>
                <c:pt idx="48">
                  <c:v>36404</c:v>
                </c:pt>
                <c:pt idx="49">
                  <c:v>36495</c:v>
                </c:pt>
                <c:pt idx="50">
                  <c:v>36586</c:v>
                </c:pt>
                <c:pt idx="51">
                  <c:v>36678</c:v>
                </c:pt>
                <c:pt idx="52">
                  <c:v>36770</c:v>
                </c:pt>
                <c:pt idx="53">
                  <c:v>36861</c:v>
                </c:pt>
                <c:pt idx="54">
                  <c:v>36951</c:v>
                </c:pt>
                <c:pt idx="55">
                  <c:v>37043</c:v>
                </c:pt>
                <c:pt idx="56">
                  <c:v>37135</c:v>
                </c:pt>
                <c:pt idx="57">
                  <c:v>37226</c:v>
                </c:pt>
                <c:pt idx="58">
                  <c:v>37316</c:v>
                </c:pt>
                <c:pt idx="59">
                  <c:v>37408</c:v>
                </c:pt>
                <c:pt idx="60">
                  <c:v>37500</c:v>
                </c:pt>
                <c:pt idx="61">
                  <c:v>37591</c:v>
                </c:pt>
                <c:pt idx="62">
                  <c:v>37681</c:v>
                </c:pt>
                <c:pt idx="63">
                  <c:v>37773</c:v>
                </c:pt>
                <c:pt idx="64">
                  <c:v>37865</c:v>
                </c:pt>
                <c:pt idx="65">
                  <c:v>37956</c:v>
                </c:pt>
                <c:pt idx="66">
                  <c:v>38047</c:v>
                </c:pt>
                <c:pt idx="67">
                  <c:v>38139</c:v>
                </c:pt>
                <c:pt idx="68">
                  <c:v>38231</c:v>
                </c:pt>
                <c:pt idx="69">
                  <c:v>38322</c:v>
                </c:pt>
                <c:pt idx="70">
                  <c:v>38412</c:v>
                </c:pt>
                <c:pt idx="71">
                  <c:v>38504</c:v>
                </c:pt>
                <c:pt idx="72">
                  <c:v>38596</c:v>
                </c:pt>
                <c:pt idx="73">
                  <c:v>38687</c:v>
                </c:pt>
                <c:pt idx="74">
                  <c:v>38777</c:v>
                </c:pt>
                <c:pt idx="75">
                  <c:v>38869</c:v>
                </c:pt>
                <c:pt idx="76">
                  <c:v>38961</c:v>
                </c:pt>
                <c:pt idx="77">
                  <c:v>39052</c:v>
                </c:pt>
                <c:pt idx="78">
                  <c:v>39142</c:v>
                </c:pt>
                <c:pt idx="79">
                  <c:v>39234</c:v>
                </c:pt>
                <c:pt idx="80">
                  <c:v>39326</c:v>
                </c:pt>
                <c:pt idx="81">
                  <c:v>39417</c:v>
                </c:pt>
                <c:pt idx="82">
                  <c:v>39508</c:v>
                </c:pt>
                <c:pt idx="83">
                  <c:v>39600</c:v>
                </c:pt>
                <c:pt idx="84">
                  <c:v>39692</c:v>
                </c:pt>
                <c:pt idx="85">
                  <c:v>39783</c:v>
                </c:pt>
                <c:pt idx="86">
                  <c:v>39873</c:v>
                </c:pt>
                <c:pt idx="87">
                  <c:v>39965</c:v>
                </c:pt>
                <c:pt idx="88">
                  <c:v>40057</c:v>
                </c:pt>
                <c:pt idx="89">
                  <c:v>40148</c:v>
                </c:pt>
                <c:pt idx="90">
                  <c:v>40238</c:v>
                </c:pt>
                <c:pt idx="91">
                  <c:v>40330</c:v>
                </c:pt>
                <c:pt idx="92">
                  <c:v>40422</c:v>
                </c:pt>
                <c:pt idx="93">
                  <c:v>40513</c:v>
                </c:pt>
                <c:pt idx="94">
                  <c:v>40603</c:v>
                </c:pt>
                <c:pt idx="95">
                  <c:v>40695</c:v>
                </c:pt>
                <c:pt idx="96">
                  <c:v>40787</c:v>
                </c:pt>
                <c:pt idx="97">
                  <c:v>40878</c:v>
                </c:pt>
                <c:pt idx="98">
                  <c:v>40969</c:v>
                </c:pt>
                <c:pt idx="99">
                  <c:v>41061</c:v>
                </c:pt>
                <c:pt idx="100">
                  <c:v>41153</c:v>
                </c:pt>
                <c:pt idx="101">
                  <c:v>41244</c:v>
                </c:pt>
                <c:pt idx="102">
                  <c:v>41334</c:v>
                </c:pt>
                <c:pt idx="103">
                  <c:v>41426</c:v>
                </c:pt>
                <c:pt idx="104">
                  <c:v>41518</c:v>
                </c:pt>
                <c:pt idx="105">
                  <c:v>41609</c:v>
                </c:pt>
                <c:pt idx="106">
                  <c:v>41699</c:v>
                </c:pt>
                <c:pt idx="107">
                  <c:v>41791</c:v>
                </c:pt>
                <c:pt idx="108">
                  <c:v>41883</c:v>
                </c:pt>
                <c:pt idx="109">
                  <c:v>41974</c:v>
                </c:pt>
                <c:pt idx="110">
                  <c:v>42064</c:v>
                </c:pt>
                <c:pt idx="111">
                  <c:v>42156</c:v>
                </c:pt>
                <c:pt idx="112">
                  <c:v>42248</c:v>
                </c:pt>
                <c:pt idx="113">
                  <c:v>42339</c:v>
                </c:pt>
              </c:numCache>
            </c:numRef>
          </c:cat>
          <c:val>
            <c:numRef>
              <c:f>'Data Calc'!$AX$14:$AX$127</c:f>
              <c:numCache>
                <c:formatCode>###\ ###\ ##0</c:formatCode>
                <c:ptCount val="114"/>
                <c:pt idx="0">
                  <c:v>1074</c:v>
                </c:pt>
                <c:pt idx="1">
                  <c:v>987</c:v>
                </c:pt>
                <c:pt idx="2">
                  <c:v>1028</c:v>
                </c:pt>
                <c:pt idx="3">
                  <c:v>1027</c:v>
                </c:pt>
                <c:pt idx="4">
                  <c:v>1013</c:v>
                </c:pt>
                <c:pt idx="5">
                  <c:v>1083</c:v>
                </c:pt>
                <c:pt idx="6">
                  <c:v>1109</c:v>
                </c:pt>
                <c:pt idx="7">
                  <c:v>944</c:v>
                </c:pt>
                <c:pt idx="8">
                  <c:v>894</c:v>
                </c:pt>
                <c:pt idx="9">
                  <c:v>832</c:v>
                </c:pt>
                <c:pt idx="10">
                  <c:v>730</c:v>
                </c:pt>
                <c:pt idx="11">
                  <c:v>918</c:v>
                </c:pt>
                <c:pt idx="12">
                  <c:v>920</c:v>
                </c:pt>
                <c:pt idx="13">
                  <c:v>842</c:v>
                </c:pt>
                <c:pt idx="14">
                  <c:v>777</c:v>
                </c:pt>
                <c:pt idx="15">
                  <c:v>621</c:v>
                </c:pt>
                <c:pt idx="16">
                  <c:v>563</c:v>
                </c:pt>
                <c:pt idx="17">
                  <c:v>405</c:v>
                </c:pt>
                <c:pt idx="18">
                  <c:v>350</c:v>
                </c:pt>
                <c:pt idx="19">
                  <c:v>164</c:v>
                </c:pt>
                <c:pt idx="20">
                  <c:v>35</c:v>
                </c:pt>
                <c:pt idx="21">
                  <c:v>79</c:v>
                </c:pt>
                <c:pt idx="22">
                  <c:v>19</c:v>
                </c:pt>
                <c:pt idx="23">
                  <c:v>44</c:v>
                </c:pt>
                <c:pt idx="24">
                  <c:v>79</c:v>
                </c:pt>
                <c:pt idx="25">
                  <c:v>108</c:v>
                </c:pt>
                <c:pt idx="26">
                  <c:v>86</c:v>
                </c:pt>
                <c:pt idx="27">
                  <c:v>195</c:v>
                </c:pt>
                <c:pt idx="28">
                  <c:v>344</c:v>
                </c:pt>
                <c:pt idx="29">
                  <c:v>315</c:v>
                </c:pt>
                <c:pt idx="30">
                  <c:v>354</c:v>
                </c:pt>
                <c:pt idx="31">
                  <c:v>467</c:v>
                </c:pt>
                <c:pt idx="32">
                  <c:v>440</c:v>
                </c:pt>
                <c:pt idx="33">
                  <c:v>672</c:v>
                </c:pt>
                <c:pt idx="34">
                  <c:v>616</c:v>
                </c:pt>
                <c:pt idx="35">
                  <c:v>569</c:v>
                </c:pt>
                <c:pt idx="36">
                  <c:v>652</c:v>
                </c:pt>
                <c:pt idx="37">
                  <c:v>573</c:v>
                </c:pt>
                <c:pt idx="38">
                  <c:v>637</c:v>
                </c:pt>
                <c:pt idx="39">
                  <c:v>541</c:v>
                </c:pt>
                <c:pt idx="40">
                  <c:v>482</c:v>
                </c:pt>
                <c:pt idx="41">
                  <c:v>413</c:v>
                </c:pt>
                <c:pt idx="42">
                  <c:v>479</c:v>
                </c:pt>
                <c:pt idx="43">
                  <c:v>560</c:v>
                </c:pt>
                <c:pt idx="44">
                  <c:v>465</c:v>
                </c:pt>
                <c:pt idx="45">
                  <c:v>841</c:v>
                </c:pt>
                <c:pt idx="46">
                  <c:v>868</c:v>
                </c:pt>
                <c:pt idx="47">
                  <c:v>1006</c:v>
                </c:pt>
                <c:pt idx="48">
                  <c:v>1268</c:v>
                </c:pt>
                <c:pt idx="49">
                  <c:v>1067</c:v>
                </c:pt>
                <c:pt idx="50">
                  <c:v>1027</c:v>
                </c:pt>
                <c:pt idx="51">
                  <c:v>942</c:v>
                </c:pt>
                <c:pt idx="52">
                  <c:v>792</c:v>
                </c:pt>
                <c:pt idx="53">
                  <c:v>700</c:v>
                </c:pt>
                <c:pt idx="54">
                  <c:v>762</c:v>
                </c:pt>
                <c:pt idx="55">
                  <c:v>878</c:v>
                </c:pt>
                <c:pt idx="56">
                  <c:v>816</c:v>
                </c:pt>
                <c:pt idx="57">
                  <c:v>796</c:v>
                </c:pt>
                <c:pt idx="58">
                  <c:v>852</c:v>
                </c:pt>
                <c:pt idx="59">
                  <c:v>655</c:v>
                </c:pt>
                <c:pt idx="60">
                  <c:v>630</c:v>
                </c:pt>
                <c:pt idx="61">
                  <c:v>408</c:v>
                </c:pt>
                <c:pt idx="62">
                  <c:v>99</c:v>
                </c:pt>
                <c:pt idx="63">
                  <c:v>325</c:v>
                </c:pt>
                <c:pt idx="64">
                  <c:v>399</c:v>
                </c:pt>
                <c:pt idx="65">
                  <c:v>564</c:v>
                </c:pt>
                <c:pt idx="66">
                  <c:v>803</c:v>
                </c:pt>
                <c:pt idx="67">
                  <c:v>648</c:v>
                </c:pt>
                <c:pt idx="68">
                  <c:v>846</c:v>
                </c:pt>
                <c:pt idx="69">
                  <c:v>922</c:v>
                </c:pt>
                <c:pt idx="70">
                  <c:v>968</c:v>
                </c:pt>
                <c:pt idx="71">
                  <c:v>1004</c:v>
                </c:pt>
                <c:pt idx="72">
                  <c:v>905</c:v>
                </c:pt>
                <c:pt idx="73">
                  <c:v>1087</c:v>
                </c:pt>
                <c:pt idx="74">
                  <c:v>1583</c:v>
                </c:pt>
                <c:pt idx="75">
                  <c:v>1891</c:v>
                </c:pt>
                <c:pt idx="76">
                  <c:v>1757</c:v>
                </c:pt>
                <c:pt idx="77">
                  <c:v>1520</c:v>
                </c:pt>
                <c:pt idx="78">
                  <c:v>1229</c:v>
                </c:pt>
                <c:pt idx="79">
                  <c:v>1153</c:v>
                </c:pt>
                <c:pt idx="80">
                  <c:v>1188</c:v>
                </c:pt>
                <c:pt idx="81">
                  <c:v>1377</c:v>
                </c:pt>
                <c:pt idx="82">
                  <c:v>1383</c:v>
                </c:pt>
                <c:pt idx="83">
                  <c:v>1623</c:v>
                </c:pt>
                <c:pt idx="84">
                  <c:v>1862</c:v>
                </c:pt>
                <c:pt idx="85">
                  <c:v>1970</c:v>
                </c:pt>
                <c:pt idx="86">
                  <c:v>1934</c:v>
                </c:pt>
                <c:pt idx="87">
                  <c:v>2099</c:v>
                </c:pt>
                <c:pt idx="88">
                  <c:v>1968</c:v>
                </c:pt>
                <c:pt idx="89">
                  <c:v>1690</c:v>
                </c:pt>
                <c:pt idx="90">
                  <c:v>1582</c:v>
                </c:pt>
                <c:pt idx="91">
                  <c:v>1231</c:v>
                </c:pt>
                <c:pt idx="92">
                  <c:v>1104</c:v>
                </c:pt>
                <c:pt idx="93">
                  <c:v>1087</c:v>
                </c:pt>
                <c:pt idx="94">
                  <c:v>1019</c:v>
                </c:pt>
                <c:pt idx="95">
                  <c:v>1100</c:v>
                </c:pt>
                <c:pt idx="96">
                  <c:v>1488</c:v>
                </c:pt>
                <c:pt idx="97">
                  <c:v>1672</c:v>
                </c:pt>
                <c:pt idx="98">
                  <c:v>2218</c:v>
                </c:pt>
                <c:pt idx="99">
                  <c:v>3018</c:v>
                </c:pt>
                <c:pt idx="100">
                  <c:v>3777</c:v>
                </c:pt>
                <c:pt idx="101">
                  <c:v>4691</c:v>
                </c:pt>
                <c:pt idx="102">
                  <c:v>5173</c:v>
                </c:pt>
                <c:pt idx="103">
                  <c:v>4966</c:v>
                </c:pt>
                <c:pt idx="104">
                  <c:v>3822</c:v>
                </c:pt>
                <c:pt idx="105">
                  <c:v>2834</c:v>
                </c:pt>
                <c:pt idx="106">
                  <c:v>1934</c:v>
                </c:pt>
                <c:pt idx="107">
                  <c:v>1279</c:v>
                </c:pt>
                <c:pt idx="108">
                  <c:v>1246</c:v>
                </c:pt>
                <c:pt idx="109">
                  <c:v>911</c:v>
                </c:pt>
                <c:pt idx="110">
                  <c:v>946</c:v>
                </c:pt>
                <c:pt idx="111">
                  <c:v>1288</c:v>
                </c:pt>
                <c:pt idx="112">
                  <c:v>1039</c:v>
                </c:pt>
                <c:pt idx="113">
                  <c:v>739</c:v>
                </c:pt>
              </c:numCache>
            </c:numRef>
          </c:val>
          <c:smooth val="0"/>
        </c:ser>
        <c:ser>
          <c:idx val="2"/>
          <c:order val="2"/>
          <c:tx>
            <c:strRef>
              <c:f>'Data Calc'!$BL$7</c:f>
              <c:strCache>
                <c:ptCount val="1"/>
                <c:pt idx="0">
                  <c:v>Net Interstate Migration</c:v>
                </c:pt>
              </c:strCache>
            </c:strRef>
          </c:tx>
          <c:spPr>
            <a:ln w="19050">
              <a:solidFill>
                <a:schemeClr val="bg1">
                  <a:lumMod val="50000"/>
                </a:schemeClr>
              </a:solidFill>
              <a:prstDash val="solid"/>
            </a:ln>
          </c:spPr>
          <c:marker>
            <c:symbol val="none"/>
          </c:marker>
          <c:cat>
            <c:numRef>
              <c:f>'Data Calc'!$A$14:$A$127</c:f>
              <c:numCache>
                <c:formatCode>mmm\-yy</c:formatCode>
                <c:ptCount val="114"/>
                <c:pt idx="0">
                  <c:v>32021</c:v>
                </c:pt>
                <c:pt idx="1">
                  <c:v>32112</c:v>
                </c:pt>
                <c:pt idx="2">
                  <c:v>32203</c:v>
                </c:pt>
                <c:pt idx="3">
                  <c:v>32295</c:v>
                </c:pt>
                <c:pt idx="4">
                  <c:v>32387</c:v>
                </c:pt>
                <c:pt idx="5">
                  <c:v>32478</c:v>
                </c:pt>
                <c:pt idx="6">
                  <c:v>32568</c:v>
                </c:pt>
                <c:pt idx="7">
                  <c:v>32660</c:v>
                </c:pt>
                <c:pt idx="8">
                  <c:v>32752</c:v>
                </c:pt>
                <c:pt idx="9">
                  <c:v>32843</c:v>
                </c:pt>
                <c:pt idx="10">
                  <c:v>32933</c:v>
                </c:pt>
                <c:pt idx="11">
                  <c:v>33025</c:v>
                </c:pt>
                <c:pt idx="12">
                  <c:v>33117</c:v>
                </c:pt>
                <c:pt idx="13">
                  <c:v>33208</c:v>
                </c:pt>
                <c:pt idx="14">
                  <c:v>33298</c:v>
                </c:pt>
                <c:pt idx="15">
                  <c:v>33390</c:v>
                </c:pt>
                <c:pt idx="16">
                  <c:v>33482</c:v>
                </c:pt>
                <c:pt idx="17">
                  <c:v>33573</c:v>
                </c:pt>
                <c:pt idx="18">
                  <c:v>33664</c:v>
                </c:pt>
                <c:pt idx="19">
                  <c:v>33756</c:v>
                </c:pt>
                <c:pt idx="20">
                  <c:v>33848</c:v>
                </c:pt>
                <c:pt idx="21">
                  <c:v>33939</c:v>
                </c:pt>
                <c:pt idx="22">
                  <c:v>34029</c:v>
                </c:pt>
                <c:pt idx="23">
                  <c:v>34121</c:v>
                </c:pt>
                <c:pt idx="24">
                  <c:v>34213</c:v>
                </c:pt>
                <c:pt idx="25">
                  <c:v>34304</c:v>
                </c:pt>
                <c:pt idx="26">
                  <c:v>34394</c:v>
                </c:pt>
                <c:pt idx="27">
                  <c:v>34486</c:v>
                </c:pt>
                <c:pt idx="28">
                  <c:v>34578</c:v>
                </c:pt>
                <c:pt idx="29">
                  <c:v>34669</c:v>
                </c:pt>
                <c:pt idx="30">
                  <c:v>34759</c:v>
                </c:pt>
                <c:pt idx="31">
                  <c:v>34851</c:v>
                </c:pt>
                <c:pt idx="32">
                  <c:v>34943</c:v>
                </c:pt>
                <c:pt idx="33">
                  <c:v>35034</c:v>
                </c:pt>
                <c:pt idx="34">
                  <c:v>35125</c:v>
                </c:pt>
                <c:pt idx="35">
                  <c:v>35217</c:v>
                </c:pt>
                <c:pt idx="36">
                  <c:v>35309</c:v>
                </c:pt>
                <c:pt idx="37">
                  <c:v>35400</c:v>
                </c:pt>
                <c:pt idx="38">
                  <c:v>35490</c:v>
                </c:pt>
                <c:pt idx="39">
                  <c:v>35582</c:v>
                </c:pt>
                <c:pt idx="40">
                  <c:v>35674</c:v>
                </c:pt>
                <c:pt idx="41">
                  <c:v>35765</c:v>
                </c:pt>
                <c:pt idx="42">
                  <c:v>35855</c:v>
                </c:pt>
                <c:pt idx="43">
                  <c:v>35947</c:v>
                </c:pt>
                <c:pt idx="44">
                  <c:v>36039</c:v>
                </c:pt>
                <c:pt idx="45">
                  <c:v>36130</c:v>
                </c:pt>
                <c:pt idx="46">
                  <c:v>36220</c:v>
                </c:pt>
                <c:pt idx="47">
                  <c:v>36312</c:v>
                </c:pt>
                <c:pt idx="48">
                  <c:v>36404</c:v>
                </c:pt>
                <c:pt idx="49">
                  <c:v>36495</c:v>
                </c:pt>
                <c:pt idx="50">
                  <c:v>36586</c:v>
                </c:pt>
                <c:pt idx="51">
                  <c:v>36678</c:v>
                </c:pt>
                <c:pt idx="52">
                  <c:v>36770</c:v>
                </c:pt>
                <c:pt idx="53">
                  <c:v>36861</c:v>
                </c:pt>
                <c:pt idx="54">
                  <c:v>36951</c:v>
                </c:pt>
                <c:pt idx="55">
                  <c:v>37043</c:v>
                </c:pt>
                <c:pt idx="56">
                  <c:v>37135</c:v>
                </c:pt>
                <c:pt idx="57">
                  <c:v>37226</c:v>
                </c:pt>
                <c:pt idx="58">
                  <c:v>37316</c:v>
                </c:pt>
                <c:pt idx="59">
                  <c:v>37408</c:v>
                </c:pt>
                <c:pt idx="60">
                  <c:v>37500</c:v>
                </c:pt>
                <c:pt idx="61">
                  <c:v>37591</c:v>
                </c:pt>
                <c:pt idx="62">
                  <c:v>37681</c:v>
                </c:pt>
                <c:pt idx="63">
                  <c:v>37773</c:v>
                </c:pt>
                <c:pt idx="64">
                  <c:v>37865</c:v>
                </c:pt>
                <c:pt idx="65">
                  <c:v>37956</c:v>
                </c:pt>
                <c:pt idx="66">
                  <c:v>38047</c:v>
                </c:pt>
                <c:pt idx="67">
                  <c:v>38139</c:v>
                </c:pt>
                <c:pt idx="68">
                  <c:v>38231</c:v>
                </c:pt>
                <c:pt idx="69">
                  <c:v>38322</c:v>
                </c:pt>
                <c:pt idx="70">
                  <c:v>38412</c:v>
                </c:pt>
                <c:pt idx="71">
                  <c:v>38504</c:v>
                </c:pt>
                <c:pt idx="72">
                  <c:v>38596</c:v>
                </c:pt>
                <c:pt idx="73">
                  <c:v>38687</c:v>
                </c:pt>
                <c:pt idx="74">
                  <c:v>38777</c:v>
                </c:pt>
                <c:pt idx="75">
                  <c:v>38869</c:v>
                </c:pt>
                <c:pt idx="76">
                  <c:v>38961</c:v>
                </c:pt>
                <c:pt idx="77">
                  <c:v>39052</c:v>
                </c:pt>
                <c:pt idx="78">
                  <c:v>39142</c:v>
                </c:pt>
                <c:pt idx="79">
                  <c:v>39234</c:v>
                </c:pt>
                <c:pt idx="80">
                  <c:v>39326</c:v>
                </c:pt>
                <c:pt idx="81">
                  <c:v>39417</c:v>
                </c:pt>
                <c:pt idx="82">
                  <c:v>39508</c:v>
                </c:pt>
                <c:pt idx="83">
                  <c:v>39600</c:v>
                </c:pt>
                <c:pt idx="84">
                  <c:v>39692</c:v>
                </c:pt>
                <c:pt idx="85">
                  <c:v>39783</c:v>
                </c:pt>
                <c:pt idx="86">
                  <c:v>39873</c:v>
                </c:pt>
                <c:pt idx="87">
                  <c:v>39965</c:v>
                </c:pt>
                <c:pt idx="88">
                  <c:v>40057</c:v>
                </c:pt>
                <c:pt idx="89">
                  <c:v>40148</c:v>
                </c:pt>
                <c:pt idx="90">
                  <c:v>40238</c:v>
                </c:pt>
                <c:pt idx="91">
                  <c:v>40330</c:v>
                </c:pt>
                <c:pt idx="92">
                  <c:v>40422</c:v>
                </c:pt>
                <c:pt idx="93">
                  <c:v>40513</c:v>
                </c:pt>
                <c:pt idx="94">
                  <c:v>40603</c:v>
                </c:pt>
                <c:pt idx="95">
                  <c:v>40695</c:v>
                </c:pt>
                <c:pt idx="96">
                  <c:v>40787</c:v>
                </c:pt>
                <c:pt idx="97">
                  <c:v>40878</c:v>
                </c:pt>
                <c:pt idx="98">
                  <c:v>40969</c:v>
                </c:pt>
                <c:pt idx="99">
                  <c:v>41061</c:v>
                </c:pt>
                <c:pt idx="100">
                  <c:v>41153</c:v>
                </c:pt>
                <c:pt idx="101">
                  <c:v>41244</c:v>
                </c:pt>
                <c:pt idx="102">
                  <c:v>41334</c:v>
                </c:pt>
                <c:pt idx="103">
                  <c:v>41426</c:v>
                </c:pt>
                <c:pt idx="104">
                  <c:v>41518</c:v>
                </c:pt>
                <c:pt idx="105">
                  <c:v>41609</c:v>
                </c:pt>
                <c:pt idx="106">
                  <c:v>41699</c:v>
                </c:pt>
                <c:pt idx="107">
                  <c:v>41791</c:v>
                </c:pt>
                <c:pt idx="108">
                  <c:v>41883</c:v>
                </c:pt>
                <c:pt idx="109">
                  <c:v>41974</c:v>
                </c:pt>
                <c:pt idx="110">
                  <c:v>42064</c:v>
                </c:pt>
                <c:pt idx="111">
                  <c:v>42156</c:v>
                </c:pt>
                <c:pt idx="112">
                  <c:v>42248</c:v>
                </c:pt>
                <c:pt idx="113">
                  <c:v>42339</c:v>
                </c:pt>
              </c:numCache>
            </c:numRef>
          </c:cat>
          <c:val>
            <c:numRef>
              <c:f>'Data Calc'!$BM$14:$BM$127</c:f>
              <c:numCache>
                <c:formatCode>###\ ###\ ##0</c:formatCode>
                <c:ptCount val="114"/>
                <c:pt idx="0">
                  <c:v>-447</c:v>
                </c:pt>
                <c:pt idx="1">
                  <c:v>-1552</c:v>
                </c:pt>
                <c:pt idx="2">
                  <c:v>-2660</c:v>
                </c:pt>
                <c:pt idx="3">
                  <c:v>-3129</c:v>
                </c:pt>
                <c:pt idx="4">
                  <c:v>-3087</c:v>
                </c:pt>
                <c:pt idx="5">
                  <c:v>-2324</c:v>
                </c:pt>
                <c:pt idx="6">
                  <c:v>-1689</c:v>
                </c:pt>
                <c:pt idx="7">
                  <c:v>-1469</c:v>
                </c:pt>
                <c:pt idx="8">
                  <c:v>-1732</c:v>
                </c:pt>
                <c:pt idx="9">
                  <c:v>-2001</c:v>
                </c:pt>
                <c:pt idx="10">
                  <c:v>-2045</c:v>
                </c:pt>
                <c:pt idx="11">
                  <c:v>-1170</c:v>
                </c:pt>
                <c:pt idx="12">
                  <c:v>-1096</c:v>
                </c:pt>
                <c:pt idx="13">
                  <c:v>-637</c:v>
                </c:pt>
                <c:pt idx="14">
                  <c:v>-672</c:v>
                </c:pt>
                <c:pt idx="15">
                  <c:v>-1152</c:v>
                </c:pt>
                <c:pt idx="16">
                  <c:v>-730</c:v>
                </c:pt>
                <c:pt idx="17">
                  <c:v>-1198</c:v>
                </c:pt>
                <c:pt idx="18">
                  <c:v>-717</c:v>
                </c:pt>
                <c:pt idx="19">
                  <c:v>-969</c:v>
                </c:pt>
                <c:pt idx="20">
                  <c:v>-1490</c:v>
                </c:pt>
                <c:pt idx="21">
                  <c:v>-609</c:v>
                </c:pt>
                <c:pt idx="22">
                  <c:v>-735</c:v>
                </c:pt>
                <c:pt idx="23">
                  <c:v>-699</c:v>
                </c:pt>
                <c:pt idx="24">
                  <c:v>-142</c:v>
                </c:pt>
                <c:pt idx="25">
                  <c:v>-819</c:v>
                </c:pt>
                <c:pt idx="26">
                  <c:v>-1062</c:v>
                </c:pt>
                <c:pt idx="27">
                  <c:v>-875</c:v>
                </c:pt>
                <c:pt idx="28">
                  <c:v>-1520</c:v>
                </c:pt>
                <c:pt idx="29">
                  <c:v>-938</c:v>
                </c:pt>
                <c:pt idx="30">
                  <c:v>265</c:v>
                </c:pt>
                <c:pt idx="31">
                  <c:v>384</c:v>
                </c:pt>
                <c:pt idx="32">
                  <c:v>715</c:v>
                </c:pt>
                <c:pt idx="33">
                  <c:v>1416</c:v>
                </c:pt>
                <c:pt idx="34">
                  <c:v>592</c:v>
                </c:pt>
                <c:pt idx="35">
                  <c:v>328</c:v>
                </c:pt>
                <c:pt idx="36">
                  <c:v>1163</c:v>
                </c:pt>
                <c:pt idx="37">
                  <c:v>460</c:v>
                </c:pt>
                <c:pt idx="38">
                  <c:v>504</c:v>
                </c:pt>
                <c:pt idx="39">
                  <c:v>1754</c:v>
                </c:pt>
                <c:pt idx="40">
                  <c:v>1045</c:v>
                </c:pt>
                <c:pt idx="41">
                  <c:v>541</c:v>
                </c:pt>
                <c:pt idx="42">
                  <c:v>340</c:v>
                </c:pt>
                <c:pt idx="43">
                  <c:v>-472</c:v>
                </c:pt>
                <c:pt idx="44">
                  <c:v>-464</c:v>
                </c:pt>
                <c:pt idx="45">
                  <c:v>-688</c:v>
                </c:pt>
                <c:pt idx="46">
                  <c:v>-659</c:v>
                </c:pt>
                <c:pt idx="47">
                  <c:v>-953</c:v>
                </c:pt>
                <c:pt idx="48">
                  <c:v>-1263</c:v>
                </c:pt>
                <c:pt idx="49">
                  <c:v>-817</c:v>
                </c:pt>
                <c:pt idx="50">
                  <c:v>-1115</c:v>
                </c:pt>
                <c:pt idx="51">
                  <c:v>-907</c:v>
                </c:pt>
                <c:pt idx="52">
                  <c:v>-917</c:v>
                </c:pt>
                <c:pt idx="53">
                  <c:v>-1621</c:v>
                </c:pt>
                <c:pt idx="54">
                  <c:v>-1523</c:v>
                </c:pt>
                <c:pt idx="55">
                  <c:v>-1592</c:v>
                </c:pt>
                <c:pt idx="56">
                  <c:v>-1632</c:v>
                </c:pt>
                <c:pt idx="57">
                  <c:v>-1751</c:v>
                </c:pt>
                <c:pt idx="58">
                  <c:v>-2040</c:v>
                </c:pt>
                <c:pt idx="59">
                  <c:v>-1998</c:v>
                </c:pt>
                <c:pt idx="60">
                  <c:v>-2411</c:v>
                </c:pt>
                <c:pt idx="61">
                  <c:v>-2440</c:v>
                </c:pt>
                <c:pt idx="62">
                  <c:v>-2788</c:v>
                </c:pt>
                <c:pt idx="63">
                  <c:v>-2768</c:v>
                </c:pt>
                <c:pt idx="64">
                  <c:v>-2565</c:v>
                </c:pt>
                <c:pt idx="65">
                  <c:v>-2283</c:v>
                </c:pt>
                <c:pt idx="66">
                  <c:v>-1697</c:v>
                </c:pt>
                <c:pt idx="67">
                  <c:v>-1487</c:v>
                </c:pt>
                <c:pt idx="68">
                  <c:v>-874</c:v>
                </c:pt>
                <c:pt idx="69">
                  <c:v>-482</c:v>
                </c:pt>
                <c:pt idx="70">
                  <c:v>285</c:v>
                </c:pt>
                <c:pt idx="71">
                  <c:v>610</c:v>
                </c:pt>
                <c:pt idx="72">
                  <c:v>641</c:v>
                </c:pt>
                <c:pt idx="73">
                  <c:v>726</c:v>
                </c:pt>
                <c:pt idx="74">
                  <c:v>89</c:v>
                </c:pt>
                <c:pt idx="75">
                  <c:v>-553</c:v>
                </c:pt>
                <c:pt idx="76">
                  <c:v>-306</c:v>
                </c:pt>
                <c:pt idx="77">
                  <c:v>-331</c:v>
                </c:pt>
                <c:pt idx="78">
                  <c:v>7</c:v>
                </c:pt>
                <c:pt idx="79">
                  <c:v>443</c:v>
                </c:pt>
                <c:pt idx="80">
                  <c:v>602</c:v>
                </c:pt>
                <c:pt idx="81">
                  <c:v>1077</c:v>
                </c:pt>
                <c:pt idx="82">
                  <c:v>1053</c:v>
                </c:pt>
                <c:pt idx="83">
                  <c:v>1389</c:v>
                </c:pt>
                <c:pt idx="84">
                  <c:v>1262</c:v>
                </c:pt>
                <c:pt idx="85">
                  <c:v>881</c:v>
                </c:pt>
                <c:pt idx="86">
                  <c:v>1018</c:v>
                </c:pt>
                <c:pt idx="87">
                  <c:v>934</c:v>
                </c:pt>
                <c:pt idx="88">
                  <c:v>710</c:v>
                </c:pt>
                <c:pt idx="89">
                  <c:v>367</c:v>
                </c:pt>
                <c:pt idx="90">
                  <c:v>-118</c:v>
                </c:pt>
                <c:pt idx="91">
                  <c:v>-661</c:v>
                </c:pt>
                <c:pt idx="92">
                  <c:v>-1024</c:v>
                </c:pt>
                <c:pt idx="93">
                  <c:v>-1599</c:v>
                </c:pt>
                <c:pt idx="94">
                  <c:v>-2347</c:v>
                </c:pt>
                <c:pt idx="95">
                  <c:v>-2549</c:v>
                </c:pt>
                <c:pt idx="96">
                  <c:v>-2396</c:v>
                </c:pt>
                <c:pt idx="97">
                  <c:v>-2173</c:v>
                </c:pt>
                <c:pt idx="98">
                  <c:v>-1628</c:v>
                </c:pt>
                <c:pt idx="99">
                  <c:v>-1423</c:v>
                </c:pt>
                <c:pt idx="100">
                  <c:v>-1422</c:v>
                </c:pt>
                <c:pt idx="101">
                  <c:v>-1139</c:v>
                </c:pt>
                <c:pt idx="102">
                  <c:v>-1096</c:v>
                </c:pt>
                <c:pt idx="103">
                  <c:v>-1220</c:v>
                </c:pt>
                <c:pt idx="104">
                  <c:v>-1516</c:v>
                </c:pt>
                <c:pt idx="105">
                  <c:v>-2224</c:v>
                </c:pt>
                <c:pt idx="106">
                  <c:v>-2794</c:v>
                </c:pt>
                <c:pt idx="107">
                  <c:v>-3344</c:v>
                </c:pt>
                <c:pt idx="108">
                  <c:v>-3383</c:v>
                </c:pt>
                <c:pt idx="109">
                  <c:v>-3392</c:v>
                </c:pt>
                <c:pt idx="110">
                  <c:v>-3393</c:v>
                </c:pt>
                <c:pt idx="111">
                  <c:v>-3038</c:v>
                </c:pt>
                <c:pt idx="112">
                  <c:v>-3019</c:v>
                </c:pt>
                <c:pt idx="113">
                  <c:v>-2732</c:v>
                </c:pt>
              </c:numCache>
            </c:numRef>
          </c:val>
          <c:smooth val="0"/>
        </c:ser>
        <c:dLbls>
          <c:showLegendKey val="0"/>
          <c:showVal val="0"/>
          <c:showCatName val="0"/>
          <c:showSerName val="0"/>
          <c:showPercent val="0"/>
          <c:showBubbleSize val="0"/>
        </c:dLbls>
        <c:marker val="1"/>
        <c:smooth val="0"/>
        <c:axId val="95835264"/>
        <c:axId val="95836800"/>
      </c:lineChart>
      <c:dateAx>
        <c:axId val="95835264"/>
        <c:scaling>
          <c:orientation val="minMax"/>
          <c:max val="42551"/>
          <c:min val="38869"/>
        </c:scaling>
        <c:delete val="0"/>
        <c:axPos val="b"/>
        <c:numFmt formatCode="yy" sourceLinked="0"/>
        <c:majorTickMark val="none"/>
        <c:minorTickMark val="none"/>
        <c:tickLblPos val="low"/>
        <c:spPr>
          <a:ln>
            <a:solidFill>
              <a:schemeClr val="bg1">
                <a:lumMod val="50000"/>
              </a:schemeClr>
            </a:solidFill>
          </a:ln>
        </c:spPr>
        <c:txPr>
          <a:bodyPr/>
          <a:lstStyle/>
          <a:p>
            <a:pPr>
              <a:defRPr baseline="0">
                <a:solidFill>
                  <a:sysClr val="windowText" lastClr="000000"/>
                </a:solidFill>
              </a:defRPr>
            </a:pPr>
            <a:endParaRPr lang="en-US"/>
          </a:p>
        </c:txPr>
        <c:crossAx val="95836800"/>
        <c:crosses val="autoZero"/>
        <c:auto val="1"/>
        <c:lblOffset val="100"/>
        <c:baseTimeUnit val="months"/>
        <c:majorUnit val="1"/>
        <c:majorTimeUnit val="years"/>
        <c:minorUnit val="1"/>
        <c:minorTimeUnit val="years"/>
      </c:dateAx>
      <c:valAx>
        <c:axId val="95836800"/>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95835264"/>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038799611823552E-2"/>
          <c:y val="0.12484689413823272"/>
          <c:w val="0.89396136856852759"/>
          <c:h val="0.72822779965004369"/>
        </c:manualLayout>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0.0</c:formatCode>
                <c:ptCount val="9"/>
                <c:pt idx="0">
                  <c:v>3.6149239046019632</c:v>
                </c:pt>
                <c:pt idx="1">
                  <c:v>2.3024128646301767</c:v>
                </c:pt>
                <c:pt idx="2">
                  <c:v>1.6646730394807019</c:v>
                </c:pt>
                <c:pt idx="3">
                  <c:v>5.8135284684968092E-2</c:v>
                </c:pt>
                <c:pt idx="4">
                  <c:v>0.64579438949312618</c:v>
                </c:pt>
                <c:pt idx="5">
                  <c:v>-0.49822053413423051</c:v>
                </c:pt>
                <c:pt idx="6">
                  <c:v>1.1786781973643246</c:v>
                </c:pt>
                <c:pt idx="7">
                  <c:v>0.79302836701355961</c:v>
                </c:pt>
                <c:pt idx="8">
                  <c:v>2.1175849956388104</c:v>
                </c:pt>
              </c:numCache>
            </c:numRef>
          </c:val>
        </c:ser>
        <c:dLbls>
          <c:showLegendKey val="0"/>
          <c:showVal val="0"/>
          <c:showCatName val="0"/>
          <c:showSerName val="0"/>
          <c:showPercent val="0"/>
          <c:showBubbleSize val="0"/>
        </c:dLbls>
        <c:gapWidth val="150"/>
        <c:axId val="96155520"/>
        <c:axId val="96157056"/>
      </c:barChart>
      <c:catAx>
        <c:axId val="96155520"/>
        <c:scaling>
          <c:orientation val="minMax"/>
        </c:scaling>
        <c:delete val="0"/>
        <c:axPos val="b"/>
        <c:numFmt formatCode="General" sourceLinked="0"/>
        <c:majorTickMark val="none"/>
        <c:minorTickMark val="none"/>
        <c:tickLblPos val="low"/>
        <c:txPr>
          <a:bodyPr/>
          <a:lstStyle/>
          <a:p>
            <a:pPr>
              <a:defRPr sz="800">
                <a:latin typeface="Arial" pitchFamily="34" charset="0"/>
                <a:cs typeface="Arial" pitchFamily="34" charset="0"/>
              </a:defRPr>
            </a:pPr>
            <a:endParaRPr lang="en-US"/>
          </a:p>
        </c:txPr>
        <c:crossAx val="96157056"/>
        <c:crosses val="autoZero"/>
        <c:auto val="1"/>
        <c:lblAlgn val="ctr"/>
        <c:lblOffset val="100"/>
        <c:noMultiLvlLbl val="0"/>
      </c:catAx>
      <c:valAx>
        <c:axId val="96157056"/>
        <c:scaling>
          <c:orientation val="minMax"/>
          <c:max val="4"/>
          <c:min val="-1"/>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96155520"/>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059708072767252E-2"/>
          <c:y val="0.1421258300409276"/>
          <c:w val="0.9069394019133914"/>
          <c:h val="0.69854343968242028"/>
        </c:manualLayout>
      </c:layout>
      <c:barChart>
        <c:barDir val="col"/>
        <c:grouping val="clustered"/>
        <c:varyColors val="0"/>
        <c:ser>
          <c:idx val="0"/>
          <c:order val="0"/>
          <c:spPr>
            <a:solidFill>
              <a:schemeClr val="bg1">
                <a:lumMod val="6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5.1784394999999996</c:v>
                </c:pt>
                <c:pt idx="1">
                  <c:v>5.7274339000000003</c:v>
                </c:pt>
                <c:pt idx="2">
                  <c:v>6.327076299999999</c:v>
                </c:pt>
                <c:pt idx="3">
                  <c:v>5.9572766000000001</c:v>
                </c:pt>
                <c:pt idx="4">
                  <c:v>6.6463777999999998</c:v>
                </c:pt>
                <c:pt idx="5">
                  <c:v>6.3531560000000002</c:v>
                </c:pt>
                <c:pt idx="6">
                  <c:v>3.6467818999999997</c:v>
                </c:pt>
                <c:pt idx="7">
                  <c:v>3.5392562000000001</c:v>
                </c:pt>
                <c:pt idx="8">
                  <c:v>5.7107789999999996</c:v>
                </c:pt>
              </c:numCache>
            </c:numRef>
          </c:val>
        </c:ser>
        <c:dLbls>
          <c:showLegendKey val="0"/>
          <c:showVal val="0"/>
          <c:showCatName val="0"/>
          <c:showSerName val="0"/>
          <c:showPercent val="0"/>
          <c:showBubbleSize val="0"/>
        </c:dLbls>
        <c:gapWidth val="150"/>
        <c:axId val="96178176"/>
        <c:axId val="96179712"/>
      </c:barChart>
      <c:catAx>
        <c:axId val="96178176"/>
        <c:scaling>
          <c:orientation val="minMax"/>
        </c:scaling>
        <c:delete val="0"/>
        <c:axPos val="b"/>
        <c:numFmt formatCode="General" sourceLinked="0"/>
        <c:majorTickMark val="none"/>
        <c:minorTickMark val="none"/>
        <c:tickLblPos val="nextTo"/>
        <c:spPr>
          <a:ln>
            <a:solidFill>
              <a:schemeClr val="bg1">
                <a:lumMod val="50000"/>
              </a:schemeClr>
            </a:solidFill>
          </a:ln>
        </c:spPr>
        <c:txPr>
          <a:bodyPr/>
          <a:lstStyle/>
          <a:p>
            <a:pPr>
              <a:defRPr sz="800">
                <a:latin typeface="Arial" pitchFamily="34" charset="0"/>
                <a:cs typeface="Arial" pitchFamily="34" charset="0"/>
              </a:defRPr>
            </a:pPr>
            <a:endParaRPr lang="en-US"/>
          </a:p>
        </c:txPr>
        <c:crossAx val="96179712"/>
        <c:crosses val="autoZero"/>
        <c:auto val="1"/>
        <c:lblAlgn val="ctr"/>
        <c:lblOffset val="100"/>
        <c:noMultiLvlLbl val="0"/>
      </c:catAx>
      <c:valAx>
        <c:axId val="96179712"/>
        <c:scaling>
          <c:orientation val="minMax"/>
          <c:max val="8"/>
        </c:scaling>
        <c:delete val="0"/>
        <c:axPos val="l"/>
        <c:numFmt formatCode="#,##0" sourceLinked="0"/>
        <c:majorTickMark val="none"/>
        <c:minorTickMark val="none"/>
        <c:tickLblPos val="nextTo"/>
        <c:spPr>
          <a:ln>
            <a:solidFill>
              <a:schemeClr val="bg1">
                <a:lumMod val="50000"/>
              </a:schemeClr>
            </a:solidFill>
          </a:ln>
        </c:spPr>
        <c:txPr>
          <a:bodyPr anchor="ctr" anchorCtr="0"/>
          <a:lstStyle/>
          <a:p>
            <a:pPr>
              <a:defRPr sz="800">
                <a:latin typeface="Arial" pitchFamily="34" charset="0"/>
                <a:cs typeface="Arial" pitchFamily="34" charset="0"/>
              </a:defRPr>
            </a:pPr>
            <a:endParaRPr lang="en-US"/>
          </a:p>
        </c:txPr>
        <c:crossAx val="96178176"/>
        <c:crosses val="autoZero"/>
        <c:crossBetween val="between"/>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5.7590766307682305E-2"/>
          <c:y val="0.11469048623276346"/>
          <c:w val="0.8865060049312018"/>
          <c:h val="0.7270386650447398"/>
        </c:manualLayout>
      </c:layout>
      <c:lineChart>
        <c:grouping val="standard"/>
        <c:varyColors val="0"/>
        <c:ser>
          <c:idx val="0"/>
          <c:order val="0"/>
          <c:spPr>
            <a:ln w="19050">
              <a:solidFill>
                <a:schemeClr val="accent6">
                  <a:lumMod val="75000"/>
                </a:schemeClr>
              </a:solidFill>
            </a:ln>
          </c:spPr>
          <c:marker>
            <c:symbol val="none"/>
          </c:marker>
          <c:cat>
            <c:numRef>
              <c:f>'TER Chart 6'!$A$2:$A$155</c:f>
              <c:numCache>
                <c:formatCode>mmm\-yy</c:formatCode>
                <c:ptCount val="154"/>
                <c:pt idx="0">
                  <c:v>37895</c:v>
                </c:pt>
                <c:pt idx="1">
                  <c:v>37926</c:v>
                </c:pt>
                <c:pt idx="2">
                  <c:v>37956</c:v>
                </c:pt>
                <c:pt idx="3">
                  <c:v>37987</c:v>
                </c:pt>
                <c:pt idx="4">
                  <c:v>38018</c:v>
                </c:pt>
                <c:pt idx="5">
                  <c:v>38047</c:v>
                </c:pt>
                <c:pt idx="6">
                  <c:v>38078</c:v>
                </c:pt>
                <c:pt idx="7">
                  <c:v>38108</c:v>
                </c:pt>
                <c:pt idx="8">
                  <c:v>38139</c:v>
                </c:pt>
                <c:pt idx="9">
                  <c:v>38169</c:v>
                </c:pt>
                <c:pt idx="10">
                  <c:v>38200</c:v>
                </c:pt>
                <c:pt idx="11">
                  <c:v>38231</c:v>
                </c:pt>
                <c:pt idx="12">
                  <c:v>38261</c:v>
                </c:pt>
                <c:pt idx="13">
                  <c:v>38292</c:v>
                </c:pt>
                <c:pt idx="14">
                  <c:v>38322</c:v>
                </c:pt>
                <c:pt idx="15">
                  <c:v>38353</c:v>
                </c:pt>
                <c:pt idx="16">
                  <c:v>38384</c:v>
                </c:pt>
                <c:pt idx="17">
                  <c:v>38412</c:v>
                </c:pt>
                <c:pt idx="18">
                  <c:v>38443</c:v>
                </c:pt>
                <c:pt idx="19">
                  <c:v>38473</c:v>
                </c:pt>
                <c:pt idx="20">
                  <c:v>38504</c:v>
                </c:pt>
                <c:pt idx="21">
                  <c:v>38534</c:v>
                </c:pt>
                <c:pt idx="22">
                  <c:v>38565</c:v>
                </c:pt>
                <c:pt idx="23">
                  <c:v>38596</c:v>
                </c:pt>
                <c:pt idx="24">
                  <c:v>38626</c:v>
                </c:pt>
                <c:pt idx="25">
                  <c:v>38657</c:v>
                </c:pt>
                <c:pt idx="26">
                  <c:v>38687</c:v>
                </c:pt>
                <c:pt idx="27">
                  <c:v>38718</c:v>
                </c:pt>
                <c:pt idx="28">
                  <c:v>38749</c:v>
                </c:pt>
                <c:pt idx="29">
                  <c:v>38777</c:v>
                </c:pt>
                <c:pt idx="30">
                  <c:v>38808</c:v>
                </c:pt>
                <c:pt idx="31">
                  <c:v>38838</c:v>
                </c:pt>
                <c:pt idx="32">
                  <c:v>38869</c:v>
                </c:pt>
                <c:pt idx="33">
                  <c:v>38899</c:v>
                </c:pt>
                <c:pt idx="34">
                  <c:v>38930</c:v>
                </c:pt>
                <c:pt idx="35">
                  <c:v>38961</c:v>
                </c:pt>
                <c:pt idx="36">
                  <c:v>38991</c:v>
                </c:pt>
                <c:pt idx="37">
                  <c:v>39022</c:v>
                </c:pt>
                <c:pt idx="38">
                  <c:v>39052</c:v>
                </c:pt>
                <c:pt idx="39">
                  <c:v>39083</c:v>
                </c:pt>
                <c:pt idx="40">
                  <c:v>39114</c:v>
                </c:pt>
                <c:pt idx="41">
                  <c:v>39142</c:v>
                </c:pt>
                <c:pt idx="42">
                  <c:v>39173</c:v>
                </c:pt>
                <c:pt idx="43">
                  <c:v>39203</c:v>
                </c:pt>
                <c:pt idx="44">
                  <c:v>39234</c:v>
                </c:pt>
                <c:pt idx="45">
                  <c:v>39264</c:v>
                </c:pt>
                <c:pt idx="46">
                  <c:v>39295</c:v>
                </c:pt>
                <c:pt idx="47">
                  <c:v>39326</c:v>
                </c:pt>
                <c:pt idx="48">
                  <c:v>39356</c:v>
                </c:pt>
                <c:pt idx="49">
                  <c:v>39387</c:v>
                </c:pt>
                <c:pt idx="50">
                  <c:v>39417</c:v>
                </c:pt>
                <c:pt idx="51">
                  <c:v>39448</c:v>
                </c:pt>
                <c:pt idx="52">
                  <c:v>39479</c:v>
                </c:pt>
                <c:pt idx="53">
                  <c:v>39508</c:v>
                </c:pt>
                <c:pt idx="54">
                  <c:v>39539</c:v>
                </c:pt>
                <c:pt idx="55">
                  <c:v>39569</c:v>
                </c:pt>
                <c:pt idx="56">
                  <c:v>39600</c:v>
                </c:pt>
                <c:pt idx="57">
                  <c:v>39630</c:v>
                </c:pt>
                <c:pt idx="58">
                  <c:v>39661</c:v>
                </c:pt>
                <c:pt idx="59">
                  <c:v>39692</c:v>
                </c:pt>
                <c:pt idx="60">
                  <c:v>39722</c:v>
                </c:pt>
                <c:pt idx="61">
                  <c:v>39753</c:v>
                </c:pt>
                <c:pt idx="62">
                  <c:v>39783</c:v>
                </c:pt>
                <c:pt idx="63">
                  <c:v>39814</c:v>
                </c:pt>
                <c:pt idx="64">
                  <c:v>39845</c:v>
                </c:pt>
                <c:pt idx="65">
                  <c:v>39873</c:v>
                </c:pt>
                <c:pt idx="66">
                  <c:v>39904</c:v>
                </c:pt>
                <c:pt idx="67">
                  <c:v>39934</c:v>
                </c:pt>
                <c:pt idx="68">
                  <c:v>39965</c:v>
                </c:pt>
                <c:pt idx="69">
                  <c:v>39995</c:v>
                </c:pt>
                <c:pt idx="70">
                  <c:v>40026</c:v>
                </c:pt>
                <c:pt idx="71">
                  <c:v>40057</c:v>
                </c:pt>
                <c:pt idx="72">
                  <c:v>40087</c:v>
                </c:pt>
                <c:pt idx="73">
                  <c:v>40118</c:v>
                </c:pt>
                <c:pt idx="74">
                  <c:v>40148</c:v>
                </c:pt>
                <c:pt idx="75">
                  <c:v>40179</c:v>
                </c:pt>
                <c:pt idx="76">
                  <c:v>40210</c:v>
                </c:pt>
                <c:pt idx="77">
                  <c:v>40238</c:v>
                </c:pt>
                <c:pt idx="78">
                  <c:v>40269</c:v>
                </c:pt>
                <c:pt idx="79">
                  <c:v>40299</c:v>
                </c:pt>
                <c:pt idx="80">
                  <c:v>40330</c:v>
                </c:pt>
                <c:pt idx="81">
                  <c:v>40360</c:v>
                </c:pt>
                <c:pt idx="82">
                  <c:v>40391</c:v>
                </c:pt>
                <c:pt idx="83">
                  <c:v>40422</c:v>
                </c:pt>
                <c:pt idx="84">
                  <c:v>40452</c:v>
                </c:pt>
                <c:pt idx="85">
                  <c:v>40483</c:v>
                </c:pt>
                <c:pt idx="86">
                  <c:v>40513</c:v>
                </c:pt>
                <c:pt idx="87">
                  <c:v>40544</c:v>
                </c:pt>
                <c:pt idx="88">
                  <c:v>40575</c:v>
                </c:pt>
                <c:pt idx="89">
                  <c:v>40603</c:v>
                </c:pt>
                <c:pt idx="90">
                  <c:v>40634</c:v>
                </c:pt>
                <c:pt idx="91">
                  <c:v>40664</c:v>
                </c:pt>
                <c:pt idx="92">
                  <c:v>40695</c:v>
                </c:pt>
                <c:pt idx="93">
                  <c:v>40725</c:v>
                </c:pt>
                <c:pt idx="94">
                  <c:v>40756</c:v>
                </c:pt>
                <c:pt idx="95">
                  <c:v>40787</c:v>
                </c:pt>
                <c:pt idx="96">
                  <c:v>40817</c:v>
                </c:pt>
                <c:pt idx="97">
                  <c:v>40848</c:v>
                </c:pt>
                <c:pt idx="98">
                  <c:v>40878</c:v>
                </c:pt>
                <c:pt idx="99">
                  <c:v>40909</c:v>
                </c:pt>
                <c:pt idx="100">
                  <c:v>40940</c:v>
                </c:pt>
                <c:pt idx="101">
                  <c:v>40969</c:v>
                </c:pt>
                <c:pt idx="102">
                  <c:v>41000</c:v>
                </c:pt>
                <c:pt idx="103">
                  <c:v>41030</c:v>
                </c:pt>
                <c:pt idx="104">
                  <c:v>41061</c:v>
                </c:pt>
                <c:pt idx="105">
                  <c:v>41091</c:v>
                </c:pt>
                <c:pt idx="106">
                  <c:v>41122</c:v>
                </c:pt>
                <c:pt idx="107">
                  <c:v>41153</c:v>
                </c:pt>
                <c:pt idx="108">
                  <c:v>41183</c:v>
                </c:pt>
                <c:pt idx="109">
                  <c:v>41214</c:v>
                </c:pt>
                <c:pt idx="110">
                  <c:v>41244</c:v>
                </c:pt>
                <c:pt idx="111">
                  <c:v>41275</c:v>
                </c:pt>
                <c:pt idx="112">
                  <c:v>41306</c:v>
                </c:pt>
                <c:pt idx="113">
                  <c:v>41334</c:v>
                </c:pt>
                <c:pt idx="114">
                  <c:v>41365</c:v>
                </c:pt>
                <c:pt idx="115">
                  <c:v>41395</c:v>
                </c:pt>
                <c:pt idx="116">
                  <c:v>41426</c:v>
                </c:pt>
                <c:pt idx="117">
                  <c:v>41456</c:v>
                </c:pt>
                <c:pt idx="118">
                  <c:v>41487</c:v>
                </c:pt>
                <c:pt idx="119">
                  <c:v>41518</c:v>
                </c:pt>
                <c:pt idx="120">
                  <c:v>41548</c:v>
                </c:pt>
                <c:pt idx="121">
                  <c:v>41579</c:v>
                </c:pt>
                <c:pt idx="122">
                  <c:v>41609</c:v>
                </c:pt>
                <c:pt idx="123">
                  <c:v>41640</c:v>
                </c:pt>
                <c:pt idx="124">
                  <c:v>41671</c:v>
                </c:pt>
                <c:pt idx="125">
                  <c:v>41699</c:v>
                </c:pt>
                <c:pt idx="126">
                  <c:v>41730</c:v>
                </c:pt>
                <c:pt idx="127">
                  <c:v>41760</c:v>
                </c:pt>
                <c:pt idx="128">
                  <c:v>41791</c:v>
                </c:pt>
                <c:pt idx="129">
                  <c:v>41821</c:v>
                </c:pt>
                <c:pt idx="130">
                  <c:v>41852</c:v>
                </c:pt>
                <c:pt idx="131">
                  <c:v>41883</c:v>
                </c:pt>
                <c:pt idx="132">
                  <c:v>41913</c:v>
                </c:pt>
                <c:pt idx="133">
                  <c:v>41944</c:v>
                </c:pt>
                <c:pt idx="134">
                  <c:v>41974</c:v>
                </c:pt>
                <c:pt idx="135">
                  <c:v>42005</c:v>
                </c:pt>
                <c:pt idx="136">
                  <c:v>42036</c:v>
                </c:pt>
                <c:pt idx="137">
                  <c:v>42064</c:v>
                </c:pt>
                <c:pt idx="138">
                  <c:v>42095</c:v>
                </c:pt>
                <c:pt idx="139">
                  <c:v>42125</c:v>
                </c:pt>
                <c:pt idx="140">
                  <c:v>42156</c:v>
                </c:pt>
                <c:pt idx="141">
                  <c:v>42186</c:v>
                </c:pt>
                <c:pt idx="142">
                  <c:v>42217</c:v>
                </c:pt>
                <c:pt idx="143">
                  <c:v>42248</c:v>
                </c:pt>
                <c:pt idx="144">
                  <c:v>42278</c:v>
                </c:pt>
                <c:pt idx="145">
                  <c:v>42309</c:v>
                </c:pt>
                <c:pt idx="146">
                  <c:v>42339</c:v>
                </c:pt>
                <c:pt idx="147">
                  <c:v>42370</c:v>
                </c:pt>
                <c:pt idx="148">
                  <c:v>42401</c:v>
                </c:pt>
                <c:pt idx="149">
                  <c:v>42430</c:v>
                </c:pt>
                <c:pt idx="150">
                  <c:v>42461</c:v>
                </c:pt>
                <c:pt idx="151">
                  <c:v>42491</c:v>
                </c:pt>
                <c:pt idx="152">
                  <c:v>42522</c:v>
                </c:pt>
                <c:pt idx="153">
                  <c:v>42552</c:v>
                </c:pt>
              </c:numCache>
            </c:numRef>
          </c:cat>
          <c:val>
            <c:numRef>
              <c:f>'TER Chart 6'!$C$2:$C$155</c:f>
              <c:numCache>
                <c:formatCode>0.0</c:formatCode>
                <c:ptCount val="154"/>
                <c:pt idx="0">
                  <c:v>5.8609913999999996</c:v>
                </c:pt>
                <c:pt idx="1">
                  <c:v>5.5735089999999996</c:v>
                </c:pt>
                <c:pt idx="2">
                  <c:v>5.1555841999999998</c:v>
                </c:pt>
                <c:pt idx="3">
                  <c:v>4.7358292000000004</c:v>
                </c:pt>
                <c:pt idx="4">
                  <c:v>4.5050749999999997</c:v>
                </c:pt>
                <c:pt idx="5">
                  <c:v>4.5669968000000001</c:v>
                </c:pt>
                <c:pt idx="6">
                  <c:v>4.9221383000000003</c:v>
                </c:pt>
                <c:pt idx="7">
                  <c:v>5.4546545000000002</c:v>
                </c:pt>
                <c:pt idx="8">
                  <c:v>6.0351148999999999</c:v>
                </c:pt>
                <c:pt idx="9">
                  <c:v>6.5075059000000008</c:v>
                </c:pt>
                <c:pt idx="10">
                  <c:v>6.7147690999999998</c:v>
                </c:pt>
                <c:pt idx="11">
                  <c:v>6.6200987000000007</c:v>
                </c:pt>
                <c:pt idx="12">
                  <c:v>6.3158996999999992</c:v>
                </c:pt>
                <c:pt idx="13">
                  <c:v>5.9498667000000003</c:v>
                </c:pt>
                <c:pt idx="14">
                  <c:v>5.6661910000000004</c:v>
                </c:pt>
                <c:pt idx="15">
                  <c:v>5.4858497000000002</c:v>
                </c:pt>
                <c:pt idx="16">
                  <c:v>5.4118569000000001</c:v>
                </c:pt>
                <c:pt idx="17">
                  <c:v>5.3872875999999996</c:v>
                </c:pt>
                <c:pt idx="18">
                  <c:v>5.3457604999999999</c:v>
                </c:pt>
                <c:pt idx="19">
                  <c:v>5.2568774999999999</c:v>
                </c:pt>
                <c:pt idx="20">
                  <c:v>5.1619536999999998</c:v>
                </c:pt>
                <c:pt idx="21">
                  <c:v>5.1042303000000002</c:v>
                </c:pt>
                <c:pt idx="22">
                  <c:v>5.1265565000000004</c:v>
                </c:pt>
                <c:pt idx="23">
                  <c:v>5.2763327999999996</c:v>
                </c:pt>
                <c:pt idx="24">
                  <c:v>5.5243849999999997</c:v>
                </c:pt>
                <c:pt idx="25">
                  <c:v>5.7888460000000004</c:v>
                </c:pt>
                <c:pt idx="26">
                  <c:v>6.0059049</c:v>
                </c:pt>
                <c:pt idx="27">
                  <c:v>6.0913035000000004</c:v>
                </c:pt>
                <c:pt idx="28">
                  <c:v>6.0000553999999999</c:v>
                </c:pt>
                <c:pt idx="29">
                  <c:v>5.7662810000000002</c:v>
                </c:pt>
                <c:pt idx="30">
                  <c:v>5.4839364000000002</c:v>
                </c:pt>
                <c:pt idx="31">
                  <c:v>5.1984491000000004</c:v>
                </c:pt>
                <c:pt idx="32">
                  <c:v>4.9429087000000003</c:v>
                </c:pt>
                <c:pt idx="33">
                  <c:v>4.6815185000000001</c:v>
                </c:pt>
                <c:pt idx="34">
                  <c:v>4.3037228000000001</c:v>
                </c:pt>
                <c:pt idx="35">
                  <c:v>3.7873775999999997</c:v>
                </c:pt>
                <c:pt idx="36">
                  <c:v>3.2356261000000006</c:v>
                </c:pt>
                <c:pt idx="37">
                  <c:v>2.8281915999999998</c:v>
                </c:pt>
                <c:pt idx="38">
                  <c:v>2.6976846000000001</c:v>
                </c:pt>
                <c:pt idx="39">
                  <c:v>2.9083768000000001</c:v>
                </c:pt>
                <c:pt idx="40">
                  <c:v>3.3785718</c:v>
                </c:pt>
                <c:pt idx="41">
                  <c:v>3.9499479000000006</c:v>
                </c:pt>
                <c:pt idx="42">
                  <c:v>4.4309234999999996</c:v>
                </c:pt>
                <c:pt idx="43">
                  <c:v>4.7055834000000001</c:v>
                </c:pt>
                <c:pt idx="44">
                  <c:v>4.7802924000000004</c:v>
                </c:pt>
                <c:pt idx="45">
                  <c:v>4.7684655999999999</c:v>
                </c:pt>
                <c:pt idx="46">
                  <c:v>4.7917471000000003</c:v>
                </c:pt>
                <c:pt idx="47">
                  <c:v>4.8905522000000001</c:v>
                </c:pt>
                <c:pt idx="48">
                  <c:v>5.0045187999999996</c:v>
                </c:pt>
                <c:pt idx="49">
                  <c:v>5.0656777000000002</c:v>
                </c:pt>
                <c:pt idx="50">
                  <c:v>5.0027708000000004</c:v>
                </c:pt>
                <c:pt idx="51">
                  <c:v>4.8150864000000002</c:v>
                </c:pt>
                <c:pt idx="52">
                  <c:v>4.5446767000000001</c:v>
                </c:pt>
                <c:pt idx="53">
                  <c:v>4.2034921000000001</c:v>
                </c:pt>
                <c:pt idx="54">
                  <c:v>3.7973165999999994</c:v>
                </c:pt>
                <c:pt idx="55">
                  <c:v>3.3898904999999999</c:v>
                </c:pt>
                <c:pt idx="56">
                  <c:v>3.0642450999999999</c:v>
                </c:pt>
                <c:pt idx="57">
                  <c:v>2.8805358999999999</c:v>
                </c:pt>
                <c:pt idx="58">
                  <c:v>2.9203758</c:v>
                </c:pt>
                <c:pt idx="59">
                  <c:v>3.1499481999999994</c:v>
                </c:pt>
                <c:pt idx="60">
                  <c:v>3.4632190999999999</c:v>
                </c:pt>
                <c:pt idx="61">
                  <c:v>3.7650781000000002</c:v>
                </c:pt>
                <c:pt idx="62">
                  <c:v>3.9775374000000001</c:v>
                </c:pt>
                <c:pt idx="63">
                  <c:v>4.0409725999999999</c:v>
                </c:pt>
                <c:pt idx="64">
                  <c:v>3.9894099000000001</c:v>
                </c:pt>
                <c:pt idx="65">
                  <c:v>3.9143767999999994</c:v>
                </c:pt>
                <c:pt idx="66">
                  <c:v>3.8788740000000002</c:v>
                </c:pt>
                <c:pt idx="67">
                  <c:v>3.8792042999999996</c:v>
                </c:pt>
                <c:pt idx="68">
                  <c:v>3.8570554000000001</c:v>
                </c:pt>
                <c:pt idx="69">
                  <c:v>3.7636777000000001</c:v>
                </c:pt>
                <c:pt idx="70">
                  <c:v>3.6516395999999998</c:v>
                </c:pt>
                <c:pt idx="71">
                  <c:v>3.550055</c:v>
                </c:pt>
                <c:pt idx="72">
                  <c:v>3.4966518000000004</c:v>
                </c:pt>
                <c:pt idx="73">
                  <c:v>3.4833609000000001</c:v>
                </c:pt>
                <c:pt idx="74">
                  <c:v>3.4880944999999999</c:v>
                </c:pt>
                <c:pt idx="75">
                  <c:v>3.4810916999999995</c:v>
                </c:pt>
                <c:pt idx="76">
                  <c:v>3.3985259000000005</c:v>
                </c:pt>
                <c:pt idx="77">
                  <c:v>3.2021990000000002</c:v>
                </c:pt>
                <c:pt idx="78">
                  <c:v>2.9694289999999999</c:v>
                </c:pt>
                <c:pt idx="79">
                  <c:v>2.7792829000000001</c:v>
                </c:pt>
                <c:pt idx="80">
                  <c:v>2.7211713</c:v>
                </c:pt>
                <c:pt idx="81">
                  <c:v>2.7832238999999999</c:v>
                </c:pt>
                <c:pt idx="82">
                  <c:v>2.8599831999999998</c:v>
                </c:pt>
                <c:pt idx="83">
                  <c:v>2.8688273</c:v>
                </c:pt>
                <c:pt idx="84">
                  <c:v>2.8007355999999999</c:v>
                </c:pt>
                <c:pt idx="85">
                  <c:v>2.6499299999999999</c:v>
                </c:pt>
                <c:pt idx="86">
                  <c:v>2.5174520999999999</c:v>
                </c:pt>
                <c:pt idx="87">
                  <c:v>2.4771141000000001</c:v>
                </c:pt>
                <c:pt idx="88">
                  <c:v>2.6087400999999999</c:v>
                </c:pt>
                <c:pt idx="89">
                  <c:v>2.9145333999999998</c:v>
                </c:pt>
                <c:pt idx="90">
                  <c:v>3.2825190000000006</c:v>
                </c:pt>
                <c:pt idx="91">
                  <c:v>3.5890930000000001</c:v>
                </c:pt>
                <c:pt idx="92">
                  <c:v>3.8009070999999999</c:v>
                </c:pt>
                <c:pt idx="93">
                  <c:v>3.9400626999999999</c:v>
                </c:pt>
                <c:pt idx="94">
                  <c:v>4.0626233999999997</c:v>
                </c:pt>
                <c:pt idx="95">
                  <c:v>4.2266659999999998</c:v>
                </c:pt>
                <c:pt idx="96">
                  <c:v>4.4182622</c:v>
                </c:pt>
                <c:pt idx="97">
                  <c:v>4.5811489999999999</c:v>
                </c:pt>
                <c:pt idx="98">
                  <c:v>4.6637193999999997</c:v>
                </c:pt>
                <c:pt idx="99">
                  <c:v>4.6302962000000001</c:v>
                </c:pt>
                <c:pt idx="100">
                  <c:v>4.5121719999999996</c:v>
                </c:pt>
                <c:pt idx="101">
                  <c:v>4.3611202000000002</c:v>
                </c:pt>
                <c:pt idx="102">
                  <c:v>4.2272888000000002</c:v>
                </c:pt>
                <c:pt idx="103">
                  <c:v>4.1721868999999998</c:v>
                </c:pt>
                <c:pt idx="104">
                  <c:v>4.1486242000000004</c:v>
                </c:pt>
                <c:pt idx="105">
                  <c:v>4.1032529999999996</c:v>
                </c:pt>
                <c:pt idx="106">
                  <c:v>4.0417034000000003</c:v>
                </c:pt>
                <c:pt idx="107">
                  <c:v>4.0029580999999999</c:v>
                </c:pt>
                <c:pt idx="108">
                  <c:v>4.0119895999999997</c:v>
                </c:pt>
                <c:pt idx="109">
                  <c:v>4.0994120000000001</c:v>
                </c:pt>
                <c:pt idx="110">
                  <c:v>4.2619192000000004</c:v>
                </c:pt>
                <c:pt idx="111">
                  <c:v>4.4907401</c:v>
                </c:pt>
                <c:pt idx="112">
                  <c:v>4.7722322999999998</c:v>
                </c:pt>
                <c:pt idx="113">
                  <c:v>5.0620615000000004</c:v>
                </c:pt>
                <c:pt idx="114">
                  <c:v>5.3333949</c:v>
                </c:pt>
                <c:pt idx="115">
                  <c:v>5.5577791000000003</c:v>
                </c:pt>
                <c:pt idx="116">
                  <c:v>5.6666604999999999</c:v>
                </c:pt>
                <c:pt idx="117">
                  <c:v>5.6724005000000002</c:v>
                </c:pt>
                <c:pt idx="118">
                  <c:v>5.5342510999999996</c:v>
                </c:pt>
                <c:pt idx="119">
                  <c:v>5.2614574000000003</c:v>
                </c:pt>
                <c:pt idx="120">
                  <c:v>4.9146706</c:v>
                </c:pt>
                <c:pt idx="121">
                  <c:v>4.5781790000000004</c:v>
                </c:pt>
                <c:pt idx="122">
                  <c:v>4.2398762999999997</c:v>
                </c:pt>
                <c:pt idx="123">
                  <c:v>3.9120221000000002</c:v>
                </c:pt>
                <c:pt idx="124">
                  <c:v>3.7144191000000002</c:v>
                </c:pt>
                <c:pt idx="125">
                  <c:v>3.7097367999999999</c:v>
                </c:pt>
                <c:pt idx="126">
                  <c:v>3.8798960999999998</c:v>
                </c:pt>
                <c:pt idx="127">
                  <c:v>4.1106718999999998</c:v>
                </c:pt>
                <c:pt idx="128">
                  <c:v>4.3066693000000003</c:v>
                </c:pt>
                <c:pt idx="129">
                  <c:v>4.3893624999999998</c:v>
                </c:pt>
                <c:pt idx="130">
                  <c:v>4.3135284</c:v>
                </c:pt>
                <c:pt idx="131">
                  <c:v>4.127961</c:v>
                </c:pt>
                <c:pt idx="132">
                  <c:v>3.9291286000000003</c:v>
                </c:pt>
                <c:pt idx="133">
                  <c:v>3.8085954000000006</c:v>
                </c:pt>
                <c:pt idx="134">
                  <c:v>3.8376404000000002</c:v>
                </c:pt>
                <c:pt idx="135">
                  <c:v>4.0092819000000004</c:v>
                </c:pt>
                <c:pt idx="136">
                  <c:v>4.1790814999999997</c:v>
                </c:pt>
                <c:pt idx="137">
                  <c:v>4.2601535000000004</c:v>
                </c:pt>
                <c:pt idx="138">
                  <c:v>4.3270036000000003</c:v>
                </c:pt>
                <c:pt idx="139">
                  <c:v>4.4050083000000004</c:v>
                </c:pt>
                <c:pt idx="140">
                  <c:v>4.4986955999999996</c:v>
                </c:pt>
                <c:pt idx="141">
                  <c:v>4.5556422000000003</c:v>
                </c:pt>
                <c:pt idx="142">
                  <c:v>4.5441563</c:v>
                </c:pt>
                <c:pt idx="143">
                  <c:v>4.4623042999999996</c:v>
                </c:pt>
                <c:pt idx="144">
                  <c:v>4.3510342</c:v>
                </c:pt>
                <c:pt idx="145">
                  <c:v>4.2749874999999999</c:v>
                </c:pt>
                <c:pt idx="146">
                  <c:v>4.2495010999999998</c:v>
                </c:pt>
                <c:pt idx="147">
                  <c:v>4.2523616000000004</c:v>
                </c:pt>
                <c:pt idx="148">
                  <c:v>4.2480476999999999</c:v>
                </c:pt>
                <c:pt idx="149">
                  <c:v>4.2021104999999999</c:v>
                </c:pt>
                <c:pt idx="150">
                  <c:v>4.0563583000000003</c:v>
                </c:pt>
                <c:pt idx="151">
                  <c:v>3.8684264000000002</c:v>
                </c:pt>
                <c:pt idx="152">
                  <c:v>3.6986618</c:v>
                </c:pt>
                <c:pt idx="153">
                  <c:v>3.5392562000000001</c:v>
                </c:pt>
              </c:numCache>
            </c:numRef>
          </c:val>
          <c:smooth val="0"/>
        </c:ser>
        <c:ser>
          <c:idx val="1"/>
          <c:order val="1"/>
          <c:tx>
            <c:v>aus</c:v>
          </c:tx>
          <c:spPr>
            <a:ln w="19050">
              <a:solidFill>
                <a:schemeClr val="tx2"/>
              </a:solidFill>
            </a:ln>
          </c:spPr>
          <c:marker>
            <c:symbol val="none"/>
          </c:marker>
          <c:val>
            <c:numRef>
              <c:f>'TER Chart 6'!$E$2:$E$155</c:f>
              <c:numCache>
                <c:formatCode>0.0</c:formatCode>
                <c:ptCount val="154"/>
                <c:pt idx="0">
                  <c:v>5.7519603000000004</c:v>
                </c:pt>
                <c:pt idx="1">
                  <c:v>5.6905593999999997</c:v>
                </c:pt>
                <c:pt idx="2">
                  <c:v>5.6391733000000004</c:v>
                </c:pt>
                <c:pt idx="3">
                  <c:v>5.5899722000000001</c:v>
                </c:pt>
                <c:pt idx="4">
                  <c:v>5.5393300999999999</c:v>
                </c:pt>
                <c:pt idx="5">
                  <c:v>5.4939866999999998</c:v>
                </c:pt>
                <c:pt idx="6">
                  <c:v>5.4695416999999997</c:v>
                </c:pt>
                <c:pt idx="7">
                  <c:v>5.4614903000000004</c:v>
                </c:pt>
                <c:pt idx="8">
                  <c:v>5.4576921</c:v>
                </c:pt>
                <c:pt idx="9">
                  <c:v>5.4434075000000002</c:v>
                </c:pt>
                <c:pt idx="10">
                  <c:v>5.4053075000000002</c:v>
                </c:pt>
                <c:pt idx="11">
                  <c:v>5.3378494999999999</c:v>
                </c:pt>
                <c:pt idx="12">
                  <c:v>5.2489046000000004</c:v>
                </c:pt>
                <c:pt idx="13">
                  <c:v>5.1632512000000004</c:v>
                </c:pt>
                <c:pt idx="14">
                  <c:v>5.1037819000000004</c:v>
                </c:pt>
                <c:pt idx="15">
                  <c:v>5.0807896000000001</c:v>
                </c:pt>
                <c:pt idx="16">
                  <c:v>5.0813983</c:v>
                </c:pt>
                <c:pt idx="17">
                  <c:v>5.0826582</c:v>
                </c:pt>
                <c:pt idx="18">
                  <c:v>5.0679885000000002</c:v>
                </c:pt>
                <c:pt idx="19">
                  <c:v>5.0393762999999998</c:v>
                </c:pt>
                <c:pt idx="20">
                  <c:v>5.0053486999999999</c:v>
                </c:pt>
                <c:pt idx="21">
                  <c:v>4.9737580000000001</c:v>
                </c:pt>
                <c:pt idx="22">
                  <c:v>4.9593778999999998</c:v>
                </c:pt>
                <c:pt idx="23">
                  <c:v>4.9730885000000002</c:v>
                </c:pt>
                <c:pt idx="24">
                  <c:v>5.0066837</c:v>
                </c:pt>
                <c:pt idx="25">
                  <c:v>5.0418104000000001</c:v>
                </c:pt>
                <c:pt idx="26">
                  <c:v>5.0610236000000004</c:v>
                </c:pt>
                <c:pt idx="27">
                  <c:v>5.0544650000000004</c:v>
                </c:pt>
                <c:pt idx="28">
                  <c:v>5.0202024999999999</c:v>
                </c:pt>
                <c:pt idx="29">
                  <c:v>4.9625699000000001</c:v>
                </c:pt>
                <c:pt idx="30">
                  <c:v>4.8947276000000004</c:v>
                </c:pt>
                <c:pt idx="31">
                  <c:v>4.8269887999999996</c:v>
                </c:pt>
                <c:pt idx="32">
                  <c:v>4.7668809999999997</c:v>
                </c:pt>
                <c:pt idx="33">
                  <c:v>4.7181829999999998</c:v>
                </c:pt>
                <c:pt idx="34">
                  <c:v>4.6739609</c:v>
                </c:pt>
                <c:pt idx="35">
                  <c:v>4.6334280999999997</c:v>
                </c:pt>
                <c:pt idx="36">
                  <c:v>4.6018191000000002</c:v>
                </c:pt>
                <c:pt idx="37">
                  <c:v>4.5817394</c:v>
                </c:pt>
                <c:pt idx="38">
                  <c:v>4.5619949999999996</c:v>
                </c:pt>
                <c:pt idx="39">
                  <c:v>4.5350498999999997</c:v>
                </c:pt>
                <c:pt idx="40">
                  <c:v>4.4937497000000004</c:v>
                </c:pt>
                <c:pt idx="41">
                  <c:v>4.4414026</c:v>
                </c:pt>
                <c:pt idx="42">
                  <c:v>4.3806479999999999</c:v>
                </c:pt>
                <c:pt idx="43">
                  <c:v>4.3216590999999998</c:v>
                </c:pt>
                <c:pt idx="44">
                  <c:v>4.2823601</c:v>
                </c:pt>
                <c:pt idx="45">
                  <c:v>4.2728523000000003</c:v>
                </c:pt>
                <c:pt idx="46">
                  <c:v>4.2917487000000003</c:v>
                </c:pt>
                <c:pt idx="47">
                  <c:v>4.3194756999999999</c:v>
                </c:pt>
                <c:pt idx="48">
                  <c:v>4.3270717000000003</c:v>
                </c:pt>
                <c:pt idx="49">
                  <c:v>4.3025416999999999</c:v>
                </c:pt>
                <c:pt idx="50">
                  <c:v>4.2524373000000004</c:v>
                </c:pt>
                <c:pt idx="51">
                  <c:v>4.1944454000000002</c:v>
                </c:pt>
                <c:pt idx="52">
                  <c:v>4.1528825999999999</c:v>
                </c:pt>
                <c:pt idx="53">
                  <c:v>4.137213</c:v>
                </c:pt>
                <c:pt idx="54">
                  <c:v>4.1465509999999997</c:v>
                </c:pt>
                <c:pt idx="55">
                  <c:v>4.1697289</c:v>
                </c:pt>
                <c:pt idx="56">
                  <c:v>4.1898638999999998</c:v>
                </c:pt>
                <c:pt idx="57">
                  <c:v>4.1970026000000002</c:v>
                </c:pt>
                <c:pt idx="58">
                  <c:v>4.2004492999999998</c:v>
                </c:pt>
                <c:pt idx="59">
                  <c:v>4.2243652999999997</c:v>
                </c:pt>
                <c:pt idx="60">
                  <c:v>4.3109545000000002</c:v>
                </c:pt>
                <c:pt idx="61">
                  <c:v>4.4720956999999997</c:v>
                </c:pt>
                <c:pt idx="62">
                  <c:v>4.6946547000000001</c:v>
                </c:pt>
                <c:pt idx="63">
                  <c:v>4.9570563999999999</c:v>
                </c:pt>
                <c:pt idx="64">
                  <c:v>5.2233236999999999</c:v>
                </c:pt>
                <c:pt idx="65">
                  <c:v>5.4570128000000002</c:v>
                </c:pt>
                <c:pt idx="66">
                  <c:v>5.6334546999999997</c:v>
                </c:pt>
                <c:pt idx="67">
                  <c:v>5.7354650999999999</c:v>
                </c:pt>
                <c:pt idx="68">
                  <c:v>5.7711242</c:v>
                </c:pt>
                <c:pt idx="69">
                  <c:v>5.7626806000000004</c:v>
                </c:pt>
                <c:pt idx="70">
                  <c:v>5.7286771999999999</c:v>
                </c:pt>
                <c:pt idx="71">
                  <c:v>5.6733946</c:v>
                </c:pt>
                <c:pt idx="72">
                  <c:v>5.5979679999999998</c:v>
                </c:pt>
                <c:pt idx="73">
                  <c:v>5.5191195000000004</c:v>
                </c:pt>
                <c:pt idx="74">
                  <c:v>5.4578712999999999</c:v>
                </c:pt>
                <c:pt idx="75">
                  <c:v>5.4090473000000001</c:v>
                </c:pt>
                <c:pt idx="76">
                  <c:v>5.3744923</c:v>
                </c:pt>
                <c:pt idx="77">
                  <c:v>5.3502041</c:v>
                </c:pt>
                <c:pt idx="78">
                  <c:v>5.3185392</c:v>
                </c:pt>
                <c:pt idx="79">
                  <c:v>5.2752315000000003</c:v>
                </c:pt>
                <c:pt idx="80">
                  <c:v>5.2282805000000003</c:v>
                </c:pt>
                <c:pt idx="81">
                  <c:v>5.1809583999999997</c:v>
                </c:pt>
                <c:pt idx="82">
                  <c:v>5.1392832000000004</c:v>
                </c:pt>
                <c:pt idx="83">
                  <c:v>5.1093859999999998</c:v>
                </c:pt>
                <c:pt idx="84">
                  <c:v>5.0832588999999997</c:v>
                </c:pt>
                <c:pt idx="85">
                  <c:v>5.0514805999999997</c:v>
                </c:pt>
                <c:pt idx="86">
                  <c:v>5.0148210999999998</c:v>
                </c:pt>
                <c:pt idx="87">
                  <c:v>4.9815189999999996</c:v>
                </c:pt>
                <c:pt idx="88">
                  <c:v>4.9535615000000002</c:v>
                </c:pt>
                <c:pt idx="89">
                  <c:v>4.9381651</c:v>
                </c:pt>
                <c:pt idx="90">
                  <c:v>4.9504121999999997</c:v>
                </c:pt>
                <c:pt idx="91">
                  <c:v>4.9854769000000001</c:v>
                </c:pt>
                <c:pt idx="92">
                  <c:v>5.0329446000000004</c:v>
                </c:pt>
                <c:pt idx="93">
                  <c:v>5.0895381000000004</c:v>
                </c:pt>
                <c:pt idx="94">
                  <c:v>5.1419626999999997</c:v>
                </c:pt>
                <c:pt idx="95">
                  <c:v>5.1748213999999999</c:v>
                </c:pt>
                <c:pt idx="96">
                  <c:v>5.1896687999999997</c:v>
                </c:pt>
                <c:pt idx="97">
                  <c:v>5.1875299999999998</c:v>
                </c:pt>
                <c:pt idx="98">
                  <c:v>5.1729240000000001</c:v>
                </c:pt>
                <c:pt idx="99">
                  <c:v>5.1566514999999997</c:v>
                </c:pt>
                <c:pt idx="100">
                  <c:v>5.1492075000000002</c:v>
                </c:pt>
                <c:pt idx="101">
                  <c:v>5.1417624000000002</c:v>
                </c:pt>
                <c:pt idx="102">
                  <c:v>5.1349777000000003</c:v>
                </c:pt>
                <c:pt idx="103">
                  <c:v>5.1404936000000001</c:v>
                </c:pt>
                <c:pt idx="104">
                  <c:v>5.1614525999999996</c:v>
                </c:pt>
                <c:pt idx="105">
                  <c:v>5.1941746999999996</c:v>
                </c:pt>
                <c:pt idx="106">
                  <c:v>5.2356613999999997</c:v>
                </c:pt>
                <c:pt idx="107">
                  <c:v>5.2756587000000001</c:v>
                </c:pt>
                <c:pt idx="108">
                  <c:v>5.3075149000000001</c:v>
                </c:pt>
                <c:pt idx="109">
                  <c:v>5.3396626999999999</c:v>
                </c:pt>
                <c:pt idx="110">
                  <c:v>5.3791843000000004</c:v>
                </c:pt>
                <c:pt idx="111">
                  <c:v>5.4287269</c:v>
                </c:pt>
                <c:pt idx="112">
                  <c:v>5.4870730999999999</c:v>
                </c:pt>
                <c:pt idx="113">
                  <c:v>5.5519040999999998</c:v>
                </c:pt>
                <c:pt idx="114">
                  <c:v>5.6108058999999999</c:v>
                </c:pt>
                <c:pt idx="115">
                  <c:v>5.6482421</c:v>
                </c:pt>
                <c:pt idx="116">
                  <c:v>5.6671069999999997</c:v>
                </c:pt>
                <c:pt idx="117">
                  <c:v>5.6766006000000004</c:v>
                </c:pt>
                <c:pt idx="118">
                  <c:v>5.6879903000000001</c:v>
                </c:pt>
                <c:pt idx="119">
                  <c:v>5.7133855999999996</c:v>
                </c:pt>
                <c:pt idx="120">
                  <c:v>5.7548823000000002</c:v>
                </c:pt>
                <c:pt idx="121">
                  <c:v>5.8016053999999997</c:v>
                </c:pt>
                <c:pt idx="122">
                  <c:v>5.8427581999999996</c:v>
                </c:pt>
                <c:pt idx="123">
                  <c:v>5.8706367000000004</c:v>
                </c:pt>
                <c:pt idx="124">
                  <c:v>5.8896202000000004</c:v>
                </c:pt>
                <c:pt idx="125">
                  <c:v>5.9097784999999998</c:v>
                </c:pt>
                <c:pt idx="126">
                  <c:v>5.9364435000000002</c:v>
                </c:pt>
                <c:pt idx="127">
                  <c:v>5.9791162</c:v>
                </c:pt>
                <c:pt idx="128">
                  <c:v>6.0402715000000002</c:v>
                </c:pt>
                <c:pt idx="129">
                  <c:v>6.1067657000000004</c:v>
                </c:pt>
                <c:pt idx="130">
                  <c:v>6.1637472999999998</c:v>
                </c:pt>
                <c:pt idx="131">
                  <c:v>6.2046327000000003</c:v>
                </c:pt>
                <c:pt idx="132">
                  <c:v>6.227805</c:v>
                </c:pt>
                <c:pt idx="133">
                  <c:v>6.2402898999999996</c:v>
                </c:pt>
                <c:pt idx="134">
                  <c:v>6.2431561000000002</c:v>
                </c:pt>
                <c:pt idx="135">
                  <c:v>6.2272641999999996</c:v>
                </c:pt>
                <c:pt idx="136">
                  <c:v>6.1953326000000004</c:v>
                </c:pt>
                <c:pt idx="137">
                  <c:v>6.1582581999999997</c:v>
                </c:pt>
                <c:pt idx="138">
                  <c:v>6.1345739000000004</c:v>
                </c:pt>
                <c:pt idx="139">
                  <c:v>6.1265118000000003</c:v>
                </c:pt>
                <c:pt idx="140">
                  <c:v>6.1266059999999998</c:v>
                </c:pt>
                <c:pt idx="141">
                  <c:v>6.1172753000000002</c:v>
                </c:pt>
                <c:pt idx="142">
                  <c:v>6.0909757000000004</c:v>
                </c:pt>
                <c:pt idx="143">
                  <c:v>6.0417209999999999</c:v>
                </c:pt>
                <c:pt idx="144">
                  <c:v>5.9766098000000003</c:v>
                </c:pt>
                <c:pt idx="145">
                  <c:v>5.9079154000000003</c:v>
                </c:pt>
                <c:pt idx="146">
                  <c:v>5.8482900000000004</c:v>
                </c:pt>
                <c:pt idx="147">
                  <c:v>5.8103854000000004</c:v>
                </c:pt>
                <c:pt idx="148">
                  <c:v>5.7890626999999997</c:v>
                </c:pt>
                <c:pt idx="149">
                  <c:v>5.7716586999999997</c:v>
                </c:pt>
                <c:pt idx="150">
                  <c:v>5.7528457</c:v>
                </c:pt>
                <c:pt idx="151">
                  <c:v>5.7361643000000004</c:v>
                </c:pt>
                <c:pt idx="152">
                  <c:v>5.7253832999999998</c:v>
                </c:pt>
                <c:pt idx="153">
                  <c:v>5.7107789999999996</c:v>
                </c:pt>
              </c:numCache>
            </c:numRef>
          </c:val>
          <c:smooth val="0"/>
        </c:ser>
        <c:dLbls>
          <c:showLegendKey val="0"/>
          <c:showVal val="0"/>
          <c:showCatName val="0"/>
          <c:showSerName val="0"/>
          <c:showPercent val="0"/>
          <c:showBubbleSize val="0"/>
        </c:dLbls>
        <c:marker val="1"/>
        <c:smooth val="0"/>
        <c:axId val="102696832"/>
        <c:axId val="102698368"/>
      </c:lineChart>
      <c:dateAx>
        <c:axId val="102696832"/>
        <c:scaling>
          <c:orientation val="minMax"/>
          <c:max val="42887"/>
          <c:min val="38869"/>
        </c:scaling>
        <c:delete val="0"/>
        <c:axPos val="b"/>
        <c:numFmt formatCode="yy" sourceLinked="0"/>
        <c:majorTickMark val="none"/>
        <c:minorTickMark val="none"/>
        <c:tickLblPos val="nextTo"/>
        <c:crossAx val="102698368"/>
        <c:crosses val="autoZero"/>
        <c:auto val="1"/>
        <c:lblOffset val="100"/>
        <c:baseTimeUnit val="months"/>
        <c:majorUnit val="12"/>
        <c:majorTimeUnit val="months"/>
      </c:dateAx>
      <c:valAx>
        <c:axId val="102698368"/>
        <c:scaling>
          <c:orientation val="minMax"/>
        </c:scaling>
        <c:delete val="0"/>
        <c:axPos val="l"/>
        <c:numFmt formatCode="#,##0" sourceLinked="0"/>
        <c:majorTickMark val="none"/>
        <c:minorTickMark val="none"/>
        <c:tickLblPos val="nextTo"/>
        <c:crossAx val="102696832"/>
        <c:crosses val="autoZero"/>
        <c:crossBetween val="midCat"/>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3007369552343562"/>
          <c:w val="0.88696989008061233"/>
          <c:h val="0.69708646740782843"/>
        </c:manualLayout>
      </c:layout>
      <c:lineChart>
        <c:grouping val="standard"/>
        <c:varyColors val="0"/>
        <c:ser>
          <c:idx val="0"/>
          <c:order val="0"/>
          <c:spPr>
            <a:ln w="19050">
              <a:solidFill>
                <a:schemeClr val="tx2"/>
              </a:solidFill>
            </a:ln>
          </c:spPr>
          <c:marker>
            <c:symbol val="none"/>
          </c:marker>
          <c:cat>
            <c:numRef>
              <c:f>Data!$B$5:$B$53</c:f>
              <c:numCache>
                <c:formatCode>mmm\-yy</c:formatCode>
                <c:ptCount val="49"/>
                <c:pt idx="0">
                  <c:v>38122</c:v>
                </c:pt>
                <c:pt idx="1">
                  <c:v>38214</c:v>
                </c:pt>
                <c:pt idx="2">
                  <c:v>38306</c:v>
                </c:pt>
                <c:pt idx="3">
                  <c:v>38398</c:v>
                </c:pt>
                <c:pt idx="4">
                  <c:v>38487</c:v>
                </c:pt>
                <c:pt idx="5">
                  <c:v>38579</c:v>
                </c:pt>
                <c:pt idx="6">
                  <c:v>38671</c:v>
                </c:pt>
                <c:pt idx="7">
                  <c:v>38763</c:v>
                </c:pt>
                <c:pt idx="8">
                  <c:v>38852</c:v>
                </c:pt>
                <c:pt idx="9">
                  <c:v>38944</c:v>
                </c:pt>
                <c:pt idx="10">
                  <c:v>39036</c:v>
                </c:pt>
                <c:pt idx="11">
                  <c:v>39128</c:v>
                </c:pt>
                <c:pt idx="12">
                  <c:v>39217</c:v>
                </c:pt>
                <c:pt idx="13">
                  <c:v>39309</c:v>
                </c:pt>
                <c:pt idx="14">
                  <c:v>39401</c:v>
                </c:pt>
                <c:pt idx="15">
                  <c:v>39493</c:v>
                </c:pt>
                <c:pt idx="16">
                  <c:v>39583</c:v>
                </c:pt>
                <c:pt idx="17">
                  <c:v>39675</c:v>
                </c:pt>
                <c:pt idx="18">
                  <c:v>39767</c:v>
                </c:pt>
                <c:pt idx="19">
                  <c:v>39859</c:v>
                </c:pt>
                <c:pt idx="20">
                  <c:v>39948</c:v>
                </c:pt>
                <c:pt idx="21">
                  <c:v>40040</c:v>
                </c:pt>
                <c:pt idx="22">
                  <c:v>40132</c:v>
                </c:pt>
                <c:pt idx="23">
                  <c:v>40224</c:v>
                </c:pt>
                <c:pt idx="24">
                  <c:v>40313</c:v>
                </c:pt>
                <c:pt idx="25">
                  <c:v>40405</c:v>
                </c:pt>
                <c:pt idx="26">
                  <c:v>40497</c:v>
                </c:pt>
                <c:pt idx="27">
                  <c:v>40589</c:v>
                </c:pt>
                <c:pt idx="28">
                  <c:v>40678</c:v>
                </c:pt>
                <c:pt idx="29">
                  <c:v>40770</c:v>
                </c:pt>
                <c:pt idx="30">
                  <c:v>40862</c:v>
                </c:pt>
                <c:pt idx="31">
                  <c:v>40954</c:v>
                </c:pt>
                <c:pt idx="32">
                  <c:v>41044</c:v>
                </c:pt>
                <c:pt idx="33">
                  <c:v>41136</c:v>
                </c:pt>
                <c:pt idx="34">
                  <c:v>41228</c:v>
                </c:pt>
                <c:pt idx="35">
                  <c:v>41320</c:v>
                </c:pt>
                <c:pt idx="36">
                  <c:v>41409</c:v>
                </c:pt>
                <c:pt idx="37">
                  <c:v>41501</c:v>
                </c:pt>
                <c:pt idx="38">
                  <c:v>41593</c:v>
                </c:pt>
                <c:pt idx="39">
                  <c:v>41685</c:v>
                </c:pt>
                <c:pt idx="40">
                  <c:v>41774</c:v>
                </c:pt>
                <c:pt idx="41">
                  <c:v>41866</c:v>
                </c:pt>
                <c:pt idx="42">
                  <c:v>41958</c:v>
                </c:pt>
                <c:pt idx="43">
                  <c:v>42050</c:v>
                </c:pt>
                <c:pt idx="44">
                  <c:v>42139</c:v>
                </c:pt>
                <c:pt idx="45">
                  <c:v>42231</c:v>
                </c:pt>
                <c:pt idx="46">
                  <c:v>42323</c:v>
                </c:pt>
                <c:pt idx="47">
                  <c:v>42415</c:v>
                </c:pt>
                <c:pt idx="48">
                  <c:v>42505</c:v>
                </c:pt>
              </c:numCache>
            </c:numRef>
          </c:cat>
          <c:val>
            <c:numRef>
              <c:f>Data!$F$5:$F$53</c:f>
              <c:numCache>
                <c:formatCode>#\ ###\ ###</c:formatCode>
                <c:ptCount val="49"/>
                <c:pt idx="0">
                  <c:v>800</c:v>
                </c:pt>
                <c:pt idx="1">
                  <c:v>700</c:v>
                </c:pt>
                <c:pt idx="2">
                  <c:v>900</c:v>
                </c:pt>
                <c:pt idx="3">
                  <c:v>1000</c:v>
                </c:pt>
                <c:pt idx="4">
                  <c:v>1100</c:v>
                </c:pt>
                <c:pt idx="5">
                  <c:v>900</c:v>
                </c:pt>
                <c:pt idx="6">
                  <c:v>1000</c:v>
                </c:pt>
                <c:pt idx="7">
                  <c:v>900</c:v>
                </c:pt>
                <c:pt idx="8">
                  <c:v>900</c:v>
                </c:pt>
                <c:pt idx="9">
                  <c:v>1000</c:v>
                </c:pt>
                <c:pt idx="10">
                  <c:v>1100</c:v>
                </c:pt>
                <c:pt idx="11">
                  <c:v>900</c:v>
                </c:pt>
                <c:pt idx="12">
                  <c:v>900</c:v>
                </c:pt>
                <c:pt idx="13">
                  <c:v>800</c:v>
                </c:pt>
                <c:pt idx="14">
                  <c:v>1000</c:v>
                </c:pt>
                <c:pt idx="15">
                  <c:v>1000</c:v>
                </c:pt>
                <c:pt idx="16">
                  <c:v>1200</c:v>
                </c:pt>
                <c:pt idx="17">
                  <c:v>#N/A</c:v>
                </c:pt>
                <c:pt idx="18">
                  <c:v>#N/A</c:v>
                </c:pt>
                <c:pt idx="19">
                  <c:v>#N/A</c:v>
                </c:pt>
                <c:pt idx="20">
                  <c:v>#N/A</c:v>
                </c:pt>
                <c:pt idx="21">
                  <c:v>#N/A</c:v>
                </c:pt>
                <c:pt idx="22">
                  <c:v>1000</c:v>
                </c:pt>
                <c:pt idx="23">
                  <c:v>1400</c:v>
                </c:pt>
                <c:pt idx="24">
                  <c:v>1200</c:v>
                </c:pt>
                <c:pt idx="25">
                  <c:v>1300</c:v>
                </c:pt>
                <c:pt idx="26">
                  <c:v>1500</c:v>
                </c:pt>
                <c:pt idx="27">
                  <c:v>1200</c:v>
                </c:pt>
                <c:pt idx="28">
                  <c:v>1100</c:v>
                </c:pt>
                <c:pt idx="29">
                  <c:v>900</c:v>
                </c:pt>
                <c:pt idx="30">
                  <c:v>900</c:v>
                </c:pt>
                <c:pt idx="31">
                  <c:v>800</c:v>
                </c:pt>
                <c:pt idx="32">
                  <c:v>900</c:v>
                </c:pt>
                <c:pt idx="33">
                  <c:v>500</c:v>
                </c:pt>
                <c:pt idx="34">
                  <c:v>400</c:v>
                </c:pt>
                <c:pt idx="35">
                  <c:v>600</c:v>
                </c:pt>
                <c:pt idx="36">
                  <c:v>500</c:v>
                </c:pt>
                <c:pt idx="37">
                  <c:v>500</c:v>
                </c:pt>
                <c:pt idx="38">
                  <c:v>400</c:v>
                </c:pt>
                <c:pt idx="39">
                  <c:v>400</c:v>
                </c:pt>
                <c:pt idx="40">
                  <c:v>400</c:v>
                </c:pt>
                <c:pt idx="41">
                  <c:v>500</c:v>
                </c:pt>
                <c:pt idx="42">
                  <c:v>400</c:v>
                </c:pt>
                <c:pt idx="43">
                  <c:v>700</c:v>
                </c:pt>
                <c:pt idx="44">
                  <c:v>400</c:v>
                </c:pt>
                <c:pt idx="45">
                  <c:v>500</c:v>
                </c:pt>
                <c:pt idx="46">
                  <c:v>600</c:v>
                </c:pt>
                <c:pt idx="47">
                  <c:v>500</c:v>
                </c:pt>
                <c:pt idx="48">
                  <c:v>500</c:v>
                </c:pt>
              </c:numCache>
            </c:numRef>
          </c:val>
          <c:smooth val="0"/>
        </c:ser>
        <c:ser>
          <c:idx val="1"/>
          <c:order val="1"/>
          <c:spPr>
            <a:ln w="19050">
              <a:solidFill>
                <a:schemeClr val="accent6">
                  <a:lumMod val="75000"/>
                </a:schemeClr>
              </a:solidFill>
            </a:ln>
          </c:spPr>
          <c:marker>
            <c:symbol val="none"/>
          </c:marker>
          <c:cat>
            <c:numRef>
              <c:f>Data!$B$5:$B$53</c:f>
              <c:numCache>
                <c:formatCode>mmm\-yy</c:formatCode>
                <c:ptCount val="49"/>
                <c:pt idx="0">
                  <c:v>38122</c:v>
                </c:pt>
                <c:pt idx="1">
                  <c:v>38214</c:v>
                </c:pt>
                <c:pt idx="2">
                  <c:v>38306</c:v>
                </c:pt>
                <c:pt idx="3">
                  <c:v>38398</c:v>
                </c:pt>
                <c:pt idx="4">
                  <c:v>38487</c:v>
                </c:pt>
                <c:pt idx="5">
                  <c:v>38579</c:v>
                </c:pt>
                <c:pt idx="6">
                  <c:v>38671</c:v>
                </c:pt>
                <c:pt idx="7">
                  <c:v>38763</c:v>
                </c:pt>
                <c:pt idx="8">
                  <c:v>38852</c:v>
                </c:pt>
                <c:pt idx="9">
                  <c:v>38944</c:v>
                </c:pt>
                <c:pt idx="10">
                  <c:v>39036</c:v>
                </c:pt>
                <c:pt idx="11">
                  <c:v>39128</c:v>
                </c:pt>
                <c:pt idx="12">
                  <c:v>39217</c:v>
                </c:pt>
                <c:pt idx="13">
                  <c:v>39309</c:v>
                </c:pt>
                <c:pt idx="14">
                  <c:v>39401</c:v>
                </c:pt>
                <c:pt idx="15">
                  <c:v>39493</c:v>
                </c:pt>
                <c:pt idx="16">
                  <c:v>39583</c:v>
                </c:pt>
                <c:pt idx="17">
                  <c:v>39675</c:v>
                </c:pt>
                <c:pt idx="18">
                  <c:v>39767</c:v>
                </c:pt>
                <c:pt idx="19">
                  <c:v>39859</c:v>
                </c:pt>
                <c:pt idx="20">
                  <c:v>39948</c:v>
                </c:pt>
                <c:pt idx="21">
                  <c:v>40040</c:v>
                </c:pt>
                <c:pt idx="22">
                  <c:v>40132</c:v>
                </c:pt>
                <c:pt idx="23">
                  <c:v>40224</c:v>
                </c:pt>
                <c:pt idx="24">
                  <c:v>40313</c:v>
                </c:pt>
                <c:pt idx="25">
                  <c:v>40405</c:v>
                </c:pt>
                <c:pt idx="26">
                  <c:v>40497</c:v>
                </c:pt>
                <c:pt idx="27">
                  <c:v>40589</c:v>
                </c:pt>
                <c:pt idx="28">
                  <c:v>40678</c:v>
                </c:pt>
                <c:pt idx="29">
                  <c:v>40770</c:v>
                </c:pt>
                <c:pt idx="30">
                  <c:v>40862</c:v>
                </c:pt>
                <c:pt idx="31">
                  <c:v>40954</c:v>
                </c:pt>
                <c:pt idx="32">
                  <c:v>41044</c:v>
                </c:pt>
                <c:pt idx="33">
                  <c:v>41136</c:v>
                </c:pt>
                <c:pt idx="34">
                  <c:v>41228</c:v>
                </c:pt>
                <c:pt idx="35">
                  <c:v>41320</c:v>
                </c:pt>
                <c:pt idx="36">
                  <c:v>41409</c:v>
                </c:pt>
                <c:pt idx="37">
                  <c:v>41501</c:v>
                </c:pt>
                <c:pt idx="38">
                  <c:v>41593</c:v>
                </c:pt>
                <c:pt idx="39">
                  <c:v>41685</c:v>
                </c:pt>
                <c:pt idx="40">
                  <c:v>41774</c:v>
                </c:pt>
                <c:pt idx="41">
                  <c:v>41866</c:v>
                </c:pt>
                <c:pt idx="42">
                  <c:v>41958</c:v>
                </c:pt>
                <c:pt idx="43">
                  <c:v>42050</c:v>
                </c:pt>
                <c:pt idx="44">
                  <c:v>42139</c:v>
                </c:pt>
                <c:pt idx="45">
                  <c:v>42231</c:v>
                </c:pt>
                <c:pt idx="46">
                  <c:v>42323</c:v>
                </c:pt>
                <c:pt idx="47">
                  <c:v>42415</c:v>
                </c:pt>
                <c:pt idx="48">
                  <c:v>42505</c:v>
                </c:pt>
              </c:numCache>
            </c:numRef>
          </c:cat>
          <c:val>
            <c:numRef>
              <c:f>Data!$G$5:$G$53</c:f>
              <c:numCache>
                <c:formatCode>#\ ###\ ###</c:formatCode>
                <c:ptCount val="49"/>
                <c:pt idx="0">
                  <c:v>1600</c:v>
                </c:pt>
                <c:pt idx="1">
                  <c:v>1200</c:v>
                </c:pt>
                <c:pt idx="2">
                  <c:v>1800</c:v>
                </c:pt>
                <c:pt idx="3">
                  <c:v>1200</c:v>
                </c:pt>
                <c:pt idx="4">
                  <c:v>1200</c:v>
                </c:pt>
                <c:pt idx="5">
                  <c:v>1800</c:v>
                </c:pt>
                <c:pt idx="6">
                  <c:v>1200</c:v>
                </c:pt>
                <c:pt idx="7">
                  <c:v>1000</c:v>
                </c:pt>
                <c:pt idx="8">
                  <c:v>1500</c:v>
                </c:pt>
                <c:pt idx="9">
                  <c:v>1500</c:v>
                </c:pt>
                <c:pt idx="10">
                  <c:v>1600</c:v>
                </c:pt>
                <c:pt idx="11">
                  <c:v>1600</c:v>
                </c:pt>
                <c:pt idx="12">
                  <c:v>1500</c:v>
                </c:pt>
                <c:pt idx="13">
                  <c:v>2000</c:v>
                </c:pt>
                <c:pt idx="14">
                  <c:v>2500</c:v>
                </c:pt>
                <c:pt idx="15">
                  <c:v>3200</c:v>
                </c:pt>
                <c:pt idx="16">
                  <c:v>2400</c:v>
                </c:pt>
                <c:pt idx="17">
                  <c:v>#N/A</c:v>
                </c:pt>
                <c:pt idx="18">
                  <c:v>#N/A</c:v>
                </c:pt>
                <c:pt idx="19">
                  <c:v>#N/A</c:v>
                </c:pt>
                <c:pt idx="20">
                  <c:v>#N/A</c:v>
                </c:pt>
                <c:pt idx="21">
                  <c:v>#N/A</c:v>
                </c:pt>
                <c:pt idx="22">
                  <c:v>1900</c:v>
                </c:pt>
                <c:pt idx="23">
                  <c:v>3000</c:v>
                </c:pt>
                <c:pt idx="24">
                  <c:v>2900</c:v>
                </c:pt>
                <c:pt idx="25">
                  <c:v>3100</c:v>
                </c:pt>
                <c:pt idx="26">
                  <c:v>2400</c:v>
                </c:pt>
                <c:pt idx="27">
                  <c:v>2600</c:v>
                </c:pt>
                <c:pt idx="28">
                  <c:v>3100</c:v>
                </c:pt>
                <c:pt idx="29">
                  <c:v>2300</c:v>
                </c:pt>
                <c:pt idx="30">
                  <c:v>1700</c:v>
                </c:pt>
                <c:pt idx="31">
                  <c:v>2400</c:v>
                </c:pt>
                <c:pt idx="32">
                  <c:v>1500</c:v>
                </c:pt>
                <c:pt idx="33">
                  <c:v>2700</c:v>
                </c:pt>
                <c:pt idx="34">
                  <c:v>2200</c:v>
                </c:pt>
                <c:pt idx="35">
                  <c:v>2100</c:v>
                </c:pt>
                <c:pt idx="36">
                  <c:v>2600</c:v>
                </c:pt>
                <c:pt idx="37">
                  <c:v>3200</c:v>
                </c:pt>
                <c:pt idx="38">
                  <c:v>3000</c:v>
                </c:pt>
                <c:pt idx="39">
                  <c:v>3700</c:v>
                </c:pt>
                <c:pt idx="40">
                  <c:v>3500</c:v>
                </c:pt>
                <c:pt idx="41">
                  <c:v>3400</c:v>
                </c:pt>
                <c:pt idx="42">
                  <c:v>3200</c:v>
                </c:pt>
                <c:pt idx="43">
                  <c:v>2100</c:v>
                </c:pt>
                <c:pt idx="44">
                  <c:v>2600</c:v>
                </c:pt>
                <c:pt idx="45">
                  <c:v>2000</c:v>
                </c:pt>
                <c:pt idx="46">
                  <c:v>1600</c:v>
                </c:pt>
                <c:pt idx="47">
                  <c:v>2000</c:v>
                </c:pt>
                <c:pt idx="48">
                  <c:v>1800</c:v>
                </c:pt>
              </c:numCache>
            </c:numRef>
          </c:val>
          <c:smooth val="0"/>
        </c:ser>
        <c:ser>
          <c:idx val="2"/>
          <c:order val="2"/>
          <c:spPr>
            <a:ln w="19050">
              <a:solidFill>
                <a:schemeClr val="bg1">
                  <a:lumMod val="75000"/>
                </a:schemeClr>
              </a:solidFill>
            </a:ln>
          </c:spPr>
          <c:marker>
            <c:symbol val="none"/>
          </c:marker>
          <c:dPt>
            <c:idx val="47"/>
            <c:bubble3D val="0"/>
          </c:dPt>
          <c:cat>
            <c:numRef>
              <c:f>Data!$B$5:$B$53</c:f>
              <c:numCache>
                <c:formatCode>mmm\-yy</c:formatCode>
                <c:ptCount val="49"/>
                <c:pt idx="0">
                  <c:v>38122</c:v>
                </c:pt>
                <c:pt idx="1">
                  <c:v>38214</c:v>
                </c:pt>
                <c:pt idx="2">
                  <c:v>38306</c:v>
                </c:pt>
                <c:pt idx="3">
                  <c:v>38398</c:v>
                </c:pt>
                <c:pt idx="4">
                  <c:v>38487</c:v>
                </c:pt>
                <c:pt idx="5">
                  <c:v>38579</c:v>
                </c:pt>
                <c:pt idx="6">
                  <c:v>38671</c:v>
                </c:pt>
                <c:pt idx="7">
                  <c:v>38763</c:v>
                </c:pt>
                <c:pt idx="8">
                  <c:v>38852</c:v>
                </c:pt>
                <c:pt idx="9">
                  <c:v>38944</c:v>
                </c:pt>
                <c:pt idx="10">
                  <c:v>39036</c:v>
                </c:pt>
                <c:pt idx="11">
                  <c:v>39128</c:v>
                </c:pt>
                <c:pt idx="12">
                  <c:v>39217</c:v>
                </c:pt>
                <c:pt idx="13">
                  <c:v>39309</c:v>
                </c:pt>
                <c:pt idx="14">
                  <c:v>39401</c:v>
                </c:pt>
                <c:pt idx="15">
                  <c:v>39493</c:v>
                </c:pt>
                <c:pt idx="16">
                  <c:v>39583</c:v>
                </c:pt>
                <c:pt idx="17">
                  <c:v>39675</c:v>
                </c:pt>
                <c:pt idx="18">
                  <c:v>39767</c:v>
                </c:pt>
                <c:pt idx="19">
                  <c:v>39859</c:v>
                </c:pt>
                <c:pt idx="20">
                  <c:v>39948</c:v>
                </c:pt>
                <c:pt idx="21">
                  <c:v>40040</c:v>
                </c:pt>
                <c:pt idx="22">
                  <c:v>40132</c:v>
                </c:pt>
                <c:pt idx="23">
                  <c:v>40224</c:v>
                </c:pt>
                <c:pt idx="24">
                  <c:v>40313</c:v>
                </c:pt>
                <c:pt idx="25">
                  <c:v>40405</c:v>
                </c:pt>
                <c:pt idx="26">
                  <c:v>40497</c:v>
                </c:pt>
                <c:pt idx="27">
                  <c:v>40589</c:v>
                </c:pt>
                <c:pt idx="28">
                  <c:v>40678</c:v>
                </c:pt>
                <c:pt idx="29">
                  <c:v>40770</c:v>
                </c:pt>
                <c:pt idx="30">
                  <c:v>40862</c:v>
                </c:pt>
                <c:pt idx="31">
                  <c:v>40954</c:v>
                </c:pt>
                <c:pt idx="32">
                  <c:v>41044</c:v>
                </c:pt>
                <c:pt idx="33">
                  <c:v>41136</c:v>
                </c:pt>
                <c:pt idx="34">
                  <c:v>41228</c:v>
                </c:pt>
                <c:pt idx="35">
                  <c:v>41320</c:v>
                </c:pt>
                <c:pt idx="36">
                  <c:v>41409</c:v>
                </c:pt>
                <c:pt idx="37">
                  <c:v>41501</c:v>
                </c:pt>
                <c:pt idx="38">
                  <c:v>41593</c:v>
                </c:pt>
                <c:pt idx="39">
                  <c:v>41685</c:v>
                </c:pt>
                <c:pt idx="40">
                  <c:v>41774</c:v>
                </c:pt>
                <c:pt idx="41">
                  <c:v>41866</c:v>
                </c:pt>
                <c:pt idx="42">
                  <c:v>41958</c:v>
                </c:pt>
                <c:pt idx="43">
                  <c:v>42050</c:v>
                </c:pt>
                <c:pt idx="44">
                  <c:v>42139</c:v>
                </c:pt>
                <c:pt idx="45">
                  <c:v>42231</c:v>
                </c:pt>
                <c:pt idx="46">
                  <c:v>42323</c:v>
                </c:pt>
                <c:pt idx="47">
                  <c:v>42415</c:v>
                </c:pt>
                <c:pt idx="48">
                  <c:v>42505</c:v>
                </c:pt>
              </c:numCache>
            </c:numRef>
          </c:cat>
          <c:val>
            <c:numRef>
              <c:f>Data!$H$5:$H$53</c:f>
              <c:numCache>
                <c:formatCode>#\ ###\ ###</c:formatCode>
                <c:ptCount val="49"/>
                <c:pt idx="0">
                  <c:v>2400</c:v>
                </c:pt>
                <c:pt idx="1">
                  <c:v>2000</c:v>
                </c:pt>
                <c:pt idx="2">
                  <c:v>2800</c:v>
                </c:pt>
                <c:pt idx="3">
                  <c:v>2300</c:v>
                </c:pt>
                <c:pt idx="4">
                  <c:v>2300</c:v>
                </c:pt>
                <c:pt idx="5">
                  <c:v>2700</c:v>
                </c:pt>
                <c:pt idx="6">
                  <c:v>2100</c:v>
                </c:pt>
                <c:pt idx="7">
                  <c:v>1900</c:v>
                </c:pt>
                <c:pt idx="8">
                  <c:v>2400</c:v>
                </c:pt>
                <c:pt idx="9">
                  <c:v>2600</c:v>
                </c:pt>
                <c:pt idx="10">
                  <c:v>2700</c:v>
                </c:pt>
                <c:pt idx="11">
                  <c:v>2500</c:v>
                </c:pt>
                <c:pt idx="12">
                  <c:v>2400</c:v>
                </c:pt>
                <c:pt idx="13">
                  <c:v>2800</c:v>
                </c:pt>
                <c:pt idx="14">
                  <c:v>3500</c:v>
                </c:pt>
                <c:pt idx="15">
                  <c:v>4200</c:v>
                </c:pt>
                <c:pt idx="16">
                  <c:v>3600</c:v>
                </c:pt>
                <c:pt idx="17">
                  <c:v>#N/A</c:v>
                </c:pt>
                <c:pt idx="18">
                  <c:v>#N/A</c:v>
                </c:pt>
                <c:pt idx="19">
                  <c:v>#N/A</c:v>
                </c:pt>
                <c:pt idx="20">
                  <c:v>#N/A</c:v>
                </c:pt>
                <c:pt idx="21">
                  <c:v>#N/A</c:v>
                </c:pt>
                <c:pt idx="22">
                  <c:v>2900</c:v>
                </c:pt>
                <c:pt idx="23">
                  <c:v>4400</c:v>
                </c:pt>
                <c:pt idx="24">
                  <c:v>4100</c:v>
                </c:pt>
                <c:pt idx="25">
                  <c:v>4300</c:v>
                </c:pt>
                <c:pt idx="26">
                  <c:v>3900</c:v>
                </c:pt>
                <c:pt idx="27">
                  <c:v>3800</c:v>
                </c:pt>
                <c:pt idx="28">
                  <c:v>4200</c:v>
                </c:pt>
                <c:pt idx="29">
                  <c:v>3100</c:v>
                </c:pt>
                <c:pt idx="30">
                  <c:v>2600</c:v>
                </c:pt>
                <c:pt idx="31">
                  <c:v>3200</c:v>
                </c:pt>
                <c:pt idx="32">
                  <c:v>2300</c:v>
                </c:pt>
                <c:pt idx="33">
                  <c:v>3200</c:v>
                </c:pt>
                <c:pt idx="34">
                  <c:v>2600</c:v>
                </c:pt>
                <c:pt idx="35">
                  <c:v>2700</c:v>
                </c:pt>
                <c:pt idx="36">
                  <c:v>3200</c:v>
                </c:pt>
                <c:pt idx="37">
                  <c:v>3600</c:v>
                </c:pt>
                <c:pt idx="38">
                  <c:v>3400</c:v>
                </c:pt>
                <c:pt idx="39">
                  <c:v>4200</c:v>
                </c:pt>
                <c:pt idx="40">
                  <c:v>3900</c:v>
                </c:pt>
                <c:pt idx="41">
                  <c:v>3800</c:v>
                </c:pt>
                <c:pt idx="42">
                  <c:v>3600</c:v>
                </c:pt>
                <c:pt idx="43">
                  <c:v>2800</c:v>
                </c:pt>
                <c:pt idx="44">
                  <c:v>3000</c:v>
                </c:pt>
                <c:pt idx="45">
                  <c:v>2500</c:v>
                </c:pt>
                <c:pt idx="46">
                  <c:v>2300</c:v>
                </c:pt>
                <c:pt idx="47">
                  <c:v>2600</c:v>
                </c:pt>
                <c:pt idx="48">
                  <c:v>2300</c:v>
                </c:pt>
              </c:numCache>
            </c:numRef>
          </c:val>
          <c:smooth val="0"/>
        </c:ser>
        <c:dLbls>
          <c:showLegendKey val="0"/>
          <c:showVal val="0"/>
          <c:showCatName val="0"/>
          <c:showSerName val="0"/>
          <c:showPercent val="0"/>
          <c:showBubbleSize val="0"/>
        </c:dLbls>
        <c:marker val="1"/>
        <c:smooth val="0"/>
        <c:axId val="102733696"/>
        <c:axId val="102735232"/>
      </c:lineChart>
      <c:dateAx>
        <c:axId val="102733696"/>
        <c:scaling>
          <c:orientation val="minMax"/>
          <c:max val="42491"/>
          <c:min val="38838"/>
        </c:scaling>
        <c:delete val="0"/>
        <c:axPos val="b"/>
        <c:numFmt formatCode="yy" sourceLinked="0"/>
        <c:majorTickMark val="none"/>
        <c:minorTickMark val="none"/>
        <c:tickLblPos val="nextTo"/>
        <c:spPr>
          <a:ln>
            <a:solidFill>
              <a:schemeClr val="bg1">
                <a:lumMod val="50000"/>
              </a:schemeClr>
            </a:solidFill>
          </a:ln>
        </c:spPr>
        <c:crossAx val="102735232"/>
        <c:crosses val="autoZero"/>
        <c:auto val="1"/>
        <c:lblOffset val="100"/>
        <c:baseTimeUnit val="months"/>
        <c:majorUnit val="12"/>
        <c:majorTimeUnit val="months"/>
      </c:dateAx>
      <c:valAx>
        <c:axId val="102735232"/>
        <c:scaling>
          <c:orientation val="minMax"/>
        </c:scaling>
        <c:delete val="0"/>
        <c:axPos val="l"/>
        <c:numFmt formatCode="#\ ###\ ###" sourceLinked="1"/>
        <c:majorTickMark val="none"/>
        <c:minorTickMark val="none"/>
        <c:tickLblPos val="nextTo"/>
        <c:spPr>
          <a:ln>
            <a:solidFill>
              <a:schemeClr val="bg1">
                <a:lumMod val="50000"/>
              </a:schemeClr>
            </a:solidFill>
          </a:ln>
        </c:spPr>
        <c:crossAx val="102733696"/>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250015630796421"/>
          <c:y val="4.1206680426346592E-2"/>
          <c:w val="0.48953801128841218"/>
          <c:h val="0.8432137032556023"/>
        </c:manualLayout>
      </c:layout>
      <c:barChart>
        <c:barDir val="bar"/>
        <c:grouping val="clustered"/>
        <c:varyColors val="0"/>
        <c:ser>
          <c:idx val="0"/>
          <c:order val="0"/>
          <c:tx>
            <c:strRef>
              <c:f>'Brief Graphs'!$H$24</c:f>
              <c:strCache>
                <c:ptCount val="1"/>
                <c:pt idx="0">
                  <c:v>NT</c:v>
                </c:pt>
              </c:strCache>
            </c:strRef>
          </c:tx>
          <c:spPr>
            <a:solidFill>
              <a:schemeClr val="accent6">
                <a:lumMod val="75000"/>
              </a:schemeClr>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Graphs'!$H$25:$H$32</c:f>
              <c:numCache>
                <c:formatCode>0.00</c:formatCode>
                <c:ptCount val="8"/>
                <c:pt idx="0">
                  <c:v>-0.28235294117646692</c:v>
                </c:pt>
                <c:pt idx="1">
                  <c:v>0.11240164855752521</c:v>
                </c:pt>
                <c:pt idx="2">
                  <c:v>0.43140638481449223</c:v>
                </c:pt>
                <c:pt idx="3">
                  <c:v>0.98743267504488585</c:v>
                </c:pt>
                <c:pt idx="4">
                  <c:v>-1.896333754740831</c:v>
                </c:pt>
                <c:pt idx="5">
                  <c:v>-0.2952029520295274</c:v>
                </c:pt>
                <c:pt idx="6">
                  <c:v>-0.10183299389002753</c:v>
                </c:pt>
                <c:pt idx="7">
                  <c:v>-1.2491325468424574</c:v>
                </c:pt>
              </c:numCache>
            </c:numRef>
          </c:val>
        </c:ser>
        <c:ser>
          <c:idx val="1"/>
          <c:order val="1"/>
          <c:tx>
            <c:strRef>
              <c:f>'Brief Graphs'!$I$24</c:f>
              <c:strCache>
                <c:ptCount val="1"/>
                <c:pt idx="0">
                  <c:v>Aus</c:v>
                </c:pt>
              </c:strCache>
            </c:strRef>
          </c:tx>
          <c:spPr>
            <a:solidFill>
              <a:schemeClr val="tx2"/>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Graphs'!$I$25:$I$32</c:f>
              <c:numCache>
                <c:formatCode>0.00</c:formatCode>
                <c:ptCount val="8"/>
                <c:pt idx="0">
                  <c:v>-0.60345891679124408</c:v>
                </c:pt>
                <c:pt idx="1">
                  <c:v>-1.6104251727605878</c:v>
                </c:pt>
                <c:pt idx="2">
                  <c:v>0.18471310567758081</c:v>
                </c:pt>
                <c:pt idx="3">
                  <c:v>0.7983448399937032</c:v>
                </c:pt>
                <c:pt idx="4">
                  <c:v>-1.1922293484543989</c:v>
                </c:pt>
                <c:pt idx="5">
                  <c:v>-0.16256330299625477</c:v>
                </c:pt>
                <c:pt idx="6">
                  <c:v>0.25489923908790235</c:v>
                </c:pt>
                <c:pt idx="7">
                  <c:v>1.2507222241103788</c:v>
                </c:pt>
              </c:numCache>
            </c:numRef>
          </c:val>
        </c:ser>
        <c:dLbls>
          <c:showLegendKey val="0"/>
          <c:showVal val="0"/>
          <c:showCatName val="0"/>
          <c:showSerName val="0"/>
          <c:showPercent val="0"/>
          <c:showBubbleSize val="0"/>
        </c:dLbls>
        <c:gapWidth val="150"/>
        <c:axId val="102856576"/>
        <c:axId val="102858112"/>
      </c:barChart>
      <c:catAx>
        <c:axId val="102856576"/>
        <c:scaling>
          <c:orientation val="minMax"/>
        </c:scaling>
        <c:delete val="0"/>
        <c:axPos val="l"/>
        <c:majorTickMark val="none"/>
        <c:minorTickMark val="none"/>
        <c:tickLblPos val="low"/>
        <c:txPr>
          <a:bodyPr anchor="b" anchorCtr="1"/>
          <a:lstStyle/>
          <a:p>
            <a:pPr>
              <a:defRPr sz="800">
                <a:latin typeface="Arial" pitchFamily="34" charset="0"/>
                <a:cs typeface="Arial" pitchFamily="34" charset="0"/>
              </a:defRPr>
            </a:pPr>
            <a:endParaRPr lang="en-US"/>
          </a:p>
        </c:txPr>
        <c:crossAx val="102858112"/>
        <c:crosses val="autoZero"/>
        <c:auto val="1"/>
        <c:lblAlgn val="r"/>
        <c:lblOffset val="0"/>
        <c:noMultiLvlLbl val="0"/>
      </c:catAx>
      <c:valAx>
        <c:axId val="102858112"/>
        <c:scaling>
          <c:orientation val="minMax"/>
          <c:max val="3"/>
          <c:min val="-2"/>
        </c:scaling>
        <c:delete val="0"/>
        <c:axPos val="b"/>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2856576"/>
        <c:crosses val="autoZero"/>
        <c:crossBetween val="between"/>
        <c:majorUnit val="1"/>
      </c:valAx>
    </c:plotArea>
    <c:legend>
      <c:legendPos val="r"/>
      <c:layout>
        <c:manualLayout>
          <c:xMode val="edge"/>
          <c:yMode val="edge"/>
          <c:x val="0.60301086258023062"/>
          <c:y val="0.95204067854993812"/>
          <c:w val="0.38518972739027141"/>
          <c:h val="4.781712407266048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9.1467848464616315E-3"/>
          <c:w val="0.83572342924036669"/>
          <c:h val="0.82816866694794533"/>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9.2592592592592587E-3</c:v>
                </c:pt>
                <c:pt idx="1">
                  <c:v>9.2592592592592587E-3</c:v>
                </c:pt>
                <c:pt idx="2">
                  <c:v>0.19444444444444445</c:v>
                </c:pt>
                <c:pt idx="3">
                  <c:v>-3.7037037037037035E-2</c:v>
                </c:pt>
                <c:pt idx="4">
                  <c:v>-4.6296296296296294E-2</c:v>
                </c:pt>
                <c:pt idx="5">
                  <c:v>0.1388888888888889</c:v>
                </c:pt>
                <c:pt idx="6">
                  <c:v>8.3333333333333329E-2</c:v>
                </c:pt>
                <c:pt idx="7">
                  <c:v>-0.16666666666666666</c:v>
                </c:pt>
                <c:pt idx="8">
                  <c:v>7.407407407407407E-2</c:v>
                </c:pt>
                <c:pt idx="9">
                  <c:v>0.1388888888888889</c:v>
                </c:pt>
                <c:pt idx="10">
                  <c:v>-6.4814814814814825E-2</c:v>
                </c:pt>
              </c:numCache>
            </c:numRef>
          </c:val>
        </c:ser>
        <c:ser>
          <c:idx val="2"/>
          <c:order val="1"/>
          <c:tx>
            <c:strRef>
              <c:f>'TER 2 data'!$C$3</c:f>
              <c:strCache>
                <c:ptCount val="1"/>
                <c:pt idx="0">
                  <c:v>8 Capitals</c:v>
                </c:pt>
              </c:strCache>
            </c:strRef>
          </c:tx>
          <c:spPr>
            <a:solidFill>
              <a:schemeClr val="tx2"/>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1.8484288354898334E-2</c:v>
                </c:pt>
                <c:pt idx="1">
                  <c:v>0</c:v>
                </c:pt>
                <c:pt idx="2">
                  <c:v>-7.3937153419593338E-2</c:v>
                </c:pt>
                <c:pt idx="3">
                  <c:v>-3.6968576709796669E-2</c:v>
                </c:pt>
                <c:pt idx="4">
                  <c:v>0.11090573012939002</c:v>
                </c:pt>
                <c:pt idx="5">
                  <c:v>0.15711645101663585</c:v>
                </c:pt>
                <c:pt idx="6">
                  <c:v>5.545286506469501E-2</c:v>
                </c:pt>
                <c:pt idx="7">
                  <c:v>0.10166358595194085</c:v>
                </c:pt>
                <c:pt idx="8">
                  <c:v>6.4695009242144177E-2</c:v>
                </c:pt>
                <c:pt idx="9">
                  <c:v>7.3937153419593338E-2</c:v>
                </c:pt>
                <c:pt idx="10">
                  <c:v>-4.6210720887245843E-2</c:v>
                </c:pt>
              </c:numCache>
            </c:numRef>
          </c:val>
        </c:ser>
        <c:dLbls>
          <c:showLegendKey val="0"/>
          <c:showVal val="0"/>
          <c:showCatName val="0"/>
          <c:showSerName val="0"/>
          <c:showPercent val="0"/>
          <c:showBubbleSize val="0"/>
        </c:dLbls>
        <c:gapWidth val="70"/>
        <c:axId val="102760832"/>
        <c:axId val="102762368"/>
      </c:barChart>
      <c:catAx>
        <c:axId val="102760832"/>
        <c:scaling>
          <c:orientation val="minMax"/>
        </c:scaling>
        <c:delete val="0"/>
        <c:axPos val="l"/>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102762368"/>
        <c:crosses val="autoZero"/>
        <c:auto val="1"/>
        <c:lblAlgn val="ctr"/>
        <c:lblOffset val="50"/>
        <c:tickLblSkip val="1"/>
        <c:tickMarkSkip val="5"/>
        <c:noMultiLvlLbl val="0"/>
      </c:catAx>
      <c:valAx>
        <c:axId val="102762368"/>
        <c:scaling>
          <c:orientation val="minMax"/>
        </c:scaling>
        <c:delete val="0"/>
        <c:axPos val="b"/>
        <c:numFmt formatCode="0.00" sourceLinked="0"/>
        <c:majorTickMark val="none"/>
        <c:minorTickMark val="none"/>
        <c:tickLblPos val="nextTo"/>
        <c:spPr>
          <a:ln>
            <a:solidFill>
              <a:schemeClr val="bg1">
                <a:lumMod val="50000"/>
              </a:schemeClr>
            </a:solidFill>
          </a:ln>
        </c:spPr>
        <c:txPr>
          <a:bodyPr rot="0" vert="horz"/>
          <a:lstStyle/>
          <a:p>
            <a:pPr>
              <a:defRPr/>
            </a:pPr>
            <a:endParaRPr lang="en-US"/>
          </a:p>
        </c:txPr>
        <c:crossAx val="102760832"/>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0.90636</cdr:x>
      <cdr:y>0.14389</cdr:y>
    </cdr:to>
    <cdr:sp macro="" textlink="">
      <cdr:nvSpPr>
        <cdr:cNvPr id="2" name="TextBox 1"/>
        <cdr:cNvSpPr txBox="1"/>
      </cdr:nvSpPr>
      <cdr:spPr>
        <a:xfrm xmlns:a="http://schemas.openxmlformats.org/drawingml/2006/main">
          <a:off x="0" y="0"/>
          <a:ext cx="2462730" cy="34537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1: Year on year percentage in change in the Territory, 2004-05 to 2014-15</a:t>
          </a:r>
          <a:endParaRPr lang="en-AU" sz="800">
            <a:solidFill>
              <a:schemeClr val="bg2">
                <a:lumMod val="50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0.01806</cdr:x>
      <cdr:y>0.07925</cdr:y>
    </cdr:from>
    <cdr:to>
      <cdr:x>0.06173</cdr:x>
      <cdr:y>0.14999</cdr:y>
    </cdr:to>
    <cdr:sp macro="" textlink="">
      <cdr:nvSpPr>
        <cdr:cNvPr id="3" name="TextBox 2"/>
        <cdr:cNvSpPr txBox="1"/>
      </cdr:nvSpPr>
      <cdr:spPr>
        <a:xfrm xmlns:a="http://schemas.openxmlformats.org/drawingml/2006/main">
          <a:off x="50476" y="194804"/>
          <a:ext cx="122042" cy="1738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0.11321</cdr:x>
      <cdr:y>0.41187</cdr:y>
    </cdr:from>
    <cdr:to>
      <cdr:x>0.3103</cdr:x>
      <cdr:y>0.48938</cdr:y>
    </cdr:to>
    <cdr:sp macro="" textlink="">
      <cdr:nvSpPr>
        <cdr:cNvPr id="5" name="TextBox 1"/>
        <cdr:cNvSpPr txBox="1"/>
      </cdr:nvSpPr>
      <cdr:spPr>
        <a:xfrm xmlns:a="http://schemas.openxmlformats.org/drawingml/2006/main">
          <a:off x="307765" y="1102629"/>
          <a:ext cx="535776" cy="2075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tx2"/>
              </a:solidFill>
              <a:latin typeface="Arial" panose="020B0604020202020204" pitchFamily="34" charset="0"/>
              <a:cs typeface="Arial" panose="020B0604020202020204" pitchFamily="34" charset="0"/>
            </a:rPr>
            <a:t>GSP</a:t>
          </a:r>
          <a:r>
            <a:rPr lang="en-AU" sz="800" baseline="0">
              <a:solidFill>
                <a:schemeClr val="tx2"/>
              </a:solidFill>
              <a:latin typeface="Arial" panose="020B0604020202020204" pitchFamily="34" charset="0"/>
              <a:cs typeface="Arial" panose="020B0604020202020204" pitchFamily="34" charset="0"/>
            </a:rPr>
            <a:t> </a:t>
          </a:r>
          <a:r>
            <a:rPr lang="en-AU" sz="700">
              <a:solidFill>
                <a:schemeClr val="tx2"/>
              </a:solidFill>
              <a:latin typeface="Arial" panose="020B0604020202020204" pitchFamily="34" charset="0"/>
              <a:cs typeface="Arial" panose="020B0604020202020204" pitchFamily="34" charset="0"/>
            </a:rPr>
            <a:t>(LHS)</a:t>
          </a:r>
        </a:p>
      </cdr:txBody>
    </cdr:sp>
  </cdr:relSizeAnchor>
  <cdr:relSizeAnchor xmlns:cdr="http://schemas.openxmlformats.org/drawingml/2006/chartDrawing">
    <cdr:from>
      <cdr:x>0.92465</cdr:x>
      <cdr:y>0.07657</cdr:y>
    </cdr:from>
    <cdr:to>
      <cdr:x>0.98082</cdr:x>
      <cdr:y>0.14219</cdr:y>
    </cdr:to>
    <cdr:sp macro="" textlink="">
      <cdr:nvSpPr>
        <cdr:cNvPr id="6" name="TextBox 1"/>
        <cdr:cNvSpPr txBox="1"/>
      </cdr:nvSpPr>
      <cdr:spPr>
        <a:xfrm xmlns:a="http://schemas.openxmlformats.org/drawingml/2006/main">
          <a:off x="2584068" y="188216"/>
          <a:ext cx="156974" cy="1612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0.20459</cdr:x>
      <cdr:y>0.69696</cdr:y>
    </cdr:from>
    <cdr:to>
      <cdr:x>0.47869</cdr:x>
      <cdr:y>0.76118</cdr:y>
    </cdr:to>
    <cdr:sp macro="" textlink="">
      <cdr:nvSpPr>
        <cdr:cNvPr id="7" name="TextBox 1"/>
        <cdr:cNvSpPr txBox="1"/>
      </cdr:nvSpPr>
      <cdr:spPr>
        <a:xfrm xmlns:a="http://schemas.openxmlformats.org/drawingml/2006/main">
          <a:off x="555895" y="1713185"/>
          <a:ext cx="744775" cy="15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6">
                  <a:lumMod val="75000"/>
                </a:schemeClr>
              </a:solidFill>
              <a:latin typeface="Arial" panose="020B0604020202020204" pitchFamily="34" charset="0"/>
              <a:cs typeface="Arial" panose="020B0604020202020204" pitchFamily="34" charset="0"/>
            </a:rPr>
            <a:t>Private Investment </a:t>
          </a:r>
          <a:r>
            <a:rPr lang="en-AU" sz="700">
              <a:solidFill>
                <a:schemeClr val="accent6">
                  <a:lumMod val="75000"/>
                </a:schemeClr>
              </a:solidFill>
              <a:latin typeface="Arial" panose="020B0604020202020204" pitchFamily="34" charset="0"/>
              <a:cs typeface="Arial" panose="020B0604020202020204" pitchFamily="34" charset="0"/>
            </a:rPr>
            <a:t>(RHS)</a:t>
          </a:r>
        </a:p>
      </cdr:txBody>
    </cdr:sp>
  </cdr:relSizeAnchor>
</c:userShapes>
</file>

<file path=word/drawings/drawing10.xml><?xml version="1.0" encoding="utf-8"?>
<c:userShapes xmlns:c="http://schemas.openxmlformats.org/drawingml/2006/chart">
  <cdr:relSizeAnchor xmlns:cdr="http://schemas.openxmlformats.org/drawingml/2006/chartDrawing">
    <cdr:from>
      <cdr:x>0.10952</cdr:x>
      <cdr:y>0</cdr:y>
    </cdr:from>
    <cdr:to>
      <cdr:x>0.23077</cdr:x>
      <cdr:y>0.15649</cdr:y>
    </cdr:to>
    <cdr:sp macro="" textlink="">
      <cdr:nvSpPr>
        <cdr:cNvPr id="2" name="TextBox 1"/>
        <cdr:cNvSpPr txBox="1"/>
      </cdr:nvSpPr>
      <cdr:spPr>
        <a:xfrm xmlns:a="http://schemas.openxmlformats.org/drawingml/2006/main">
          <a:off x="297711" y="0"/>
          <a:ext cx="329609" cy="2551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0.90972</cdr:y>
    </cdr:from>
    <cdr:to>
      <cdr:x>0.98958</cdr:x>
      <cdr:y>0.99653</cdr:y>
    </cdr:to>
    <cdr:sp macro="" textlink="">
      <cdr:nvSpPr>
        <cdr:cNvPr id="3" name="TextBox 2"/>
        <cdr:cNvSpPr txBox="1"/>
      </cdr:nvSpPr>
      <cdr:spPr>
        <a:xfrm xmlns:a="http://schemas.openxmlformats.org/drawingml/2006/main">
          <a:off x="333375" y="2495551"/>
          <a:ext cx="41910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0.09918</cdr:x>
      <cdr:y>0.01705</cdr:y>
    </cdr:from>
    <cdr:to>
      <cdr:x>0.24684</cdr:x>
      <cdr:y>0.11936</cdr:y>
    </cdr:to>
    <cdr:sp macro="" textlink="">
      <cdr:nvSpPr>
        <cdr:cNvPr id="2" name="TextBox 1"/>
        <cdr:cNvSpPr txBox="1"/>
      </cdr:nvSpPr>
      <cdr:spPr>
        <a:xfrm xmlns:a="http://schemas.openxmlformats.org/drawingml/2006/main">
          <a:off x="333230" y="31896"/>
          <a:ext cx="496109" cy="19138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0.45891</cdr:x>
      <cdr:y>0.91013</cdr:y>
    </cdr:from>
    <cdr:to>
      <cdr:x>0.62433</cdr:x>
      <cdr:y>0.96569</cdr:y>
    </cdr:to>
    <cdr:sp macro="" textlink="">
      <cdr:nvSpPr>
        <cdr:cNvPr id="10" name="TextBox 1"/>
        <cdr:cNvSpPr txBox="1"/>
      </cdr:nvSpPr>
      <cdr:spPr>
        <a:xfrm xmlns:a="http://schemas.openxmlformats.org/drawingml/2006/main">
          <a:off x="4266406" y="5526484"/>
          <a:ext cx="1537892" cy="3373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0.48766</cdr:x>
      <cdr:y>0.01796</cdr:y>
    </cdr:from>
    <cdr:to>
      <cdr:x>0.71576</cdr:x>
      <cdr:y>0.18605</cdr:y>
    </cdr:to>
    <cdr:sp macro="" textlink="">
      <cdr:nvSpPr>
        <cdr:cNvPr id="3" name="TextBox 2"/>
        <cdr:cNvSpPr txBox="1"/>
      </cdr:nvSpPr>
      <cdr:spPr>
        <a:xfrm xmlns:a="http://schemas.openxmlformats.org/drawingml/2006/main">
          <a:off x="1325666" y="31897"/>
          <a:ext cx="620092" cy="2985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bg1">
                  <a:lumMod val="50000"/>
                </a:schemeClr>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0.7196</cdr:x>
      <cdr:y>0.34838</cdr:y>
    </cdr:from>
    <cdr:to>
      <cdr:x>1</cdr:x>
      <cdr:y>0.53879</cdr:y>
    </cdr:to>
    <cdr:sp macro="" textlink="">
      <cdr:nvSpPr>
        <cdr:cNvPr id="4" name="TextBox 3"/>
        <cdr:cNvSpPr txBox="1"/>
      </cdr:nvSpPr>
      <cdr:spPr>
        <a:xfrm xmlns:a="http://schemas.openxmlformats.org/drawingml/2006/main">
          <a:off x="2234201" y="618533"/>
          <a:ext cx="870506" cy="3380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0.69244</cdr:x>
      <cdr:y>0.66242</cdr:y>
    </cdr:from>
    <cdr:to>
      <cdr:x>0.87513</cdr:x>
      <cdr:y>0.79027</cdr:y>
    </cdr:to>
    <cdr:sp macro="" textlink="">
      <cdr:nvSpPr>
        <cdr:cNvPr id="5" name="TextBox 4"/>
        <cdr:cNvSpPr txBox="1"/>
      </cdr:nvSpPr>
      <cdr:spPr>
        <a:xfrm xmlns:a="http://schemas.openxmlformats.org/drawingml/2006/main">
          <a:off x="2149693" y="1176108"/>
          <a:ext cx="567164" cy="2269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12.xml><?xml version="1.0" encoding="utf-8"?>
<c:userShapes xmlns:c="http://schemas.openxmlformats.org/drawingml/2006/chart">
  <cdr:relSizeAnchor xmlns:cdr="http://schemas.openxmlformats.org/drawingml/2006/chartDrawing">
    <cdr:from>
      <cdr:x>0.22144</cdr:x>
      <cdr:y>0.91813</cdr:y>
    </cdr:from>
    <cdr:to>
      <cdr:x>0.85214</cdr:x>
      <cdr:y>0.99964</cdr:y>
    </cdr:to>
    <cdr:sp macro="" textlink="">
      <cdr:nvSpPr>
        <cdr:cNvPr id="3" name="TextBox 2"/>
        <cdr:cNvSpPr txBox="1"/>
      </cdr:nvSpPr>
      <cdr:spPr>
        <a:xfrm xmlns:a="http://schemas.openxmlformats.org/drawingml/2006/main">
          <a:off x="601980" y="1630680"/>
          <a:ext cx="1714500" cy="1447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0.00765</cdr:x>
      <cdr:y>0.01003</cdr:y>
    </cdr:from>
    <cdr:to>
      <cdr:x>0.53259</cdr:x>
      <cdr:y>0.13729</cdr:y>
    </cdr:to>
    <cdr:sp macro="" textlink="">
      <cdr:nvSpPr>
        <cdr:cNvPr id="6" name="TextBox 5"/>
        <cdr:cNvSpPr txBox="1"/>
      </cdr:nvSpPr>
      <cdr:spPr>
        <a:xfrm xmlns:a="http://schemas.openxmlformats.org/drawingml/2006/main">
          <a:off x="20796" y="17814"/>
          <a:ext cx="1427004" cy="2260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userShapes>
</file>

<file path=word/drawings/drawing13.xml><?xml version="1.0" encoding="utf-8"?>
<c:userShapes xmlns:c="http://schemas.openxmlformats.org/drawingml/2006/chart">
  <cdr:relSizeAnchor xmlns:cdr="http://schemas.openxmlformats.org/drawingml/2006/chartDrawing">
    <cdr:from>
      <cdr:x>0.71479</cdr:x>
      <cdr:y>0.14622</cdr:y>
    </cdr:from>
    <cdr:to>
      <cdr:x>0.97718</cdr:x>
      <cdr:y>0.45106</cdr:y>
    </cdr:to>
    <cdr:sp macro="" textlink="">
      <cdr:nvSpPr>
        <cdr:cNvPr id="5" name="Text Box 1025"/>
        <cdr:cNvSpPr txBox="1">
          <a:spLocks xmlns:a="http://schemas.openxmlformats.org/drawingml/2006/main" noChangeArrowheads="1"/>
        </cdr:cNvSpPr>
      </cdr:nvSpPr>
      <cdr:spPr bwMode="auto">
        <a:xfrm xmlns:a="http://schemas.openxmlformats.org/drawingml/2006/main">
          <a:off x="1943101" y="276225"/>
          <a:ext cx="713286" cy="57588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accent6">
                  <a:lumMod val="75000"/>
                </a:schemeClr>
              </a:solidFill>
              <a:latin typeface="Arial"/>
              <a:cs typeface="Arial"/>
            </a:rPr>
            <a:t>First</a:t>
          </a:r>
          <a:r>
            <a:rPr lang="en-AU" sz="800" b="0" i="0" strike="noStrike" baseline="0">
              <a:solidFill>
                <a:schemeClr val="accent6">
                  <a:lumMod val="75000"/>
                </a:schemeClr>
              </a:solidFill>
              <a:latin typeface="Arial"/>
              <a:cs typeface="Arial"/>
            </a:rPr>
            <a:t> home buyers</a:t>
          </a:r>
          <a:endParaRPr lang="en-AU" sz="800" b="0" i="0" strike="noStrike">
            <a:solidFill>
              <a:schemeClr val="accent6">
                <a:lumMod val="75000"/>
              </a:schemeClr>
            </a:solidFill>
            <a:latin typeface="Arial"/>
            <a:cs typeface="Arial"/>
          </a:endParaRPr>
        </a:p>
      </cdr:txBody>
    </cdr:sp>
  </cdr:relSizeAnchor>
  <cdr:relSizeAnchor xmlns:cdr="http://schemas.openxmlformats.org/drawingml/2006/chartDrawing">
    <cdr:from>
      <cdr:x>0.55208</cdr:x>
      <cdr:y>0.62211</cdr:y>
    </cdr:from>
    <cdr:to>
      <cdr:x>0.9986</cdr:x>
      <cdr:y>0.99832</cdr:y>
    </cdr:to>
    <cdr:sp macro="" textlink="">
      <cdr:nvSpPr>
        <cdr:cNvPr id="6" name="Text Box 1026"/>
        <cdr:cNvSpPr txBox="1">
          <a:spLocks xmlns:a="http://schemas.openxmlformats.org/drawingml/2006/main" noChangeArrowheads="1"/>
        </cdr:cNvSpPr>
      </cdr:nvSpPr>
      <cdr:spPr bwMode="auto">
        <a:xfrm xmlns:a="http://schemas.openxmlformats.org/drawingml/2006/main">
          <a:off x="1500806" y="1175240"/>
          <a:ext cx="1213819" cy="7107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tx2"/>
              </a:solidFill>
              <a:latin typeface="Arial"/>
              <a:cs typeface="Arial"/>
            </a:rPr>
            <a:t>Non first </a:t>
          </a:r>
          <a:br>
            <a:rPr lang="en-AU" sz="800" b="0" i="0" strike="noStrike">
              <a:solidFill>
                <a:schemeClr val="tx2"/>
              </a:solidFill>
              <a:latin typeface="Arial"/>
              <a:cs typeface="Arial"/>
            </a:rPr>
          </a:br>
          <a:r>
            <a:rPr lang="en-AU" sz="800" b="0" i="0" strike="noStrike">
              <a:solidFill>
                <a:schemeClr val="tx2"/>
              </a:solidFill>
              <a:latin typeface="Arial"/>
              <a:cs typeface="Arial"/>
            </a:rPr>
            <a:t>home buyers (excl.refinancing)</a:t>
          </a:r>
        </a:p>
      </cdr:txBody>
    </cdr:sp>
  </cdr:relSizeAnchor>
  <cdr:relSizeAnchor xmlns:cdr="http://schemas.openxmlformats.org/drawingml/2006/chartDrawing">
    <cdr:from>
      <cdr:x>0.03096</cdr:x>
      <cdr:y>0.92659</cdr:y>
    </cdr:from>
    <cdr:to>
      <cdr:x>0.99683</cdr:x>
      <cdr:y>0.9658</cdr:y>
    </cdr:to>
    <cdr:sp macro="" textlink="">
      <cdr:nvSpPr>
        <cdr:cNvPr id="7" name="Text Box 1027"/>
        <cdr:cNvSpPr txBox="1">
          <a:spLocks xmlns:a="http://schemas.openxmlformats.org/drawingml/2006/main" noChangeArrowheads="1"/>
        </cdr:cNvSpPr>
      </cdr:nvSpPr>
      <cdr:spPr bwMode="auto">
        <a:xfrm xmlns:a="http://schemas.openxmlformats.org/drawingml/2006/main">
          <a:off x="316143" y="6576299"/>
          <a:ext cx="9861856" cy="278285"/>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Year ended June</a:t>
          </a:r>
        </a:p>
      </cdr:txBody>
    </cdr:sp>
  </cdr:relSizeAnchor>
</c:userShapes>
</file>

<file path=word/drawings/drawing14.xml><?xml version="1.0" encoding="utf-8"?>
<c:userShapes xmlns:c="http://schemas.openxmlformats.org/drawingml/2006/chart">
  <cdr:relSizeAnchor xmlns:cdr="http://schemas.openxmlformats.org/drawingml/2006/chartDrawing">
    <cdr:from>
      <cdr:x>0.10113</cdr:x>
      <cdr:y>0</cdr:y>
    </cdr:from>
    <cdr:to>
      <cdr:x>0.24478</cdr:x>
      <cdr:y>0.11268</cdr:y>
    </cdr:to>
    <cdr:sp macro="" textlink="">
      <cdr:nvSpPr>
        <cdr:cNvPr id="3" name="TextBox 2"/>
        <cdr:cNvSpPr txBox="1"/>
      </cdr:nvSpPr>
      <cdr:spPr>
        <a:xfrm xmlns:a="http://schemas.openxmlformats.org/drawingml/2006/main">
          <a:off x="314996" y="0"/>
          <a:ext cx="447416" cy="2178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0.77092</cdr:x>
      <cdr:y>0.04973</cdr:y>
    </cdr:from>
    <cdr:to>
      <cdr:x>0.94495</cdr:x>
      <cdr:y>0.14286</cdr:y>
    </cdr:to>
    <cdr:sp macro="" textlink="">
      <cdr:nvSpPr>
        <cdr:cNvPr id="6" name="TextBox 1"/>
        <cdr:cNvSpPr txBox="1"/>
      </cdr:nvSpPr>
      <cdr:spPr>
        <a:xfrm xmlns:a="http://schemas.openxmlformats.org/drawingml/2006/main">
          <a:off x="2401164" y="96157"/>
          <a:ext cx="542061" cy="1800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1"/>
              </a:solidFill>
              <a:latin typeface="Arial" pitchFamily="34" charset="0"/>
              <a:cs typeface="Arial" pitchFamily="34" charset="0"/>
            </a:rPr>
            <a:t>Darwin</a:t>
          </a:r>
        </a:p>
      </cdr:txBody>
    </cdr:sp>
  </cdr:relSizeAnchor>
  <cdr:relSizeAnchor xmlns:cdr="http://schemas.openxmlformats.org/drawingml/2006/chartDrawing">
    <cdr:from>
      <cdr:x>0.71379</cdr:x>
      <cdr:y>0.22851</cdr:y>
    </cdr:from>
    <cdr:to>
      <cdr:x>0.98025</cdr:x>
      <cdr:y>0.29458</cdr:y>
    </cdr:to>
    <cdr:sp macro="" textlink="">
      <cdr:nvSpPr>
        <cdr:cNvPr id="7" name="TextBox 1"/>
        <cdr:cNvSpPr txBox="1"/>
      </cdr:nvSpPr>
      <cdr:spPr>
        <a:xfrm xmlns:a="http://schemas.openxmlformats.org/drawingml/2006/main">
          <a:off x="2359201" y="463609"/>
          <a:ext cx="880697" cy="1340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0.79311</cdr:x>
      <cdr:y>0.32657</cdr:y>
    </cdr:from>
    <cdr:to>
      <cdr:x>1</cdr:x>
      <cdr:y>0.43192</cdr:y>
    </cdr:to>
    <cdr:sp macro="" textlink="">
      <cdr:nvSpPr>
        <cdr:cNvPr id="8" name="TextBox 1"/>
        <cdr:cNvSpPr txBox="1"/>
      </cdr:nvSpPr>
      <cdr:spPr>
        <a:xfrm xmlns:a="http://schemas.openxmlformats.org/drawingml/2006/main">
          <a:off x="2621367" y="662556"/>
          <a:ext cx="683808" cy="2137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0.6846</cdr:x>
      <cdr:y>0.6065</cdr:y>
    </cdr:from>
    <cdr:to>
      <cdr:x>0.97927</cdr:x>
      <cdr:y>0.67857</cdr:y>
    </cdr:to>
    <cdr:sp macro="" textlink="">
      <cdr:nvSpPr>
        <cdr:cNvPr id="9" name="TextBox 1"/>
        <cdr:cNvSpPr txBox="1"/>
      </cdr:nvSpPr>
      <cdr:spPr>
        <a:xfrm xmlns:a="http://schemas.openxmlformats.org/drawingml/2006/main">
          <a:off x="2262719" y="1230482"/>
          <a:ext cx="973936" cy="1462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5.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6.xml><?xml version="1.0" encoding="utf-8"?>
<c:userShapes xmlns:c="http://schemas.openxmlformats.org/drawingml/2006/chart">
  <cdr:relSizeAnchor xmlns:cdr="http://schemas.openxmlformats.org/drawingml/2006/chartDrawing">
    <cdr:from>
      <cdr:x>0.00625</cdr:x>
      <cdr:y>0.02431</cdr:y>
    </cdr:from>
    <cdr:to>
      <cdr:x>0.07083</cdr:x>
      <cdr:y>0.12153</cdr:y>
    </cdr:to>
    <cdr:sp macro="" textlink="">
      <cdr:nvSpPr>
        <cdr:cNvPr id="2" name="TextBox 1"/>
        <cdr:cNvSpPr txBox="1"/>
      </cdr:nvSpPr>
      <cdr:spPr>
        <a:xfrm xmlns:a="http://schemas.openxmlformats.org/drawingml/2006/main">
          <a:off x="28575" y="66675"/>
          <a:ext cx="2952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7.xml><?xml version="1.0" encoding="utf-8"?>
<c:userShapes xmlns:c="http://schemas.openxmlformats.org/drawingml/2006/chart">
  <cdr:relSizeAnchor xmlns:cdr="http://schemas.openxmlformats.org/drawingml/2006/chartDrawing">
    <cdr:from>
      <cdr:x>0.01705</cdr:x>
      <cdr:y>0.01392</cdr:y>
    </cdr:from>
    <cdr:to>
      <cdr:x>0.10078</cdr:x>
      <cdr:y>0.08842</cdr:y>
    </cdr:to>
    <cdr:sp macro="" textlink="">
      <cdr:nvSpPr>
        <cdr:cNvPr id="3" name="TextBox 1"/>
        <cdr:cNvSpPr txBox="1"/>
      </cdr:nvSpPr>
      <cdr:spPr>
        <a:xfrm xmlns:a="http://schemas.openxmlformats.org/drawingml/2006/main">
          <a:off x="158750" y="84716"/>
          <a:ext cx="779805" cy="453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0.07571</cdr:x>
      <cdr:y>0.03396</cdr:y>
    </cdr:from>
    <cdr:to>
      <cdr:x>0.92114</cdr:x>
      <cdr:y>0.20377</cdr:y>
    </cdr:to>
    <cdr:sp macro="" textlink="">
      <cdr:nvSpPr>
        <cdr:cNvPr id="2" name="TextBox 1"/>
        <cdr:cNvSpPr txBox="1"/>
      </cdr:nvSpPr>
      <cdr:spPr>
        <a:xfrm xmlns:a="http://schemas.openxmlformats.org/drawingml/2006/main">
          <a:off x="228601" y="85725"/>
          <a:ext cx="25527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cdr:x>
      <cdr:y>0.0065</cdr:y>
    </cdr:from>
    <cdr:to>
      <cdr:x>1</cdr:x>
      <cdr:y>0.11172</cdr:y>
    </cdr:to>
    <cdr:sp macro="" textlink="">
      <cdr:nvSpPr>
        <cdr:cNvPr id="3" name="TextBox 1"/>
        <cdr:cNvSpPr txBox="1"/>
      </cdr:nvSpPr>
      <cdr:spPr>
        <a:xfrm xmlns:a="http://schemas.openxmlformats.org/drawingml/2006/main">
          <a:off x="0" y="12725"/>
          <a:ext cx="2717165" cy="20599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2: Year on year change in gross state product, </a:t>
          </a:r>
          <a:br>
            <a:rPr lang="en-AU" sz="800" baseline="0">
              <a:solidFill>
                <a:schemeClr val="bg2">
                  <a:lumMod val="50000"/>
                </a:schemeClr>
              </a:solidFill>
              <a:latin typeface="Arial" panose="020B0604020202020204" pitchFamily="34" charset="0"/>
              <a:cs typeface="Arial" panose="020B0604020202020204" pitchFamily="34" charset="0"/>
            </a:rPr>
          </a:br>
          <a:r>
            <a:rPr lang="en-AU" sz="800" baseline="0">
              <a:solidFill>
                <a:schemeClr val="bg2">
                  <a:lumMod val="50000"/>
                </a:schemeClr>
              </a:solidFill>
              <a:latin typeface="Arial" panose="020B0604020202020204" pitchFamily="34" charset="0"/>
              <a:cs typeface="Arial" panose="020B0604020202020204" pitchFamily="34" charset="0"/>
            </a:rPr>
            <a:t>2014-15 </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0.58706</cdr:x>
      <cdr:y>0.10033</cdr:y>
    </cdr:to>
    <cdr:sp macro="" textlink="">
      <cdr:nvSpPr>
        <cdr:cNvPr id="3" name="TextBox 2"/>
        <cdr:cNvSpPr txBox="1"/>
      </cdr:nvSpPr>
      <cdr:spPr>
        <a:xfrm xmlns:a="http://schemas.openxmlformats.org/drawingml/2006/main">
          <a:off x="-974785" y="-4684143"/>
          <a:ext cx="1595886" cy="1780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0.14152</cdr:x>
      <cdr:y>0.1778</cdr:y>
    </cdr:from>
    <cdr:to>
      <cdr:x>0.46155</cdr:x>
      <cdr:y>0.24449</cdr:y>
    </cdr:to>
    <cdr:sp macro="" textlink="">
      <cdr:nvSpPr>
        <cdr:cNvPr id="4" name="TextBox 3"/>
        <cdr:cNvSpPr txBox="1"/>
      </cdr:nvSpPr>
      <cdr:spPr>
        <a:xfrm xmlns:a="http://schemas.openxmlformats.org/drawingml/2006/main">
          <a:off x="396757" y="345037"/>
          <a:ext cx="897206" cy="1294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0.4466</cdr:x>
      <cdr:y>0.09166</cdr:y>
    </cdr:from>
    <cdr:to>
      <cdr:x>0.74813</cdr:x>
      <cdr:y>0.27881</cdr:y>
    </cdr:to>
    <cdr:sp macro="" textlink="">
      <cdr:nvSpPr>
        <cdr:cNvPr id="5" name="TextBox 4"/>
        <cdr:cNvSpPr txBox="1"/>
      </cdr:nvSpPr>
      <cdr:spPr>
        <a:xfrm xmlns:a="http://schemas.openxmlformats.org/drawingml/2006/main">
          <a:off x="1240424" y="218434"/>
          <a:ext cx="837497" cy="4460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0.17523</cdr:x>
      <cdr:y>0.56037</cdr:y>
    </cdr:from>
    <cdr:to>
      <cdr:x>0.50224</cdr:x>
      <cdr:y>0.73902</cdr:y>
    </cdr:to>
    <cdr:sp macro="" textlink="">
      <cdr:nvSpPr>
        <cdr:cNvPr id="6" name="TextBox 5"/>
        <cdr:cNvSpPr txBox="1"/>
      </cdr:nvSpPr>
      <cdr:spPr>
        <a:xfrm xmlns:a="http://schemas.openxmlformats.org/drawingml/2006/main">
          <a:off x="486711" y="1335450"/>
          <a:ext cx="908267" cy="42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0.31015</cdr:x>
      <cdr:y>0.90617</cdr:y>
    </cdr:from>
    <cdr:to>
      <cdr:x>0.76309</cdr:x>
      <cdr:y>0.96463</cdr:y>
    </cdr:to>
    <cdr:sp macro="" textlink="">
      <cdr:nvSpPr>
        <cdr:cNvPr id="9" name="TextBox 8"/>
        <cdr:cNvSpPr txBox="1"/>
      </cdr:nvSpPr>
      <cdr:spPr>
        <a:xfrm xmlns:a="http://schemas.openxmlformats.org/drawingml/2006/main">
          <a:off x="869500" y="1758482"/>
          <a:ext cx="1269851" cy="113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4.xml><?xml version="1.0" encoding="utf-8"?>
<c:userShapes xmlns:c="http://schemas.openxmlformats.org/drawingml/2006/chart">
  <cdr:relSizeAnchor xmlns:cdr="http://schemas.openxmlformats.org/drawingml/2006/chartDrawing">
    <cdr:from>
      <cdr:x>0.02857</cdr:x>
      <cdr:y>0</cdr:y>
    </cdr:from>
    <cdr:to>
      <cdr:x>0.12914</cdr:x>
      <cdr:y>0.10867</cdr:y>
    </cdr:to>
    <cdr:sp macro="" textlink="">
      <cdr:nvSpPr>
        <cdr:cNvPr id="2" name="TextBox 1"/>
        <cdr:cNvSpPr txBox="1"/>
      </cdr:nvSpPr>
      <cdr:spPr>
        <a:xfrm xmlns:a="http://schemas.openxmlformats.org/drawingml/2006/main">
          <a:off x="77638" y="0"/>
          <a:ext cx="273244" cy="1987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0.03175</cdr:x>
      <cdr:y>0</cdr:y>
    </cdr:from>
    <cdr:to>
      <cdr:x>0.07619</cdr:x>
      <cdr:y>0.10286</cdr:y>
    </cdr:to>
    <cdr:sp macro="" textlink="">
      <cdr:nvSpPr>
        <cdr:cNvPr id="2" name="TextBox 1"/>
        <cdr:cNvSpPr txBox="1"/>
      </cdr:nvSpPr>
      <cdr:spPr>
        <a:xfrm xmlns:a="http://schemas.openxmlformats.org/drawingml/2006/main">
          <a:off x="86264" y="0"/>
          <a:ext cx="120770" cy="166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0.34023</cdr:x>
      <cdr:y>0.90337</cdr:y>
    </cdr:from>
    <cdr:to>
      <cdr:x>0.7166</cdr:x>
      <cdr:y>0.97854</cdr:y>
    </cdr:to>
    <cdr:sp macro="" textlink="">
      <cdr:nvSpPr>
        <cdr:cNvPr id="2" name="TextBox 1"/>
        <cdr:cNvSpPr txBox="1"/>
      </cdr:nvSpPr>
      <cdr:spPr>
        <a:xfrm xmlns:a="http://schemas.openxmlformats.org/drawingml/2006/main">
          <a:off x="962485" y="1815570"/>
          <a:ext cx="1064723" cy="151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0.09203</cdr:x>
      <cdr:y>0.0981</cdr:y>
    </cdr:to>
    <cdr:sp macro="" textlink="">
      <cdr:nvSpPr>
        <cdr:cNvPr id="3" name="TextBox 2"/>
        <cdr:cNvSpPr txBox="1"/>
      </cdr:nvSpPr>
      <cdr:spPr>
        <a:xfrm xmlns:a="http://schemas.openxmlformats.org/drawingml/2006/main">
          <a:off x="0" y="0"/>
          <a:ext cx="260346" cy="1971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0.34728</cdr:x>
      <cdr:y>0.16515</cdr:y>
    </cdr:from>
    <cdr:to>
      <cdr:x>0.60927</cdr:x>
      <cdr:y>0.25547</cdr:y>
    </cdr:to>
    <cdr:sp macro="" textlink="">
      <cdr:nvSpPr>
        <cdr:cNvPr id="4" name="TextBox 3"/>
        <cdr:cNvSpPr txBox="1"/>
      </cdr:nvSpPr>
      <cdr:spPr>
        <a:xfrm xmlns:a="http://schemas.openxmlformats.org/drawingml/2006/main">
          <a:off x="944058" y="317862"/>
          <a:ext cx="712214" cy="173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2"/>
              </a:solidFill>
              <a:latin typeface="Arial" panose="020B0604020202020204" pitchFamily="34" charset="0"/>
              <a:cs typeface="Arial" panose="020B0604020202020204" pitchFamily="34" charset="0"/>
            </a:rPr>
            <a:t>Australia</a:t>
          </a:r>
        </a:p>
      </cdr:txBody>
    </cdr:sp>
  </cdr:relSizeAnchor>
  <cdr:relSizeAnchor xmlns:cdr="http://schemas.openxmlformats.org/drawingml/2006/chartDrawing">
    <cdr:from>
      <cdr:x>0.2717</cdr:x>
      <cdr:y>0.62104</cdr:y>
    </cdr:from>
    <cdr:to>
      <cdr:x>0.56724</cdr:x>
      <cdr:y>0.71818</cdr:y>
    </cdr:to>
    <cdr:sp macro="" textlink="">
      <cdr:nvSpPr>
        <cdr:cNvPr id="5" name="TextBox 1"/>
        <cdr:cNvSpPr txBox="1"/>
      </cdr:nvSpPr>
      <cdr:spPr>
        <a:xfrm xmlns:a="http://schemas.openxmlformats.org/drawingml/2006/main">
          <a:off x="1113203" y="1801933"/>
          <a:ext cx="1210898" cy="2818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Northern Territory</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0.3205</cdr:x>
      <cdr:y>0.08987</cdr:y>
    </cdr:to>
    <cdr:sp macro="" textlink="">
      <cdr:nvSpPr>
        <cdr:cNvPr id="2" name="TextBox 1"/>
        <cdr:cNvSpPr txBox="1"/>
      </cdr:nvSpPr>
      <cdr:spPr>
        <a:xfrm xmlns:a="http://schemas.openxmlformats.org/drawingml/2006/main">
          <a:off x="0" y="0"/>
          <a:ext cx="871268" cy="1639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0.91319</cdr:y>
    </cdr:from>
    <cdr:to>
      <cdr:x>0.71667</cdr:x>
      <cdr:y>0.99306</cdr:y>
    </cdr:to>
    <cdr:sp macro="" textlink="">
      <cdr:nvSpPr>
        <cdr:cNvPr id="3" name="TextBox 2"/>
        <cdr:cNvSpPr txBox="1"/>
      </cdr:nvSpPr>
      <cdr:spPr>
        <a:xfrm xmlns:a="http://schemas.openxmlformats.org/drawingml/2006/main">
          <a:off x="1409700" y="2505075"/>
          <a:ext cx="18669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0.60292</cdr:x>
      <cdr:y>0.22018</cdr:y>
    </cdr:from>
    <cdr:to>
      <cdr:x>0.77066</cdr:x>
      <cdr:y>0.31544</cdr:y>
    </cdr:to>
    <cdr:sp macro="" textlink="">
      <cdr:nvSpPr>
        <cdr:cNvPr id="4" name="TextBox 3"/>
        <cdr:cNvSpPr txBox="1"/>
      </cdr:nvSpPr>
      <cdr:spPr>
        <a:xfrm xmlns:a="http://schemas.openxmlformats.org/drawingml/2006/main">
          <a:off x="1830422" y="433007"/>
          <a:ext cx="509247" cy="1873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0.67162</cdr:x>
      <cdr:y>0.56926</cdr:y>
    </cdr:from>
    <cdr:to>
      <cdr:x>0.86935</cdr:x>
      <cdr:y>0.6545</cdr:y>
    </cdr:to>
    <cdr:sp macro="" textlink="">
      <cdr:nvSpPr>
        <cdr:cNvPr id="5" name="TextBox 4"/>
        <cdr:cNvSpPr txBox="1"/>
      </cdr:nvSpPr>
      <cdr:spPr>
        <a:xfrm xmlns:a="http://schemas.openxmlformats.org/drawingml/2006/main">
          <a:off x="2038989" y="1119500"/>
          <a:ext cx="600296" cy="16763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0.38801</cdr:x>
      <cdr:y>0.69594</cdr:y>
    </cdr:from>
    <cdr:to>
      <cdr:x>0.56408</cdr:x>
      <cdr:y>0.77347</cdr:y>
    </cdr:to>
    <cdr:sp macro="" textlink="">
      <cdr:nvSpPr>
        <cdr:cNvPr id="6" name="TextBox 5"/>
        <cdr:cNvSpPr txBox="1"/>
      </cdr:nvSpPr>
      <cdr:spPr>
        <a:xfrm xmlns:a="http://schemas.openxmlformats.org/drawingml/2006/main">
          <a:off x="1177977" y="1368625"/>
          <a:ext cx="534537" cy="15247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0.05972</cdr:x>
      <cdr:y>5.46238E-7</cdr:y>
    </cdr:from>
    <cdr:to>
      <cdr:x>0.17771</cdr:x>
      <cdr:y>0.13194</cdr:y>
    </cdr:to>
    <cdr:sp macro="" textlink="">
      <cdr:nvSpPr>
        <cdr:cNvPr id="2" name="TextBox 1"/>
        <cdr:cNvSpPr txBox="1"/>
      </cdr:nvSpPr>
      <cdr:spPr>
        <a:xfrm xmlns:a="http://schemas.openxmlformats.org/drawingml/2006/main">
          <a:off x="162355" y="1"/>
          <a:ext cx="320725" cy="2415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a:t>
          </a:r>
        </a:p>
      </cdr:txBody>
    </cdr:sp>
  </cdr:relSizeAnchor>
</c:userShapes>
</file>

<file path=word/drawings/drawing9.xml><?xml version="1.0" encoding="utf-8"?>
<c:userShapes xmlns:c="http://schemas.openxmlformats.org/drawingml/2006/chart">
  <cdr:relSizeAnchor xmlns:cdr="http://schemas.openxmlformats.org/drawingml/2006/chartDrawing">
    <cdr:from>
      <cdr:x>0.08333</cdr:x>
      <cdr:y>0.90711</cdr:y>
    </cdr:from>
    <cdr:to>
      <cdr:x>0.99167</cdr:x>
      <cdr:y>1</cdr:y>
    </cdr:to>
    <cdr:sp macro="" textlink="">
      <cdr:nvSpPr>
        <cdr:cNvPr id="2" name="TextBox 1"/>
        <cdr:cNvSpPr txBox="1"/>
      </cdr:nvSpPr>
      <cdr:spPr>
        <a:xfrm xmlns:a="http://schemas.openxmlformats.org/drawingml/2006/main">
          <a:off x="226527" y="1531620"/>
          <a:ext cx="2469263" cy="1568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3.67859E-7</cdr:x>
      <cdr:y>0.01042</cdr:y>
    </cdr:from>
    <cdr:to>
      <cdr:x>0.13455</cdr:x>
      <cdr:y>0.09929</cdr:y>
    </cdr:to>
    <cdr:sp macro="" textlink="">
      <cdr:nvSpPr>
        <cdr:cNvPr id="3" name="TextBox 2"/>
        <cdr:cNvSpPr txBox="1"/>
      </cdr:nvSpPr>
      <cdr:spPr>
        <a:xfrm xmlns:a="http://schemas.openxmlformats.org/drawingml/2006/main">
          <a:off x="1" y="17594"/>
          <a:ext cx="365759" cy="1500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2016-09-27T14:30:00+00:00</Release_x0020_Date>
    <Publication_x0020_Title xmlns="378e824e-6e02-4c0d-8321-dd86fba681ee">Territory Economic Review August 2016</Publication_x0020_Title>
    <Sub_x0020_Sub_x0020_Category xmlns="378e824e-6e02-4c0d-8321-dd86fba681ee">43</Sub_x0020_Sub_x0020_Category>
    <Details xmlns="378e824e-6e02-4c0d-8321-dd86fba681ee">Territory Economic Review August 2016</Details>
    <Main_x0020_Category xmlns="378e824e-6e02-4c0d-8321-dd86fba681ee">2</Main_x0020_Category>
    <Tax_x0020_Type_x0020_Topic xmlns="378e824e-6e02-4c0d-8321-dd86fba681ee" xsi:nil="true"/>
    <Sub_x0020_Category xmlns="378e824e-6e02-4c0d-8321-dd86fba681ee">6</Sub_x0020_Category>
    <Identifier xmlns="378e824e-6e02-4c0d-8321-dd86fba681ee" xsi:nil="true"/>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B8A4F102-D270-4582-8B45-02E9F32FD6AB}"/>
</file>

<file path=customXml/itemProps2.xml><?xml version="1.0" encoding="utf-8"?>
<ds:datastoreItem xmlns:ds="http://schemas.openxmlformats.org/officeDocument/2006/customXml" ds:itemID="{52782F80-AA6C-48D6-A580-2D448F7E4A3E}"/>
</file>

<file path=customXml/itemProps3.xml><?xml version="1.0" encoding="utf-8"?>
<ds:datastoreItem xmlns:ds="http://schemas.openxmlformats.org/officeDocument/2006/customXml" ds:itemID="{F28C5850-7AAE-4B25-A6E0-46A66020B1C3}"/>
</file>

<file path=customXml/itemProps4.xml><?xml version="1.0" encoding="utf-8"?>
<ds:datastoreItem xmlns:ds="http://schemas.openxmlformats.org/officeDocument/2006/customXml" ds:itemID="{52A63191-1E82-426A-A99C-12481A21394E}"/>
</file>

<file path=docProps/app.xml><?xml version="1.0" encoding="utf-8"?>
<Properties xmlns="http://schemas.openxmlformats.org/officeDocument/2006/extended-properties" xmlns:vt="http://schemas.openxmlformats.org/officeDocument/2006/docPropsVTypes">
  <Template>Normal</Template>
  <TotalTime>0</TotalTime>
  <Pages>11</Pages>
  <Words>4981</Words>
  <Characters>28397</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Territory Economic Review September 2015</vt:lpstr>
    </vt:vector>
  </TitlesOfParts>
  <LinksUpToDate>false</LinksUpToDate>
  <CharactersWithSpaces>33312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August 2016</dc:title>
  <dc:creator/>
  <cp:lastModifiedBy/>
  <cp:revision>1</cp:revision>
  <dcterms:created xsi:type="dcterms:W3CDTF">2016-09-28T04:29:00Z</dcterms:created>
  <dcterms:modified xsi:type="dcterms:W3CDTF">2016-09-28T04:29:00Z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