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471"/>
        <w:gridCol w:w="1408"/>
        <w:gridCol w:w="266"/>
        <w:gridCol w:w="13"/>
        <w:gridCol w:w="1427"/>
        <w:gridCol w:w="1558"/>
        <w:gridCol w:w="140"/>
        <w:gridCol w:w="286"/>
        <w:gridCol w:w="1554"/>
        <w:gridCol w:w="145"/>
        <w:gridCol w:w="231"/>
        <w:gridCol w:w="17"/>
        <w:gridCol w:w="831"/>
        <w:gridCol w:w="17"/>
        <w:gridCol w:w="1984"/>
      </w:tblGrid>
      <w:tr w:rsidR="009E5C85" w:rsidRPr="007A5EFD" w:rsidTr="00A733FF">
        <w:trPr>
          <w:trHeight w:val="26079"/>
        </w:trPr>
        <w:tc>
          <w:tcPr>
            <w:tcW w:w="10348" w:type="dxa"/>
            <w:gridSpan w:val="15"/>
            <w:tcBorders>
              <w:top w:val="nil"/>
              <w:left w:val="nil"/>
              <w:bottom w:val="nil"/>
              <w:right w:val="nil"/>
            </w:tcBorders>
            <w:shd w:val="clear" w:color="auto" w:fill="FFFFFF" w:themeFill="background1"/>
            <w:noWrap/>
            <w:tcMar>
              <w:left w:w="0" w:type="dxa"/>
              <w:right w:w="0" w:type="dxa"/>
            </w:tcMar>
            <w:vAlign w:val="center"/>
          </w:tcPr>
          <w:p w:rsidR="00932358" w:rsidRDefault="00932358" w:rsidP="004B0975">
            <w:pPr>
              <w:pStyle w:val="Heading1"/>
              <w:numPr>
                <w:ilvl w:val="0"/>
                <w:numId w:val="30"/>
              </w:numPr>
              <w:spacing w:before="0"/>
              <w:outlineLvl w:val="0"/>
            </w:pPr>
            <w:r>
              <w:t>Who should use this form?</w:t>
            </w:r>
          </w:p>
          <w:p w:rsidR="00932358" w:rsidRDefault="00851724" w:rsidP="00932358">
            <w:pPr>
              <w:spacing w:after="200"/>
            </w:pPr>
            <w:r w:rsidRPr="00851724">
              <w:t xml:space="preserve">You should use this form if you intend to use your </w:t>
            </w:r>
            <w:r w:rsidR="00413FFD" w:rsidRPr="009463EB">
              <w:t>Northern Territory Government and Public Authorities' Superannuation Scheme (NTGPASS)</w:t>
            </w:r>
            <w:r w:rsidRPr="00851724">
              <w:t xml:space="preserve"> benefit to purchase an approved annuity and wish to apply for the annuity bonus.</w:t>
            </w:r>
          </w:p>
          <w:p w:rsidR="00932358" w:rsidRDefault="00851724" w:rsidP="004B0975">
            <w:pPr>
              <w:pStyle w:val="Heading1"/>
              <w:numPr>
                <w:ilvl w:val="0"/>
                <w:numId w:val="30"/>
              </w:numPr>
              <w:outlineLvl w:val="0"/>
            </w:pPr>
            <w:r w:rsidRPr="00851724">
              <w:t>What is an approved annuity?</w:t>
            </w:r>
          </w:p>
          <w:p w:rsidR="00851724" w:rsidRDefault="00851724" w:rsidP="00851724">
            <w:pPr>
              <w:spacing w:after="200"/>
            </w:pPr>
            <w:r>
              <w:t xml:space="preserve">Under the NTGPASS </w:t>
            </w:r>
            <w:r w:rsidR="00413FFD">
              <w:t>rules</w:t>
            </w:r>
            <w:r>
              <w:t xml:space="preserve">, ‘approved annuities’ include non-account based income streams or pensions such as life expectancy pensions and annuities for a minimum of 10 years. Approved annuities may be available from superannuation funds, insurance companies and similar institutions. </w:t>
            </w:r>
          </w:p>
          <w:p w:rsidR="00932358" w:rsidRDefault="00851724" w:rsidP="00851724">
            <w:pPr>
              <w:spacing w:after="200"/>
            </w:pPr>
            <w:r>
              <w:t>Account</w:t>
            </w:r>
            <w:r w:rsidR="00413FFD">
              <w:t>-</w:t>
            </w:r>
            <w:r>
              <w:t xml:space="preserve">based income streams or pensions, such as allocated pensions, are not approved annuities. As such, these types of income streams </w:t>
            </w:r>
            <w:r w:rsidRPr="00851724">
              <w:rPr>
                <w:b/>
              </w:rPr>
              <w:t>do not qualify</w:t>
            </w:r>
            <w:r>
              <w:t xml:space="preserve"> for the annuity bonus. Similarly, an annuity that can be commuted to a lump sum during its first 10 years is also not an approved annuity and </w:t>
            </w:r>
            <w:r w:rsidRPr="00851724">
              <w:rPr>
                <w:b/>
              </w:rPr>
              <w:t>does not qualify</w:t>
            </w:r>
            <w:r>
              <w:t xml:space="preserve"> for the annuity bonus</w:t>
            </w:r>
            <w:r w:rsidR="00932358">
              <w:t>.</w:t>
            </w:r>
          </w:p>
          <w:p w:rsidR="00932358" w:rsidRDefault="00FE5C6B" w:rsidP="004B0975">
            <w:pPr>
              <w:pStyle w:val="Heading1"/>
              <w:numPr>
                <w:ilvl w:val="0"/>
                <w:numId w:val="30"/>
              </w:numPr>
              <w:outlineLvl w:val="0"/>
            </w:pPr>
            <w:r w:rsidRPr="00FE5C6B">
              <w:t>What is an annuity bonus</w:t>
            </w:r>
          </w:p>
          <w:p w:rsidR="00FE5C6B" w:rsidRDefault="00FE5C6B" w:rsidP="00FE5C6B">
            <w:pPr>
              <w:spacing w:after="200"/>
            </w:pPr>
            <w:r>
              <w:t xml:space="preserve">The annuity bonus is </w:t>
            </w:r>
            <w:r w:rsidRPr="004B7BBF">
              <w:t>up to</w:t>
            </w:r>
            <w:r>
              <w:t xml:space="preserve"> 5% of the purchase price of an approved annuity, calculated as set out below.</w:t>
            </w:r>
          </w:p>
          <w:p w:rsidR="00FE5C6B" w:rsidRDefault="00FE5C6B" w:rsidP="00FE5C6B">
            <w:pPr>
              <w:spacing w:after="200"/>
            </w:pPr>
            <w:r>
              <w:t>If you are a former NTGPASS member, the annuity bonus is equal to 5% of so much of the purchase price of the approved annuity as is attributable solely to:</w:t>
            </w:r>
          </w:p>
          <w:p w:rsidR="00FE5C6B" w:rsidRDefault="00FE5C6B" w:rsidP="004B0975">
            <w:pPr>
              <w:pStyle w:val="ListParagraph"/>
              <w:numPr>
                <w:ilvl w:val="0"/>
                <w:numId w:val="30"/>
              </w:numPr>
            </w:pPr>
            <w:r>
              <w:t>if you have retired from employment after age 55 and claimed your benefit under</w:t>
            </w:r>
            <w:r w:rsidR="009E78C7">
              <w:t xml:space="preserve"> NTGPASS</w:t>
            </w:r>
            <w:r>
              <w:t xml:space="preserve"> Rule 6, the sum of:</w:t>
            </w:r>
          </w:p>
          <w:p w:rsidR="00FE5C6B" w:rsidRDefault="00FE5C6B" w:rsidP="004B0975">
            <w:pPr>
              <w:pStyle w:val="ListParagraph"/>
              <w:numPr>
                <w:ilvl w:val="1"/>
                <w:numId w:val="30"/>
              </w:numPr>
            </w:pPr>
            <w:r>
              <w:t>the compulsory NTGPASS member contributions you have made to your accumulation account, and</w:t>
            </w:r>
          </w:p>
          <w:p w:rsidR="00FE5C6B" w:rsidRDefault="00FE5C6B" w:rsidP="004B0975">
            <w:pPr>
              <w:pStyle w:val="ListParagraph"/>
              <w:numPr>
                <w:ilvl w:val="1"/>
                <w:numId w:val="30"/>
              </w:numPr>
            </w:pPr>
            <w:r>
              <w:t>your NTGPASS defined benefit, or</w:t>
            </w:r>
          </w:p>
          <w:p w:rsidR="00FE5C6B" w:rsidRDefault="00FE5C6B" w:rsidP="004B0975">
            <w:pPr>
              <w:pStyle w:val="ListParagraph"/>
              <w:numPr>
                <w:ilvl w:val="0"/>
                <w:numId w:val="30"/>
              </w:numPr>
            </w:pPr>
            <w:r>
              <w:t xml:space="preserve">if you have retired from employment and received an invalidity retirement benefit under </w:t>
            </w:r>
            <w:r w:rsidR="009E78C7">
              <w:t xml:space="preserve">NTGPASS </w:t>
            </w:r>
            <w:r>
              <w:t>Rule 10, the sum of:</w:t>
            </w:r>
          </w:p>
          <w:p w:rsidR="00FE5C6B" w:rsidRDefault="00FE5C6B" w:rsidP="004B0975">
            <w:pPr>
              <w:pStyle w:val="ListParagraph"/>
              <w:numPr>
                <w:ilvl w:val="1"/>
                <w:numId w:val="30"/>
              </w:numPr>
            </w:pPr>
            <w:r>
              <w:t>the compulsory NTGPASS member contributions you have made to your accumulation account, and</w:t>
            </w:r>
          </w:p>
          <w:p w:rsidR="00FE5C6B" w:rsidRDefault="00FE5C6B" w:rsidP="004B0975">
            <w:pPr>
              <w:pStyle w:val="ListParagraph"/>
              <w:numPr>
                <w:ilvl w:val="1"/>
                <w:numId w:val="30"/>
              </w:numPr>
            </w:pPr>
            <w:r>
              <w:t>your NTGPASS defined benefit, and</w:t>
            </w:r>
          </w:p>
          <w:p w:rsidR="00FE5C6B" w:rsidRDefault="00FE5C6B" w:rsidP="004B0975">
            <w:pPr>
              <w:pStyle w:val="ListParagraph"/>
              <w:numPr>
                <w:ilvl w:val="1"/>
                <w:numId w:val="30"/>
              </w:numPr>
            </w:pPr>
            <w:proofErr w:type="gramStart"/>
            <w:r>
              <w:t>the</w:t>
            </w:r>
            <w:proofErr w:type="gramEnd"/>
            <w:r>
              <w:t xml:space="preserve"> prospective employer component paid as a consequence of your invalidity retirement.</w:t>
            </w:r>
          </w:p>
          <w:p w:rsidR="00FE5C6B" w:rsidRDefault="00FE5C6B" w:rsidP="00FE5C6B">
            <w:pPr>
              <w:spacing w:after="200"/>
            </w:pPr>
            <w:r>
              <w:t>If you are a dependant of a deceased NTGPASS member participating in the distribution of the estate of that member, the annuity bonus is equal to 5% of so much of the purchase price of the approved annuity which, in the opinion of the Commissioner of Superannuation</w:t>
            </w:r>
            <w:r w:rsidR="00745954">
              <w:t xml:space="preserve"> (the Commissioner)</w:t>
            </w:r>
            <w:r>
              <w:t>, is proportionate to your share in that part of the deceased’s net estate and which can also fairly be attributable solely to:</w:t>
            </w:r>
          </w:p>
          <w:p w:rsidR="00FE5C6B" w:rsidRDefault="00FE5C6B" w:rsidP="004B0975">
            <w:pPr>
              <w:pStyle w:val="ListParagraph"/>
              <w:numPr>
                <w:ilvl w:val="0"/>
                <w:numId w:val="30"/>
              </w:numPr>
            </w:pPr>
            <w:r>
              <w:t>the compulsory NTGPASS member contributions the deceased member made to their accumulation account, and</w:t>
            </w:r>
          </w:p>
          <w:p w:rsidR="00FE5C6B" w:rsidRDefault="00FE5C6B" w:rsidP="004B0975">
            <w:pPr>
              <w:pStyle w:val="ListParagraph"/>
              <w:numPr>
                <w:ilvl w:val="0"/>
                <w:numId w:val="30"/>
              </w:numPr>
            </w:pPr>
            <w:r>
              <w:t>the deceased member’s NTGPASS defined benefit, and</w:t>
            </w:r>
          </w:p>
          <w:p w:rsidR="00FE5C6B" w:rsidRDefault="00FE5C6B" w:rsidP="004B0975">
            <w:pPr>
              <w:pStyle w:val="ListParagraph"/>
              <w:numPr>
                <w:ilvl w:val="0"/>
                <w:numId w:val="30"/>
              </w:numPr>
            </w:pPr>
            <w:proofErr w:type="gramStart"/>
            <w:r>
              <w:t>the</w:t>
            </w:r>
            <w:proofErr w:type="gramEnd"/>
            <w:r>
              <w:t xml:space="preserve"> prospective employer component paid as a consequence of the member’s death.</w:t>
            </w:r>
          </w:p>
          <w:p w:rsidR="00FE5C6B" w:rsidRDefault="00A555CB" w:rsidP="00FE5C6B">
            <w:pPr>
              <w:spacing w:after="200"/>
            </w:pPr>
            <w:r>
              <w:lastRenderedPageBreak/>
              <w:t>T</w:t>
            </w:r>
            <w:r w:rsidR="00FE5C6B">
              <w:t xml:space="preserve">he annuity bonus is </w:t>
            </w:r>
            <w:r w:rsidR="00FE5C6B" w:rsidRPr="000C1B86">
              <w:rPr>
                <w:b/>
              </w:rPr>
              <w:t>not payable</w:t>
            </w:r>
            <w:r w:rsidR="00FE5C6B">
              <w:t xml:space="preserve"> on </w:t>
            </w:r>
            <w:r>
              <w:t xml:space="preserve">the </w:t>
            </w:r>
            <w:r w:rsidR="00FE5C6B">
              <w:t xml:space="preserve">part of the purchase price of an approved annuity that is attributable to amounts salary sacrificed into superannuation, voluntary superannuation contributions, investment earnings or rollover amounts. </w:t>
            </w:r>
          </w:p>
          <w:p w:rsidR="00FE5C6B" w:rsidRDefault="00FE5C6B" w:rsidP="00FE5C6B">
            <w:pPr>
              <w:spacing w:after="200"/>
            </w:pPr>
            <w:r>
              <w:t xml:space="preserve">An annuity bonus is also </w:t>
            </w:r>
            <w:r w:rsidRPr="000C1B86">
              <w:rPr>
                <w:b/>
              </w:rPr>
              <w:t>not payable</w:t>
            </w:r>
            <w:r>
              <w:t xml:space="preserve"> in relation to the purchase of an ‘approved annuity’ by a former NTGPASS member who</w:t>
            </w:r>
            <w:r w:rsidR="00641BB4">
              <w:t xml:space="preserve"> either</w:t>
            </w:r>
            <w:r>
              <w:t>:</w:t>
            </w:r>
          </w:p>
          <w:p w:rsidR="00FE5C6B" w:rsidRDefault="00FE5C6B" w:rsidP="004B0975">
            <w:pPr>
              <w:pStyle w:val="ListParagraph"/>
              <w:numPr>
                <w:ilvl w:val="0"/>
                <w:numId w:val="30"/>
              </w:numPr>
            </w:pPr>
            <w:r>
              <w:t>elects to take their NTGPASS benefit under Rule 6A without retiring, or</w:t>
            </w:r>
          </w:p>
          <w:p w:rsidR="00FE5C6B" w:rsidRDefault="00FE5C6B" w:rsidP="004B0975">
            <w:pPr>
              <w:pStyle w:val="ListParagraph"/>
              <w:numPr>
                <w:ilvl w:val="0"/>
                <w:numId w:val="30"/>
              </w:numPr>
            </w:pPr>
            <w:proofErr w:type="gramStart"/>
            <w:r>
              <w:t>opts</w:t>
            </w:r>
            <w:proofErr w:type="gramEnd"/>
            <w:r>
              <w:t xml:space="preserve"> out of NTGPASS at the commencement of an Executive Contract of Employment</w:t>
            </w:r>
            <w:r w:rsidR="00641BB4">
              <w:t>.</w:t>
            </w:r>
          </w:p>
          <w:p w:rsidR="00932358" w:rsidRDefault="00FE5C6B" w:rsidP="00FE5C6B">
            <w:pPr>
              <w:spacing w:after="200"/>
            </w:pPr>
            <w:r>
              <w:t>The annuity bonus is paid as a superannuation lump sum and is subject to taxation.</w:t>
            </w:r>
          </w:p>
          <w:p w:rsidR="00FE5C6B" w:rsidRDefault="008559AD" w:rsidP="004B0975">
            <w:pPr>
              <w:pStyle w:val="Heading1"/>
              <w:numPr>
                <w:ilvl w:val="0"/>
                <w:numId w:val="30"/>
              </w:numPr>
              <w:outlineLvl w:val="0"/>
            </w:pPr>
            <w:r w:rsidRPr="008559AD">
              <w:t>Eligibility to claim the annuity bonus</w:t>
            </w:r>
          </w:p>
          <w:p w:rsidR="008559AD" w:rsidRPr="008559AD" w:rsidRDefault="006266E7" w:rsidP="008559AD">
            <w:r>
              <w:t>You must meet these e</w:t>
            </w:r>
            <w:r w:rsidR="008559AD" w:rsidRPr="008559AD">
              <w:t>ligibility criteria to claim the annuity bonus:</w:t>
            </w:r>
          </w:p>
          <w:p w:rsidR="008559AD" w:rsidRPr="008559AD" w:rsidRDefault="008559AD" w:rsidP="004B0975">
            <w:pPr>
              <w:pStyle w:val="ListParagraph"/>
              <w:numPr>
                <w:ilvl w:val="0"/>
                <w:numId w:val="30"/>
              </w:numPr>
            </w:pPr>
            <w:r w:rsidRPr="008559AD">
              <w:t>The annuity must be an approved annuity (see section 2 ), and</w:t>
            </w:r>
          </w:p>
          <w:p w:rsidR="008559AD" w:rsidRPr="008559AD" w:rsidRDefault="008559AD" w:rsidP="004B0975">
            <w:pPr>
              <w:pStyle w:val="ListParagraph"/>
              <w:numPr>
                <w:ilvl w:val="0"/>
                <w:numId w:val="30"/>
              </w:numPr>
            </w:pPr>
            <w:r w:rsidRPr="008559AD">
              <w:t>You must have purchased the approved annuity using an NTGPASS benefit paid under Rule 6, 9 or 10 (</w:t>
            </w:r>
            <w:r w:rsidRPr="006266E7">
              <w:t xml:space="preserve">see </w:t>
            </w:r>
            <w:r w:rsidR="006266E7">
              <w:t>s</w:t>
            </w:r>
            <w:r w:rsidRPr="004B7BBF">
              <w:t>ection 3</w:t>
            </w:r>
            <w:r w:rsidRPr="008559AD">
              <w:t>), and</w:t>
            </w:r>
          </w:p>
          <w:p w:rsidR="00FE5C6B" w:rsidRDefault="008559AD" w:rsidP="004B0975">
            <w:pPr>
              <w:pStyle w:val="ListParagraph"/>
              <w:numPr>
                <w:ilvl w:val="0"/>
                <w:numId w:val="30"/>
              </w:numPr>
            </w:pPr>
            <w:r w:rsidRPr="008559AD">
              <w:t>The purchase must have occurred within 90 days after the benefit is paid</w:t>
            </w:r>
            <w:r w:rsidR="006266E7">
              <w:t xml:space="preserve"> (or longer </w:t>
            </w:r>
            <w:r w:rsidR="004B59F8">
              <w:t xml:space="preserve">period </w:t>
            </w:r>
            <w:r w:rsidR="006266E7">
              <w:t>if approved)</w:t>
            </w:r>
            <w:r w:rsidRPr="008559AD">
              <w:t>.</w:t>
            </w:r>
          </w:p>
          <w:p w:rsidR="00A54302" w:rsidRPr="00A54302" w:rsidRDefault="006266E7" w:rsidP="004B0975">
            <w:pPr>
              <w:pStyle w:val="Heading1"/>
              <w:numPr>
                <w:ilvl w:val="0"/>
                <w:numId w:val="30"/>
              </w:numPr>
              <w:outlineLvl w:val="0"/>
            </w:pPr>
            <w:r>
              <w:t>Required documentation</w:t>
            </w:r>
          </w:p>
          <w:p w:rsidR="00A54302" w:rsidRPr="00A54302" w:rsidRDefault="00A54302" w:rsidP="00A54302">
            <w:pPr>
              <w:spacing w:after="200"/>
            </w:pPr>
            <w:r w:rsidRPr="00A54302">
              <w:t xml:space="preserve">In addition to </w:t>
            </w:r>
            <w:r w:rsidR="006266E7">
              <w:t>this form</w:t>
            </w:r>
            <w:r w:rsidRPr="00A54302">
              <w:t>, you must provide:</w:t>
            </w:r>
          </w:p>
          <w:p w:rsidR="00A54302" w:rsidRPr="00A54302" w:rsidRDefault="00A54302" w:rsidP="004B0975">
            <w:pPr>
              <w:pStyle w:val="ListParagraph"/>
              <w:numPr>
                <w:ilvl w:val="0"/>
                <w:numId w:val="30"/>
              </w:numPr>
            </w:pPr>
            <w:r w:rsidRPr="00A54302">
              <w:t>a document from the issuer of the annuity that includes the following information:</w:t>
            </w:r>
          </w:p>
          <w:p w:rsidR="00A54302" w:rsidRPr="00A54302" w:rsidRDefault="00A54302" w:rsidP="004B0975">
            <w:pPr>
              <w:pStyle w:val="ListParagraph"/>
              <w:numPr>
                <w:ilvl w:val="1"/>
                <w:numId w:val="30"/>
              </w:numPr>
            </w:pPr>
            <w:r w:rsidRPr="00A54302">
              <w:t>date of purchase;</w:t>
            </w:r>
          </w:p>
          <w:p w:rsidR="00A54302" w:rsidRPr="00A54302" w:rsidRDefault="00A54302" w:rsidP="004B0975">
            <w:pPr>
              <w:pStyle w:val="ListParagraph"/>
              <w:numPr>
                <w:ilvl w:val="1"/>
                <w:numId w:val="30"/>
              </w:numPr>
            </w:pPr>
            <w:r w:rsidRPr="00A54302">
              <w:t>the purchase price of the annuity;</w:t>
            </w:r>
          </w:p>
          <w:p w:rsidR="00A54302" w:rsidRPr="00A54302" w:rsidRDefault="00A54302" w:rsidP="004B0975">
            <w:pPr>
              <w:pStyle w:val="ListParagraph"/>
              <w:numPr>
                <w:ilvl w:val="1"/>
                <w:numId w:val="30"/>
              </w:numPr>
            </w:pPr>
            <w:r w:rsidRPr="00A54302">
              <w:t>the terms and conditions of the annuity, which show that it is payable either for the remainder of your life or for a minimum of 10 years (and cannot be commuted during that 10-year period)</w:t>
            </w:r>
          </w:p>
          <w:p w:rsidR="00A54302" w:rsidRPr="00A54302" w:rsidRDefault="00A54302" w:rsidP="004B0975">
            <w:pPr>
              <w:pStyle w:val="ListParagraph"/>
              <w:numPr>
                <w:ilvl w:val="0"/>
                <w:numId w:val="30"/>
              </w:numPr>
            </w:pPr>
            <w:proofErr w:type="gramStart"/>
            <w:r w:rsidRPr="00A54302">
              <w:t>evidence</w:t>
            </w:r>
            <w:proofErr w:type="gramEnd"/>
            <w:r w:rsidRPr="00A54302">
              <w:t xml:space="preserve"> of the source of the money used to purchase the annuity, which shows that at least some of the purchase price came from benefit amounts described </w:t>
            </w:r>
            <w:r w:rsidRPr="006266E7">
              <w:t xml:space="preserve">in </w:t>
            </w:r>
            <w:r w:rsidRPr="00D216BA">
              <w:t>section 3</w:t>
            </w:r>
            <w:r w:rsidRPr="00A54302">
              <w:t xml:space="preserve">. </w:t>
            </w:r>
          </w:p>
          <w:p w:rsidR="00A54302" w:rsidRDefault="009B484F" w:rsidP="004B0975">
            <w:pPr>
              <w:pStyle w:val="ListParagraph"/>
              <w:numPr>
                <w:ilvl w:val="0"/>
                <w:numId w:val="30"/>
              </w:numPr>
              <w:spacing w:after="40"/>
            </w:pPr>
            <w:proofErr w:type="gramStart"/>
            <w:r>
              <w:t>t</w:t>
            </w:r>
            <w:r w:rsidRPr="00A54302">
              <w:t>his</w:t>
            </w:r>
            <w:proofErr w:type="gramEnd"/>
            <w:r w:rsidRPr="00A54302">
              <w:t xml:space="preserve"> </w:t>
            </w:r>
            <w:r w:rsidR="00A54302" w:rsidRPr="00A54302">
              <w:t>might be a rollover statement if you transferred money from your superannuation account or a bank statement if you purchased the annuity using money in your bank account. If the purchase money came from your bank account you will also need to show the transfer of money from your superannuation account to that bank account.</w:t>
            </w:r>
          </w:p>
          <w:p w:rsidR="00FE5C6B" w:rsidRDefault="00A54302" w:rsidP="004B0975">
            <w:pPr>
              <w:pStyle w:val="ListParagraph"/>
              <w:numPr>
                <w:ilvl w:val="0"/>
                <w:numId w:val="30"/>
              </w:numPr>
            </w:pPr>
            <w:proofErr w:type="gramStart"/>
            <w:r w:rsidRPr="00A54302">
              <w:t>any</w:t>
            </w:r>
            <w:proofErr w:type="gramEnd"/>
            <w:r w:rsidRPr="00A54302">
              <w:t xml:space="preserve"> other documents or evidence requested by the </w:t>
            </w:r>
            <w:r w:rsidR="000F1B1E">
              <w:t>NTSO</w:t>
            </w:r>
            <w:r w:rsidRPr="00A54302">
              <w:t xml:space="preserve"> to </w:t>
            </w:r>
            <w:r w:rsidR="000F1B1E">
              <w:t>support your</w:t>
            </w:r>
            <w:r w:rsidRPr="00A54302">
              <w:t xml:space="preserve"> eligibility for the annuity bonus and the calculation of the annuity bonus.</w:t>
            </w:r>
          </w:p>
          <w:p w:rsidR="00FE5C6B" w:rsidRDefault="00A54302" w:rsidP="004B0975">
            <w:pPr>
              <w:pStyle w:val="Heading1"/>
              <w:numPr>
                <w:ilvl w:val="0"/>
                <w:numId w:val="30"/>
              </w:numPr>
              <w:outlineLvl w:val="0"/>
            </w:pPr>
            <w:r>
              <w:t>Payment options</w:t>
            </w:r>
          </w:p>
          <w:p w:rsidR="00A54302" w:rsidRDefault="00A54302" w:rsidP="00A54302">
            <w:pPr>
              <w:spacing w:after="200"/>
            </w:pPr>
            <w:r>
              <w:t xml:space="preserve">If you have met a condition of release, you can elect to take the annuity bonus in cash (see </w:t>
            </w:r>
            <w:r w:rsidRPr="00D216BA">
              <w:t>section 9</w:t>
            </w:r>
            <w:r>
              <w:t xml:space="preserve">). </w:t>
            </w:r>
          </w:p>
          <w:p w:rsidR="00A54302" w:rsidRDefault="00A54302" w:rsidP="00A54302">
            <w:pPr>
              <w:spacing w:after="200"/>
            </w:pPr>
            <w:r>
              <w:t>Alternatively, you can roll the annuity bonus to another superannuation fund.</w:t>
            </w:r>
          </w:p>
          <w:p w:rsidR="008943C8" w:rsidRDefault="008943C8" w:rsidP="00A54302">
            <w:pPr>
              <w:spacing w:after="200"/>
            </w:pPr>
          </w:p>
          <w:p w:rsidR="008943C8" w:rsidRDefault="008943C8" w:rsidP="00A54302">
            <w:pPr>
              <w:spacing w:after="200"/>
            </w:pPr>
          </w:p>
          <w:p w:rsidR="00A54302" w:rsidRPr="00A54302" w:rsidRDefault="00A54302" w:rsidP="004B0975">
            <w:pPr>
              <w:pStyle w:val="Heading1"/>
              <w:numPr>
                <w:ilvl w:val="0"/>
                <w:numId w:val="30"/>
              </w:numPr>
              <w:outlineLvl w:val="0"/>
            </w:pPr>
            <w:r w:rsidRPr="00A54302">
              <w:lastRenderedPageBreak/>
              <w:t>Taxation</w:t>
            </w:r>
          </w:p>
          <w:p w:rsidR="00A54302" w:rsidRDefault="00A54302" w:rsidP="00A54302">
            <w:pPr>
              <w:spacing w:after="200"/>
            </w:pPr>
            <w:r>
              <w:t>The annuity bonus is an employer-financed superannuation benefit and is a taxable component (untaxed element). Regardless of your age, this component of your benefit will have 15% contributions tax deducted on transfer to a pension or another superannuation fund.</w:t>
            </w:r>
          </w:p>
          <w:p w:rsidR="00FE5C6B" w:rsidRDefault="00A54302" w:rsidP="00A54302">
            <w:pPr>
              <w:spacing w:after="200"/>
            </w:pPr>
            <w:r>
              <w:t>If you have met a condition of release, and choose to take the annuity bonus as a cash lump sum, different tax rates will apply</w:t>
            </w:r>
            <w:r w:rsidR="00754503">
              <w:t>.</w:t>
            </w:r>
            <w:r>
              <w:t xml:space="preserve"> </w:t>
            </w:r>
            <w:r w:rsidR="00754503">
              <w:t>R</w:t>
            </w:r>
            <w:r>
              <w:t xml:space="preserve">efer to the </w:t>
            </w:r>
            <w:r w:rsidR="00754503">
              <w:t xml:space="preserve">NTSO </w:t>
            </w:r>
            <w:r>
              <w:t xml:space="preserve">website </w:t>
            </w:r>
            <w:hyperlink r:id="rId9" w:history="1">
              <w:r w:rsidR="00754503" w:rsidRPr="00922CB8">
                <w:rPr>
                  <w:rStyle w:val="Hyperlink"/>
                </w:rPr>
                <w:t>www.super.nt.gov.au</w:t>
              </w:r>
            </w:hyperlink>
            <w:r w:rsidR="00754503">
              <w:t xml:space="preserve"> for further information about taxation.</w:t>
            </w:r>
          </w:p>
          <w:p w:rsidR="00F803C9" w:rsidRDefault="00F803C9" w:rsidP="004B0975">
            <w:pPr>
              <w:pStyle w:val="Heading1"/>
              <w:numPr>
                <w:ilvl w:val="0"/>
                <w:numId w:val="30"/>
              </w:numPr>
              <w:outlineLvl w:val="0"/>
            </w:pPr>
            <w:r>
              <w:t>Identification requirements</w:t>
            </w:r>
          </w:p>
          <w:p w:rsidR="00F803C9" w:rsidRDefault="00F803C9" w:rsidP="00F803C9">
            <w:pPr>
              <w:spacing w:after="200"/>
            </w:pPr>
            <w:r>
              <w:t xml:space="preserve">You must provide proof of identity if you are taking any part of your benefit as a lump sum payment. </w:t>
            </w:r>
            <w:r w:rsidR="00E460A7">
              <w:t>You do not need to provide p</w:t>
            </w:r>
            <w:r>
              <w:t xml:space="preserve">roof of identity </w:t>
            </w:r>
            <w:r w:rsidR="00E460A7">
              <w:t>if you are not</w:t>
            </w:r>
            <w:r>
              <w:t xml:space="preserve"> roll</w:t>
            </w:r>
            <w:r w:rsidR="00E460A7">
              <w:t>ing</w:t>
            </w:r>
            <w:r>
              <w:t xml:space="preserve"> over </w:t>
            </w:r>
            <w:r w:rsidR="00E460A7">
              <w:t xml:space="preserve">your </w:t>
            </w:r>
            <w:r>
              <w:t xml:space="preserve">entire benefit to a complying external super fund </w:t>
            </w:r>
            <w:r w:rsidR="009E78C7">
              <w:t xml:space="preserve">or </w:t>
            </w:r>
            <w:r>
              <w:t xml:space="preserve">a </w:t>
            </w:r>
            <w:r w:rsidR="009E78C7">
              <w:t>self-managed superannuation fund (</w:t>
            </w:r>
            <w:r>
              <w:t>SMSF</w:t>
            </w:r>
            <w:r w:rsidR="009E78C7">
              <w:t>)</w:t>
            </w:r>
            <w:r>
              <w:t xml:space="preserve">. Instead, you </w:t>
            </w:r>
            <w:r w:rsidR="00E460A7">
              <w:t xml:space="preserve">must </w:t>
            </w:r>
            <w:r>
              <w:t>provide your Tax File Number (TFN) which will</w:t>
            </w:r>
            <w:r w:rsidR="00E460A7">
              <w:t xml:space="preserve"> be</w:t>
            </w:r>
            <w:r>
              <w:t xml:space="preserve"> validate</w:t>
            </w:r>
            <w:r w:rsidR="00E460A7">
              <w:t>d</w:t>
            </w:r>
            <w:r>
              <w:t xml:space="preserve"> with the ATO. If you do not provide your TFN, or if it cannot be validated, you will </w:t>
            </w:r>
            <w:r w:rsidR="00E460A7">
              <w:t>have</w:t>
            </w:r>
            <w:r>
              <w:t xml:space="preserve"> to provide proof of identity.</w:t>
            </w:r>
          </w:p>
          <w:p w:rsidR="00F803C9" w:rsidRDefault="00F803C9" w:rsidP="00F803C9">
            <w:pPr>
              <w:spacing w:after="200"/>
            </w:pPr>
            <w:r>
              <w:t xml:space="preserve">You </w:t>
            </w:r>
            <w:r w:rsidR="00E460A7">
              <w:t xml:space="preserve">must </w:t>
            </w:r>
            <w:r>
              <w:t>provide</w:t>
            </w:r>
            <w:r w:rsidR="00E460A7">
              <w:t xml:space="preserve"> either</w:t>
            </w:r>
            <w:r>
              <w:t xml:space="preserve"> original or certified copies of identity documents that verify your </w:t>
            </w:r>
            <w:r w:rsidRPr="000843AF">
              <w:rPr>
                <w:b/>
              </w:rPr>
              <w:t>full name, date of birth and current residential address</w:t>
            </w:r>
            <w:r w:rsidRPr="00E460A7">
              <w:t>,</w:t>
            </w:r>
            <w:r>
              <w:t xml:space="preserve"> for example, your driver licence. If you provide </w:t>
            </w:r>
            <w:r w:rsidR="00E460A7">
              <w:t xml:space="preserve">your </w:t>
            </w:r>
            <w:r>
              <w:t xml:space="preserve">passport as proof of identity, you must also provide </w:t>
            </w:r>
            <w:r w:rsidR="00E460A7">
              <w:t>evidence of</w:t>
            </w:r>
            <w:r>
              <w:t xml:space="preserve"> your current residential address. If you have changed your name, and your name is now different to the name we have recorded, you will need to provide verifi</w:t>
            </w:r>
            <w:r w:rsidR="00E460A7">
              <w:t>cation of</w:t>
            </w:r>
            <w:r>
              <w:t xml:space="preserve"> your change of name.</w:t>
            </w:r>
          </w:p>
          <w:p w:rsidR="00F803C9" w:rsidRDefault="00E460A7" w:rsidP="00F803C9">
            <w:pPr>
              <w:spacing w:after="200"/>
            </w:pPr>
            <w:r>
              <w:t>R</w:t>
            </w:r>
            <w:r w:rsidR="00F803C9">
              <w:t xml:space="preserve">efer to the notes on the </w:t>
            </w:r>
            <w:r w:rsidR="00F803C9" w:rsidRPr="00D216BA">
              <w:rPr>
                <w:i/>
              </w:rPr>
              <w:t>Identity certification form</w:t>
            </w:r>
            <w:r>
              <w:t xml:space="preserve"> f</w:t>
            </w:r>
            <w:r w:rsidRPr="00E460A7">
              <w:t>or a list of acceptable identity documents</w:t>
            </w:r>
            <w:r w:rsidR="00F803C9">
              <w:t xml:space="preserve">. If you provide certified copies of identity documents, you must also get the authorised certifier to complete the </w:t>
            </w:r>
            <w:r w:rsidR="00F803C9" w:rsidRPr="00D216BA">
              <w:rPr>
                <w:i/>
              </w:rPr>
              <w:t>Identity certification form</w:t>
            </w:r>
            <w:r w:rsidR="00F803C9">
              <w:t xml:space="preserve"> and return it to our office with your application.</w:t>
            </w:r>
          </w:p>
          <w:p w:rsidR="00F803C9" w:rsidRDefault="00F803C9" w:rsidP="004B0975">
            <w:pPr>
              <w:pStyle w:val="Heading1"/>
              <w:numPr>
                <w:ilvl w:val="0"/>
                <w:numId w:val="30"/>
              </w:numPr>
              <w:outlineLvl w:val="0"/>
            </w:pPr>
            <w:r>
              <w:t>Preservation of benefits</w:t>
            </w:r>
          </w:p>
          <w:p w:rsidR="00F803C9" w:rsidRDefault="00F803C9" w:rsidP="00F803C9">
            <w:pPr>
              <w:spacing w:after="200"/>
            </w:pPr>
            <w:r>
              <w:t xml:space="preserve">Preserved benefits must remain in a superannuation fund until you meet one of </w:t>
            </w:r>
            <w:r w:rsidR="005F4542">
              <w:t>these</w:t>
            </w:r>
            <w:r>
              <w:t xml:space="preserve"> conditions of release:</w:t>
            </w:r>
          </w:p>
          <w:p w:rsidR="00F803C9" w:rsidRDefault="00F803C9" w:rsidP="004B0975">
            <w:pPr>
              <w:pStyle w:val="ListParagraph"/>
              <w:numPr>
                <w:ilvl w:val="0"/>
                <w:numId w:val="30"/>
              </w:numPr>
            </w:pPr>
            <w:r>
              <w:t xml:space="preserve">you are aged between 60 and 64 </w:t>
            </w:r>
            <w:r w:rsidR="004B0975">
              <w:t>and either:</w:t>
            </w:r>
          </w:p>
          <w:p w:rsidR="004B0975" w:rsidRPr="001859AE" w:rsidRDefault="004B0975" w:rsidP="008943C8">
            <w:pPr>
              <w:pStyle w:val="ListBullet2"/>
              <w:numPr>
                <w:ilvl w:val="1"/>
                <w:numId w:val="49"/>
              </w:numPr>
            </w:pPr>
            <w:r>
              <w:rPr>
                <w:rStyle w:val="Questionlabel"/>
                <w:b w:val="0"/>
                <w:szCs w:val="22"/>
              </w:rPr>
              <w:t>you intend to never again work more than 10 hours per week, or</w:t>
            </w:r>
          </w:p>
          <w:p w:rsidR="004B0975" w:rsidRPr="001859AE" w:rsidRDefault="004B0975" w:rsidP="008943C8">
            <w:pPr>
              <w:pStyle w:val="ListBullet2"/>
              <w:numPr>
                <w:ilvl w:val="1"/>
                <w:numId w:val="49"/>
              </w:numPr>
            </w:pPr>
            <w:r w:rsidRPr="001859AE">
              <w:t>an arrangement under which you were gainful</w:t>
            </w:r>
            <w:r>
              <w:t>ly employed has come to an end</w:t>
            </w:r>
          </w:p>
          <w:p w:rsidR="004B0975" w:rsidRDefault="004B0975" w:rsidP="008943C8">
            <w:pPr>
              <w:pStyle w:val="ListParagraph"/>
              <w:ind w:left="720"/>
            </w:pPr>
          </w:p>
          <w:p w:rsidR="00F803C9" w:rsidRDefault="00F803C9" w:rsidP="004B0975">
            <w:pPr>
              <w:pStyle w:val="ListParagraph"/>
              <w:numPr>
                <w:ilvl w:val="0"/>
                <w:numId w:val="30"/>
              </w:numPr>
            </w:pPr>
            <w:r>
              <w:t>you have reached age 65, even if you are still working</w:t>
            </w:r>
          </w:p>
          <w:p w:rsidR="00F803C9" w:rsidRDefault="00F803C9" w:rsidP="004B0975">
            <w:pPr>
              <w:pStyle w:val="ListParagraph"/>
              <w:numPr>
                <w:ilvl w:val="0"/>
                <w:numId w:val="30"/>
              </w:numPr>
            </w:pPr>
            <w:r>
              <w:t>you retire on the grounds of permanent incapacity</w:t>
            </w:r>
          </w:p>
          <w:p w:rsidR="00F803C9" w:rsidRDefault="00F803C9" w:rsidP="004B0975">
            <w:pPr>
              <w:pStyle w:val="ListParagraph"/>
              <w:numPr>
                <w:ilvl w:val="0"/>
                <w:numId w:val="30"/>
              </w:numPr>
            </w:pPr>
            <w:r>
              <w:t>you are diagnosed as having a terminal medical condition</w:t>
            </w:r>
          </w:p>
          <w:p w:rsidR="00F803C9" w:rsidRDefault="00F803C9" w:rsidP="004B0975">
            <w:pPr>
              <w:pStyle w:val="ListParagraph"/>
              <w:numPr>
                <w:ilvl w:val="0"/>
                <w:numId w:val="30"/>
              </w:numPr>
              <w:spacing w:after="200"/>
            </w:pPr>
            <w:proofErr w:type="gramStart"/>
            <w:r>
              <w:t>your</w:t>
            </w:r>
            <w:proofErr w:type="gramEnd"/>
            <w:r>
              <w:t xml:space="preserve"> death.</w:t>
            </w:r>
          </w:p>
          <w:p w:rsidR="00932358" w:rsidRDefault="00F803C9" w:rsidP="00037F3D">
            <w:pPr>
              <w:spacing w:after="200"/>
            </w:pPr>
            <w:r w:rsidRPr="00D216BA">
              <w:t>Note:</w:t>
            </w:r>
            <w:r w:rsidRPr="00D42DB2">
              <w:t xml:space="preserve"> Once</w:t>
            </w:r>
            <w:r>
              <w:t xml:space="preserve"> you meet one of these conditions, the whole of your benefits become non-preserved.</w:t>
            </w:r>
            <w:bookmarkStart w:id="0" w:name="_Preservation_of_benefits"/>
            <w:bookmarkEnd w:id="0"/>
          </w:p>
          <w:p w:rsidR="00B467D2" w:rsidRPr="00B2241A" w:rsidRDefault="00B467D2" w:rsidP="00037F3D">
            <w:pPr>
              <w:spacing w:after="200"/>
            </w:pPr>
            <w:bookmarkStart w:id="1" w:name="_GoBack"/>
            <w:bookmarkEnd w:id="1"/>
          </w:p>
        </w:tc>
      </w:tr>
      <w:tr w:rsidR="009E5C85" w:rsidRPr="00234FC9" w:rsidTr="00D216BA">
        <w:trPr>
          <w:trHeight w:val="10035"/>
        </w:trPr>
        <w:tc>
          <w:tcPr>
            <w:tcW w:w="10348" w:type="dxa"/>
            <w:gridSpan w:val="15"/>
            <w:tcBorders>
              <w:top w:val="nil"/>
              <w:left w:val="nil"/>
              <w:bottom w:val="nil"/>
              <w:right w:val="nil"/>
            </w:tcBorders>
            <w:shd w:val="clear" w:color="auto" w:fill="FFFFFF" w:themeFill="background1"/>
            <w:noWrap/>
            <w:tcMar>
              <w:left w:w="0" w:type="dxa"/>
              <w:right w:w="0" w:type="dxa"/>
            </w:tcMar>
          </w:tcPr>
          <w:p w:rsidR="00B2241A" w:rsidRPr="00037F3D" w:rsidRDefault="00037F3D" w:rsidP="008C3B7E">
            <w:pPr>
              <w:pStyle w:val="Heading1"/>
              <w:outlineLvl w:val="0"/>
            </w:pPr>
            <w:bookmarkStart w:id="2" w:name="_Table_1:_Preservation"/>
            <w:bookmarkEnd w:id="2"/>
            <w:r w:rsidRPr="00037F3D">
              <w:lastRenderedPageBreak/>
              <w:t>Privacy waiver</w:t>
            </w:r>
          </w:p>
          <w:p w:rsidR="00106EA6" w:rsidRPr="00106EA6" w:rsidRDefault="00037F3D" w:rsidP="00D216BA">
            <w:r>
              <w:t>The Commissioner may require verification regarding the details of the annuity and your eligibility to receive the annuity bonus. The authorisation to allow this information to be obtained forms part of the application form.</w:t>
            </w:r>
          </w:p>
          <w:p w:rsidR="00037F3D" w:rsidRDefault="00037F3D" w:rsidP="008C3B7E">
            <w:pPr>
              <w:pStyle w:val="Heading1"/>
              <w:outlineLvl w:val="0"/>
            </w:pPr>
            <w:r>
              <w:t>How to submit this form</w:t>
            </w:r>
          </w:p>
          <w:p w:rsidR="00D768DA" w:rsidRDefault="00D768DA">
            <w:pPr>
              <w:spacing w:after="200" w:line="276" w:lineRule="auto"/>
              <w:rPr>
                <w:rFonts w:asciiTheme="minorHAnsi" w:eastAsiaTheme="minorHAnsi" w:hAnsiTheme="minorHAnsi" w:cstheme="minorBidi"/>
                <w:szCs w:val="22"/>
              </w:rPr>
            </w:pPr>
            <w:r>
              <w:rPr>
                <w:rFonts w:asciiTheme="minorHAnsi" w:eastAsiaTheme="minorHAnsi" w:hAnsiTheme="minorHAnsi" w:cstheme="minorBidi"/>
                <w:szCs w:val="22"/>
              </w:rPr>
              <w:t>Submit your completed application by mail or email to:</w:t>
            </w:r>
          </w:p>
          <w:p w:rsidR="00D768DA" w:rsidRDefault="00D768DA">
            <w:pPr>
              <w:spacing w:after="200" w:line="276" w:lineRule="auto"/>
              <w:rPr>
                <w:rFonts w:asciiTheme="minorHAnsi" w:eastAsiaTheme="minorHAnsi" w:hAnsiTheme="minorHAnsi" w:cstheme="minorBidi"/>
                <w:szCs w:val="22"/>
              </w:rPr>
            </w:pPr>
            <w:r w:rsidRPr="00110691">
              <w:rPr>
                <w:rFonts w:asciiTheme="minorHAnsi" w:eastAsiaTheme="minorHAnsi" w:hAnsiTheme="minorHAnsi" w:cstheme="minorBidi"/>
                <w:szCs w:val="22"/>
              </w:rPr>
              <w:t xml:space="preserve">NT Superannuation Office </w:t>
            </w:r>
            <w:r>
              <w:rPr>
                <w:rFonts w:asciiTheme="minorHAnsi" w:eastAsiaTheme="minorHAnsi" w:hAnsiTheme="minorHAnsi" w:cstheme="minorBidi"/>
                <w:szCs w:val="22"/>
              </w:rPr>
              <w:br/>
            </w:r>
            <w:r w:rsidRPr="00110691">
              <w:rPr>
                <w:rFonts w:asciiTheme="minorHAnsi" w:eastAsiaTheme="minorHAnsi" w:hAnsiTheme="minorHAnsi" w:cstheme="minorBidi"/>
                <w:szCs w:val="22"/>
              </w:rPr>
              <w:t>GPO Box 4675</w:t>
            </w:r>
            <w:r>
              <w:rPr>
                <w:rFonts w:asciiTheme="minorHAnsi" w:eastAsiaTheme="minorHAnsi" w:hAnsiTheme="minorHAnsi" w:cstheme="minorBidi"/>
                <w:szCs w:val="22"/>
              </w:rPr>
              <w:br/>
            </w:r>
            <w:r w:rsidRPr="00110691">
              <w:rPr>
                <w:rFonts w:asciiTheme="minorHAnsi" w:eastAsiaTheme="minorHAnsi" w:hAnsiTheme="minorHAnsi" w:cstheme="minorBidi"/>
                <w:szCs w:val="22"/>
              </w:rPr>
              <w:t>Darwin NT 0801</w:t>
            </w:r>
          </w:p>
          <w:p w:rsidR="00037F3D" w:rsidRDefault="008943C8" w:rsidP="008C3B7E">
            <w:pPr>
              <w:spacing w:after="200"/>
            </w:pPr>
            <w:hyperlink r:id="rId10" w:history="1">
              <w:r w:rsidR="00D768DA" w:rsidRPr="00110691">
                <w:rPr>
                  <w:rFonts w:asciiTheme="minorHAnsi" w:eastAsiaTheme="minorHAnsi" w:hAnsiTheme="minorHAnsi" w:cstheme="minorBidi"/>
                  <w:color w:val="0563C1" w:themeColor="hyperlink"/>
                  <w:szCs w:val="22"/>
                  <w:u w:val="single"/>
                </w:rPr>
                <w:t>ntsuperannuation@nt.gov.au</w:t>
              </w:r>
            </w:hyperlink>
          </w:p>
          <w:p w:rsidR="00037F3D" w:rsidRDefault="00037F3D" w:rsidP="008C3B7E">
            <w:pPr>
              <w:pStyle w:val="Heading1"/>
              <w:outlineLvl w:val="0"/>
            </w:pPr>
            <w:r>
              <w:t>More information</w:t>
            </w:r>
          </w:p>
          <w:p w:rsidR="00037F3D" w:rsidRDefault="00266B9F">
            <w:pPr>
              <w:spacing w:after="200"/>
            </w:pPr>
            <w:r>
              <w:t xml:space="preserve">NTSO </w:t>
            </w:r>
            <w:r w:rsidR="00037F3D">
              <w:t>cannot provide personal financial advice. If you require assistance in selecting an income stream option, you can seek the services of a qualified professional.</w:t>
            </w:r>
          </w:p>
          <w:p w:rsidR="00037F3D" w:rsidRDefault="00037F3D">
            <w:pPr>
              <w:spacing w:after="200"/>
            </w:pPr>
            <w:r>
              <w:t xml:space="preserve">The </w:t>
            </w:r>
            <w:hyperlink r:id="rId11" w:history="1">
              <w:proofErr w:type="spellStart"/>
              <w:r w:rsidRPr="00146DBC">
                <w:rPr>
                  <w:rStyle w:val="Hyperlink"/>
                </w:rPr>
                <w:t>MoneySmart</w:t>
              </w:r>
              <w:proofErr w:type="spellEnd"/>
              <w:r w:rsidRPr="00146DBC">
                <w:rPr>
                  <w:rStyle w:val="Hyperlink"/>
                </w:rPr>
                <w:t xml:space="preserve"> website</w:t>
              </w:r>
            </w:hyperlink>
            <w:r>
              <w:t xml:space="preserve"> provides advice on how to choose a financial advisor. </w:t>
            </w:r>
          </w:p>
          <w:p w:rsidR="00037F3D" w:rsidRDefault="00037F3D">
            <w:pPr>
              <w:spacing w:after="200"/>
            </w:pPr>
            <w:r>
              <w:t xml:space="preserve">We have a range of information and fact sheets available </w:t>
            </w:r>
            <w:r w:rsidR="00266B9F">
              <w:t xml:space="preserve">for </w:t>
            </w:r>
            <w:r>
              <w:t xml:space="preserve">our members. For more information you can contact </w:t>
            </w:r>
            <w:r w:rsidR="00183E8C">
              <w:t>NTSO</w:t>
            </w:r>
            <w:r>
              <w:t xml:space="preserve"> or visit </w:t>
            </w:r>
            <w:r w:rsidR="00183E8C">
              <w:t xml:space="preserve">the </w:t>
            </w:r>
            <w:r>
              <w:t xml:space="preserve">website </w:t>
            </w:r>
            <w:hyperlink r:id="rId12" w:history="1">
              <w:r w:rsidR="00146DBC" w:rsidRPr="00CB5B7A">
                <w:rPr>
                  <w:rStyle w:val="Hyperlink"/>
                </w:rPr>
                <w:t>www.treasury.nt.gov.au/dtf/superannuation</w:t>
              </w:r>
            </w:hyperlink>
            <w:r>
              <w:t>.</w:t>
            </w:r>
          </w:p>
          <w:p w:rsidR="00037F3D" w:rsidRDefault="00037F3D" w:rsidP="008C3B7E">
            <w:pPr>
              <w:pStyle w:val="Heading1"/>
              <w:outlineLvl w:val="0"/>
            </w:pPr>
            <w:r>
              <w:t>Disclaimer</w:t>
            </w:r>
          </w:p>
          <w:p w:rsidR="00B62E58" w:rsidRDefault="00B62E58">
            <w:pPr>
              <w:spacing w:after="200"/>
            </w:pPr>
            <w:r>
              <w:t>The material in this form is provided for information purposes only and should not be relied upon for making financial commitments.</w:t>
            </w:r>
          </w:p>
          <w:p w:rsidR="00037F3D" w:rsidRDefault="00B62E58">
            <w:pPr>
              <w:spacing w:after="200"/>
            </w:pPr>
            <w:r>
              <w:t>The Commissioner and the Northern Territory of Australia accepts no responsibility for any losses arising from any use or reliance upon the information or conclusions reached using the information.</w:t>
            </w:r>
          </w:p>
          <w:p w:rsidR="0004614F" w:rsidRDefault="0004614F">
            <w:pPr>
              <w:spacing w:after="200"/>
            </w:pPr>
          </w:p>
          <w:p w:rsidR="0004614F" w:rsidRDefault="0004614F">
            <w:pPr>
              <w:spacing w:after="200"/>
            </w:pPr>
          </w:p>
          <w:p w:rsidR="0004614F" w:rsidRDefault="0004614F">
            <w:pPr>
              <w:spacing w:after="200"/>
            </w:pPr>
          </w:p>
          <w:p w:rsidR="0004614F" w:rsidRDefault="0004614F">
            <w:pPr>
              <w:spacing w:after="200"/>
            </w:pPr>
          </w:p>
          <w:p w:rsidR="0004614F" w:rsidRDefault="0004614F">
            <w:pPr>
              <w:spacing w:after="200"/>
            </w:pPr>
          </w:p>
          <w:p w:rsidR="0004614F" w:rsidRDefault="0004614F">
            <w:pPr>
              <w:spacing w:after="200"/>
            </w:pPr>
          </w:p>
          <w:p w:rsidR="0004614F" w:rsidRDefault="0004614F">
            <w:pPr>
              <w:spacing w:after="200"/>
            </w:pPr>
          </w:p>
          <w:p w:rsidR="0004614F" w:rsidRDefault="0004614F">
            <w:pPr>
              <w:spacing w:after="200"/>
            </w:pPr>
          </w:p>
          <w:p w:rsidR="0004614F" w:rsidRPr="00037F3D" w:rsidRDefault="0004614F">
            <w:pPr>
              <w:spacing w:after="200"/>
            </w:pPr>
          </w:p>
        </w:tc>
      </w:tr>
      <w:tr w:rsidR="00D52D28" w:rsidRPr="00234FC9" w:rsidTr="00D216BA">
        <w:trPr>
          <w:trHeight w:val="20"/>
        </w:trPr>
        <w:tc>
          <w:tcPr>
            <w:tcW w:w="10348" w:type="dxa"/>
            <w:gridSpan w:val="15"/>
            <w:tcBorders>
              <w:top w:val="nil"/>
              <w:left w:val="nil"/>
              <w:bottom w:val="nil"/>
              <w:right w:val="nil"/>
            </w:tcBorders>
            <w:shd w:val="clear" w:color="auto" w:fill="FFFFFF" w:themeFill="background1"/>
            <w:noWrap/>
            <w:tcMar>
              <w:left w:w="0" w:type="dxa"/>
              <w:right w:w="0" w:type="dxa"/>
            </w:tcMar>
          </w:tcPr>
          <w:p w:rsidR="00D52D28" w:rsidRPr="002379CB" w:rsidDel="009E5C85" w:rsidRDefault="00D52D28" w:rsidP="008C3B7E"/>
        </w:tc>
      </w:tr>
      <w:tr w:rsidR="009552B3" w:rsidRPr="007A5EFD" w:rsidTr="000503A9">
        <w:trPr>
          <w:cantSplit w:val="0"/>
        </w:trPr>
        <w:tc>
          <w:tcPr>
            <w:tcW w:w="10348" w:type="dxa"/>
            <w:gridSpan w:val="15"/>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rsidR="009552B3" w:rsidRPr="004A3CC9" w:rsidRDefault="00590955" w:rsidP="009552B3">
            <w:pPr>
              <w:pStyle w:val="Subtitle0"/>
            </w:pPr>
            <w:r>
              <w:lastRenderedPageBreak/>
              <w:br w:type="page"/>
            </w:r>
            <w:r w:rsidR="00496AD4">
              <w:rPr>
                <w:rFonts w:ascii="Lato" w:eastAsia="Calibri" w:hAnsi="Lato"/>
                <w:color w:val="auto"/>
                <w:sz w:val="22"/>
                <w:lang w:eastAsia="en-US"/>
              </w:rPr>
              <w:br w:type="page"/>
            </w:r>
            <w:r w:rsidR="008E0F8F">
              <w:br w:type="page"/>
            </w:r>
            <w:r w:rsidR="009552B3">
              <w:t>Application form</w:t>
            </w:r>
          </w:p>
        </w:tc>
      </w:tr>
      <w:tr w:rsidR="007D48A4" w:rsidRPr="007A5EFD" w:rsidTr="000503A9">
        <w:trPr>
          <w:cantSplit w:val="0"/>
        </w:trPr>
        <w:tc>
          <w:tcPr>
            <w:tcW w:w="10348" w:type="dxa"/>
            <w:gridSpan w:val="15"/>
            <w:tcBorders>
              <w:top w:val="single" w:sz="4" w:space="0" w:color="auto"/>
              <w:bottom w:val="single" w:sz="4" w:space="0" w:color="auto"/>
            </w:tcBorders>
            <w:shd w:val="clear" w:color="auto" w:fill="1F1F5F" w:themeFill="text1"/>
            <w:noWrap/>
            <w:tcMar>
              <w:top w:w="108" w:type="dxa"/>
              <w:bottom w:w="108" w:type="dxa"/>
            </w:tcMar>
          </w:tcPr>
          <w:p w:rsidR="007D48A4" w:rsidRPr="007A5EFD" w:rsidRDefault="009D7AE6" w:rsidP="00DD13FA">
            <w:pPr>
              <w:rPr>
                <w:rStyle w:val="Questionlabel"/>
              </w:rPr>
            </w:pPr>
            <w:r>
              <w:rPr>
                <w:rStyle w:val="Questionlabel"/>
                <w:color w:val="FFFFFF" w:themeColor="background1"/>
              </w:rPr>
              <w:t>P</w:t>
            </w:r>
            <w:r w:rsidR="007D6C26">
              <w:rPr>
                <w:rStyle w:val="Questionlabel"/>
                <w:color w:val="FFFFFF" w:themeColor="background1"/>
              </w:rPr>
              <w:t>ersonal details</w:t>
            </w:r>
          </w:p>
        </w:tc>
      </w:tr>
      <w:tr w:rsidR="007D48A4" w:rsidRPr="007A5EFD" w:rsidTr="008C3B7E">
        <w:trPr>
          <w:cantSplit w:val="0"/>
        </w:trPr>
        <w:tc>
          <w:tcPr>
            <w:tcW w:w="2158" w:type="dxa"/>
            <w:gridSpan w:val="4"/>
            <w:tcBorders>
              <w:top w:val="single" w:sz="4" w:space="0" w:color="auto"/>
              <w:bottom w:val="single" w:sz="4" w:space="0" w:color="auto"/>
            </w:tcBorders>
            <w:noWrap/>
            <w:tcMar>
              <w:top w:w="108" w:type="dxa"/>
              <w:bottom w:w="108" w:type="dxa"/>
            </w:tcMar>
          </w:tcPr>
          <w:p w:rsidR="007D48A4" w:rsidRPr="007A5EFD" w:rsidRDefault="009552B3" w:rsidP="00DD13FA">
            <w:pPr>
              <w:rPr>
                <w:rStyle w:val="Questionlabel"/>
              </w:rPr>
            </w:pPr>
            <w:r>
              <w:rPr>
                <w:rStyle w:val="Questionlabel"/>
              </w:rPr>
              <w:t>Full name</w:t>
            </w:r>
          </w:p>
        </w:tc>
        <w:tc>
          <w:tcPr>
            <w:tcW w:w="8190" w:type="dxa"/>
            <w:gridSpan w:val="11"/>
            <w:tcBorders>
              <w:top w:val="single" w:sz="4" w:space="0" w:color="auto"/>
              <w:bottom w:val="single" w:sz="4" w:space="0" w:color="auto"/>
            </w:tcBorders>
            <w:noWrap/>
            <w:tcMar>
              <w:top w:w="108" w:type="dxa"/>
              <w:bottom w:w="108" w:type="dxa"/>
            </w:tcMar>
          </w:tcPr>
          <w:p w:rsidR="007D48A4" w:rsidRPr="002C0BEF" w:rsidRDefault="007D48A4" w:rsidP="002C0BEF"/>
        </w:tc>
      </w:tr>
      <w:tr w:rsidR="007D48A4" w:rsidRPr="007A5EFD" w:rsidTr="008C3B7E">
        <w:trPr>
          <w:cantSplit w:val="0"/>
        </w:trPr>
        <w:tc>
          <w:tcPr>
            <w:tcW w:w="2158" w:type="dxa"/>
            <w:gridSpan w:val="4"/>
            <w:tcBorders>
              <w:top w:val="single" w:sz="4" w:space="0" w:color="auto"/>
              <w:bottom w:val="single" w:sz="4" w:space="0" w:color="auto"/>
            </w:tcBorders>
            <w:noWrap/>
            <w:tcMar>
              <w:top w:w="108" w:type="dxa"/>
              <w:bottom w:w="108" w:type="dxa"/>
            </w:tcMar>
          </w:tcPr>
          <w:p w:rsidR="007D48A4" w:rsidRPr="007A5EFD" w:rsidRDefault="009552B3" w:rsidP="00DD13FA">
            <w:pPr>
              <w:rPr>
                <w:rStyle w:val="Questionlabel"/>
              </w:rPr>
            </w:pPr>
            <w:r>
              <w:rPr>
                <w:rStyle w:val="Questionlabel"/>
              </w:rPr>
              <w:t>Residential address</w:t>
            </w:r>
          </w:p>
        </w:tc>
        <w:tc>
          <w:tcPr>
            <w:tcW w:w="8190" w:type="dxa"/>
            <w:gridSpan w:val="11"/>
            <w:tcBorders>
              <w:top w:val="single" w:sz="4" w:space="0" w:color="auto"/>
              <w:bottom w:val="single" w:sz="4" w:space="0" w:color="auto"/>
            </w:tcBorders>
            <w:noWrap/>
            <w:tcMar>
              <w:top w:w="108" w:type="dxa"/>
              <w:bottom w:w="108" w:type="dxa"/>
            </w:tcMar>
          </w:tcPr>
          <w:p w:rsidR="007D48A4" w:rsidRPr="002C0BEF" w:rsidRDefault="007D48A4" w:rsidP="002C0BEF"/>
        </w:tc>
      </w:tr>
      <w:tr w:rsidR="009552B3" w:rsidRPr="007A5EFD" w:rsidTr="008C3B7E">
        <w:trPr>
          <w:cantSplit w:val="0"/>
        </w:trPr>
        <w:tc>
          <w:tcPr>
            <w:tcW w:w="2158" w:type="dxa"/>
            <w:gridSpan w:val="4"/>
            <w:tcBorders>
              <w:top w:val="single" w:sz="4" w:space="0" w:color="auto"/>
              <w:bottom w:val="single" w:sz="4" w:space="0" w:color="auto"/>
            </w:tcBorders>
            <w:noWrap/>
            <w:tcMar>
              <w:top w:w="108" w:type="dxa"/>
              <w:bottom w:w="108" w:type="dxa"/>
            </w:tcMar>
          </w:tcPr>
          <w:p w:rsidR="009552B3" w:rsidRDefault="009552B3" w:rsidP="00DD13FA">
            <w:pPr>
              <w:rPr>
                <w:rStyle w:val="Questionlabel"/>
              </w:rPr>
            </w:pPr>
            <w:r>
              <w:rPr>
                <w:rStyle w:val="Questionlabel"/>
              </w:rPr>
              <w:t>Postal address</w:t>
            </w:r>
          </w:p>
        </w:tc>
        <w:tc>
          <w:tcPr>
            <w:tcW w:w="8190" w:type="dxa"/>
            <w:gridSpan w:val="11"/>
            <w:tcBorders>
              <w:top w:val="single" w:sz="4" w:space="0" w:color="auto"/>
              <w:bottom w:val="single" w:sz="4" w:space="0" w:color="auto"/>
            </w:tcBorders>
            <w:noWrap/>
            <w:tcMar>
              <w:top w:w="108" w:type="dxa"/>
              <w:bottom w:w="108" w:type="dxa"/>
            </w:tcMar>
          </w:tcPr>
          <w:p w:rsidR="009552B3" w:rsidRPr="002C0BEF" w:rsidRDefault="009552B3" w:rsidP="002C0BEF"/>
        </w:tc>
      </w:tr>
      <w:tr w:rsidR="009552B3" w:rsidRPr="007A5EFD" w:rsidTr="008C3B7E">
        <w:trPr>
          <w:cantSplit w:val="0"/>
        </w:trPr>
        <w:tc>
          <w:tcPr>
            <w:tcW w:w="2158" w:type="dxa"/>
            <w:gridSpan w:val="4"/>
            <w:tcBorders>
              <w:top w:val="single" w:sz="4" w:space="0" w:color="auto"/>
              <w:bottom w:val="single" w:sz="4" w:space="0" w:color="auto"/>
            </w:tcBorders>
            <w:noWrap/>
            <w:tcMar>
              <w:top w:w="108" w:type="dxa"/>
              <w:bottom w:w="108" w:type="dxa"/>
            </w:tcMar>
          </w:tcPr>
          <w:p w:rsidR="009552B3" w:rsidRPr="007A5EFD" w:rsidRDefault="009552B3" w:rsidP="00DD13FA">
            <w:pPr>
              <w:rPr>
                <w:rStyle w:val="Questionlabel"/>
              </w:rPr>
            </w:pPr>
            <w:r>
              <w:rPr>
                <w:rStyle w:val="Questionlabel"/>
              </w:rPr>
              <w:t>Email</w:t>
            </w:r>
          </w:p>
        </w:tc>
        <w:tc>
          <w:tcPr>
            <w:tcW w:w="8190" w:type="dxa"/>
            <w:gridSpan w:val="11"/>
            <w:tcBorders>
              <w:top w:val="single" w:sz="4" w:space="0" w:color="auto"/>
              <w:bottom w:val="single" w:sz="4" w:space="0" w:color="auto"/>
            </w:tcBorders>
            <w:noWrap/>
            <w:tcMar>
              <w:top w:w="108" w:type="dxa"/>
              <w:bottom w:w="108" w:type="dxa"/>
            </w:tcMar>
          </w:tcPr>
          <w:p w:rsidR="009552B3" w:rsidRPr="002C0BEF" w:rsidRDefault="009552B3" w:rsidP="002C0BEF"/>
        </w:tc>
      </w:tr>
      <w:tr w:rsidR="0044742A" w:rsidRPr="007A5EFD" w:rsidTr="008C3B7E">
        <w:trPr>
          <w:cantSplit w:val="0"/>
        </w:trPr>
        <w:tc>
          <w:tcPr>
            <w:tcW w:w="2158" w:type="dxa"/>
            <w:gridSpan w:val="4"/>
            <w:tcBorders>
              <w:top w:val="single" w:sz="4" w:space="0" w:color="auto"/>
              <w:bottom w:val="single" w:sz="4" w:space="0" w:color="auto"/>
            </w:tcBorders>
            <w:noWrap/>
            <w:tcMar>
              <w:top w:w="108" w:type="dxa"/>
              <w:bottom w:w="108" w:type="dxa"/>
            </w:tcMar>
          </w:tcPr>
          <w:p w:rsidR="0044742A" w:rsidRDefault="0044742A" w:rsidP="00DD13FA">
            <w:pPr>
              <w:rPr>
                <w:rStyle w:val="Questionlabel"/>
              </w:rPr>
            </w:pPr>
            <w:r>
              <w:rPr>
                <w:rStyle w:val="Questionlabel"/>
              </w:rPr>
              <w:t>Date of birth</w:t>
            </w:r>
          </w:p>
        </w:tc>
        <w:tc>
          <w:tcPr>
            <w:tcW w:w="3125" w:type="dxa"/>
            <w:gridSpan w:val="3"/>
            <w:tcBorders>
              <w:top w:val="single" w:sz="4" w:space="0" w:color="auto"/>
              <w:bottom w:val="single" w:sz="4" w:space="0" w:color="auto"/>
            </w:tcBorders>
            <w:noWrap/>
            <w:tcMar>
              <w:top w:w="108" w:type="dxa"/>
              <w:bottom w:w="108" w:type="dxa"/>
            </w:tcMar>
          </w:tcPr>
          <w:p w:rsidR="0044742A" w:rsidRPr="009D7AE6" w:rsidRDefault="0044742A" w:rsidP="00D85C5B">
            <w:pPr>
              <w:rPr>
                <w:b/>
              </w:rPr>
            </w:pPr>
          </w:p>
        </w:tc>
        <w:tc>
          <w:tcPr>
            <w:tcW w:w="1985" w:type="dxa"/>
            <w:gridSpan w:val="3"/>
            <w:tcBorders>
              <w:top w:val="single" w:sz="4" w:space="0" w:color="auto"/>
              <w:bottom w:val="single" w:sz="4" w:space="0" w:color="auto"/>
            </w:tcBorders>
          </w:tcPr>
          <w:p w:rsidR="0044742A" w:rsidRPr="009D7AE6" w:rsidRDefault="0044742A" w:rsidP="009D7AE6">
            <w:pPr>
              <w:rPr>
                <w:b/>
              </w:rPr>
            </w:pPr>
            <w:r>
              <w:rPr>
                <w:b/>
              </w:rPr>
              <w:t>Date annuity purchased</w:t>
            </w:r>
          </w:p>
        </w:tc>
        <w:tc>
          <w:tcPr>
            <w:tcW w:w="3080" w:type="dxa"/>
            <w:gridSpan w:val="5"/>
            <w:tcBorders>
              <w:top w:val="single" w:sz="4" w:space="0" w:color="auto"/>
              <w:bottom w:val="single" w:sz="4" w:space="0" w:color="auto"/>
            </w:tcBorders>
          </w:tcPr>
          <w:p w:rsidR="0044742A" w:rsidRPr="009D7AE6" w:rsidRDefault="0044742A" w:rsidP="009D7AE6">
            <w:pPr>
              <w:rPr>
                <w:b/>
              </w:rPr>
            </w:pPr>
          </w:p>
        </w:tc>
      </w:tr>
      <w:tr w:rsidR="00846D09" w:rsidRPr="007A5EFD" w:rsidTr="008C3B7E">
        <w:trPr>
          <w:cantSplit w:val="0"/>
        </w:trPr>
        <w:tc>
          <w:tcPr>
            <w:tcW w:w="2158" w:type="dxa"/>
            <w:gridSpan w:val="4"/>
            <w:tcBorders>
              <w:top w:val="single" w:sz="4" w:space="0" w:color="auto"/>
              <w:bottom w:val="single" w:sz="4" w:space="0" w:color="auto"/>
            </w:tcBorders>
            <w:noWrap/>
            <w:tcMar>
              <w:top w:w="108" w:type="dxa"/>
              <w:bottom w:w="108" w:type="dxa"/>
            </w:tcMar>
          </w:tcPr>
          <w:p w:rsidR="00846D09" w:rsidRDefault="00846D09" w:rsidP="00DD13FA">
            <w:pPr>
              <w:rPr>
                <w:rStyle w:val="Questionlabel"/>
              </w:rPr>
            </w:pPr>
            <w:r>
              <w:rPr>
                <w:rStyle w:val="Questionlabel"/>
              </w:rPr>
              <w:t>Phone</w:t>
            </w:r>
          </w:p>
        </w:tc>
        <w:tc>
          <w:tcPr>
            <w:tcW w:w="3125" w:type="dxa"/>
            <w:gridSpan w:val="3"/>
            <w:tcBorders>
              <w:top w:val="single" w:sz="4" w:space="0" w:color="auto"/>
              <w:bottom w:val="single" w:sz="4" w:space="0" w:color="auto"/>
            </w:tcBorders>
            <w:noWrap/>
            <w:tcMar>
              <w:top w:w="108" w:type="dxa"/>
              <w:bottom w:w="108" w:type="dxa"/>
            </w:tcMar>
          </w:tcPr>
          <w:p w:rsidR="00846D09" w:rsidRPr="002C0BEF" w:rsidRDefault="00846D09" w:rsidP="002C0BEF"/>
        </w:tc>
        <w:tc>
          <w:tcPr>
            <w:tcW w:w="1985" w:type="dxa"/>
            <w:gridSpan w:val="3"/>
            <w:tcBorders>
              <w:top w:val="single" w:sz="4" w:space="0" w:color="auto"/>
              <w:bottom w:val="single" w:sz="4" w:space="0" w:color="auto"/>
            </w:tcBorders>
          </w:tcPr>
          <w:p w:rsidR="00846D09" w:rsidRPr="00846D09" w:rsidRDefault="0044742A" w:rsidP="002C0BEF">
            <w:pPr>
              <w:rPr>
                <w:b/>
              </w:rPr>
            </w:pPr>
            <w:r>
              <w:rPr>
                <w:b/>
              </w:rPr>
              <w:t>Value of annuity</w:t>
            </w:r>
          </w:p>
        </w:tc>
        <w:tc>
          <w:tcPr>
            <w:tcW w:w="3080" w:type="dxa"/>
            <w:gridSpan w:val="5"/>
            <w:tcBorders>
              <w:top w:val="single" w:sz="4" w:space="0" w:color="auto"/>
              <w:bottom w:val="single" w:sz="4" w:space="0" w:color="auto"/>
            </w:tcBorders>
          </w:tcPr>
          <w:p w:rsidR="00846D09" w:rsidRPr="002C0BEF" w:rsidRDefault="00846D09" w:rsidP="002C0BEF"/>
        </w:tc>
      </w:tr>
      <w:tr w:rsidR="009D7AE6" w:rsidRPr="007A5EFD" w:rsidTr="008C3B7E">
        <w:trPr>
          <w:cantSplit w:val="0"/>
        </w:trPr>
        <w:tc>
          <w:tcPr>
            <w:tcW w:w="2158" w:type="dxa"/>
            <w:gridSpan w:val="4"/>
            <w:tcBorders>
              <w:top w:val="single" w:sz="4" w:space="0" w:color="auto"/>
              <w:bottom w:val="single" w:sz="4" w:space="0" w:color="auto"/>
            </w:tcBorders>
            <w:noWrap/>
            <w:tcMar>
              <w:top w:w="108" w:type="dxa"/>
              <w:bottom w:w="108" w:type="dxa"/>
            </w:tcMar>
          </w:tcPr>
          <w:p w:rsidR="009D7AE6" w:rsidRDefault="0044742A" w:rsidP="00DD13FA">
            <w:pPr>
              <w:rPr>
                <w:rStyle w:val="Questionlabel"/>
              </w:rPr>
            </w:pPr>
            <w:r>
              <w:rPr>
                <w:rStyle w:val="Questionlabel"/>
              </w:rPr>
              <w:t>Mobile</w:t>
            </w:r>
          </w:p>
        </w:tc>
        <w:tc>
          <w:tcPr>
            <w:tcW w:w="3125" w:type="dxa"/>
            <w:gridSpan w:val="3"/>
            <w:tcBorders>
              <w:top w:val="single" w:sz="4" w:space="0" w:color="auto"/>
              <w:bottom w:val="single" w:sz="4" w:space="0" w:color="auto"/>
            </w:tcBorders>
            <w:noWrap/>
            <w:tcMar>
              <w:top w:w="108" w:type="dxa"/>
              <w:bottom w:w="108" w:type="dxa"/>
            </w:tcMar>
          </w:tcPr>
          <w:p w:rsidR="009D7AE6" w:rsidRDefault="009D7AE6" w:rsidP="002C0BEF"/>
        </w:tc>
        <w:tc>
          <w:tcPr>
            <w:tcW w:w="1985" w:type="dxa"/>
            <w:gridSpan w:val="3"/>
            <w:tcBorders>
              <w:top w:val="single" w:sz="4" w:space="0" w:color="auto"/>
              <w:bottom w:val="single" w:sz="4" w:space="0" w:color="auto"/>
            </w:tcBorders>
          </w:tcPr>
          <w:p w:rsidR="009D7AE6" w:rsidRDefault="009D7AE6">
            <w:pPr>
              <w:rPr>
                <w:b/>
              </w:rPr>
            </w:pPr>
            <w:r w:rsidRPr="00846D09">
              <w:rPr>
                <w:b/>
              </w:rPr>
              <w:t>Tax file number</w:t>
            </w:r>
            <w:r w:rsidR="00D52D28" w:rsidRPr="008C3B7E">
              <w:rPr>
                <w:b/>
                <w:vertAlign w:val="superscript"/>
              </w:rPr>
              <w:t>†</w:t>
            </w:r>
          </w:p>
        </w:tc>
        <w:tc>
          <w:tcPr>
            <w:tcW w:w="3080" w:type="dxa"/>
            <w:gridSpan w:val="5"/>
            <w:tcBorders>
              <w:top w:val="single" w:sz="4" w:space="0" w:color="auto"/>
              <w:bottom w:val="single" w:sz="4" w:space="0" w:color="auto"/>
            </w:tcBorders>
          </w:tcPr>
          <w:p w:rsidR="009D7AE6" w:rsidRDefault="009D7AE6" w:rsidP="002C0BEF"/>
        </w:tc>
      </w:tr>
      <w:tr w:rsidR="009D7AE6" w:rsidRPr="007A5EFD" w:rsidTr="000503A9">
        <w:trPr>
          <w:cantSplit w:val="0"/>
        </w:trPr>
        <w:tc>
          <w:tcPr>
            <w:tcW w:w="10348" w:type="dxa"/>
            <w:gridSpan w:val="15"/>
            <w:tcBorders>
              <w:top w:val="single" w:sz="4" w:space="0" w:color="auto"/>
              <w:bottom w:val="single" w:sz="4" w:space="0" w:color="auto"/>
            </w:tcBorders>
            <w:noWrap/>
            <w:tcMar>
              <w:top w:w="108" w:type="dxa"/>
              <w:bottom w:w="108" w:type="dxa"/>
            </w:tcMar>
          </w:tcPr>
          <w:p w:rsidR="009D7AE6" w:rsidRPr="009D7AE6" w:rsidRDefault="00D52D28" w:rsidP="006E6111">
            <w:r w:rsidRPr="008C3B7E">
              <w:rPr>
                <w:b/>
                <w:vertAlign w:val="superscript"/>
              </w:rPr>
              <w:t>†</w:t>
            </w:r>
            <w:r w:rsidR="003D77B5" w:rsidRPr="003D77B5">
              <w:t>Australian legislation authorises superannuation funds to collect your Tax File Number (TFN), which will only be used for lawful purposes. If you do not provide your TFN, your benefit will be taxed at the highest marginal tax rate.</w:t>
            </w:r>
          </w:p>
        </w:tc>
      </w:tr>
      <w:tr w:rsidR="007E04C7" w:rsidRPr="007A5EFD" w:rsidTr="000503A9">
        <w:trPr>
          <w:cantSplit w:val="0"/>
        </w:trPr>
        <w:tc>
          <w:tcPr>
            <w:tcW w:w="10348" w:type="dxa"/>
            <w:gridSpan w:val="15"/>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rsidR="007E04C7" w:rsidRPr="007A5EFD" w:rsidRDefault="00496AD4" w:rsidP="00CD5D81">
            <w:pPr>
              <w:rPr>
                <w:rStyle w:val="Questionlabel"/>
              </w:rPr>
            </w:pPr>
            <w:r>
              <w:br w:type="page"/>
            </w:r>
            <w:r>
              <w:rPr>
                <w:lang w:eastAsia="en-US"/>
              </w:rPr>
              <w:br w:type="page"/>
            </w:r>
            <w:r w:rsidR="007E04C7">
              <w:rPr>
                <w:rStyle w:val="Questionlabel"/>
                <w:color w:val="FFFFFF" w:themeColor="background1"/>
              </w:rPr>
              <w:t>Payment options</w:t>
            </w:r>
          </w:p>
        </w:tc>
      </w:tr>
      <w:tr w:rsidR="007E04C7" w:rsidTr="000503A9">
        <w:trPr>
          <w:cantSplit w:val="0"/>
        </w:trPr>
        <w:tc>
          <w:tcPr>
            <w:tcW w:w="10348"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rsidR="007E04C7" w:rsidRDefault="007E04C7" w:rsidP="00CD5D81">
            <w:r w:rsidRPr="007E04C7">
              <w:t>You may choose one or a combination of options</w:t>
            </w:r>
          </w:p>
        </w:tc>
      </w:tr>
      <w:tr w:rsidR="007E04C7" w:rsidRPr="002C0BEF" w:rsidTr="008C3B7E">
        <w:trPr>
          <w:cantSplit w:val="0"/>
        </w:trPr>
        <w:sdt>
          <w:sdtPr>
            <w:rPr>
              <w:rFonts w:asciiTheme="minorHAnsi" w:hAnsiTheme="minorHAnsi"/>
            </w:rPr>
            <w:id w:val="1497069339"/>
            <w14:checkbox>
              <w14:checked w14:val="0"/>
              <w14:checkedState w14:val="2612" w14:font="MS Gothic"/>
              <w14:uncheckedState w14:val="2610" w14:font="MS Gothic"/>
            </w14:checkbox>
          </w:sdtPr>
          <w:sdtEndPr/>
          <w:sdtContent>
            <w:tc>
              <w:tcPr>
                <w:tcW w:w="471" w:type="dxa"/>
                <w:tcBorders>
                  <w:top w:val="single" w:sz="4" w:space="0" w:color="auto"/>
                  <w:bottom w:val="single" w:sz="4" w:space="0" w:color="auto"/>
                  <w:right w:val="nil"/>
                </w:tcBorders>
                <w:shd w:val="clear" w:color="auto" w:fill="D9D9D9" w:themeFill="background1" w:themeFillShade="D9"/>
                <w:noWrap/>
                <w:tcMar>
                  <w:top w:w="108" w:type="dxa"/>
                  <w:bottom w:w="108" w:type="dxa"/>
                </w:tcMar>
              </w:tcPr>
              <w:p w:rsidR="007E04C7" w:rsidRPr="002C0BEF" w:rsidRDefault="00776775" w:rsidP="00CD5D81">
                <w:r>
                  <w:rPr>
                    <w:rFonts w:ascii="MS Gothic" w:eastAsia="MS Gothic" w:hAnsi="MS Gothic" w:hint="eastAsia"/>
                  </w:rPr>
                  <w:t>☐</w:t>
                </w:r>
              </w:p>
            </w:tc>
          </w:sdtContent>
        </w:sdt>
        <w:tc>
          <w:tcPr>
            <w:tcW w:w="9877" w:type="dxa"/>
            <w:gridSpan w:val="14"/>
            <w:tcBorders>
              <w:top w:val="single" w:sz="4" w:space="0" w:color="auto"/>
              <w:left w:val="nil"/>
              <w:bottom w:val="single" w:sz="4" w:space="0" w:color="auto"/>
              <w:right w:val="single" w:sz="4" w:space="0" w:color="auto"/>
            </w:tcBorders>
            <w:shd w:val="clear" w:color="auto" w:fill="D9D9D9" w:themeFill="background1" w:themeFillShade="D9"/>
          </w:tcPr>
          <w:p w:rsidR="007E04C7" w:rsidRPr="007E04C7" w:rsidRDefault="007E04C7" w:rsidP="007E04C7">
            <w:pPr>
              <w:rPr>
                <w:b/>
              </w:rPr>
            </w:pPr>
            <w:r w:rsidRPr="007E04C7">
              <w:rPr>
                <w:b/>
              </w:rPr>
              <w:t>Option 1</w:t>
            </w:r>
          </w:p>
          <w:p w:rsidR="007E04C7" w:rsidRPr="002C0BEF" w:rsidRDefault="001234E2" w:rsidP="007E04C7">
            <w:r w:rsidRPr="001234E2">
              <w:t>Pay my annuity bonus to me in cash – certified ID required (</w:t>
            </w:r>
            <w:r w:rsidRPr="00955AE4">
              <w:t xml:space="preserve">see </w:t>
            </w:r>
            <w:r w:rsidRPr="008C3B7E">
              <w:t>note 8</w:t>
            </w:r>
            <w:r w:rsidRPr="001234E2">
              <w:t>). The identity documents you provide must clearly state your full name, date of birth and current residential address.</w:t>
            </w:r>
          </w:p>
        </w:tc>
      </w:tr>
      <w:tr w:rsidR="00234FC9" w:rsidRPr="007A5EFD" w:rsidTr="000503A9">
        <w:trPr>
          <w:cantSplit w:val="0"/>
        </w:trPr>
        <w:tc>
          <w:tcPr>
            <w:tcW w:w="10348"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rsidR="00234FC9" w:rsidRDefault="005F3192" w:rsidP="00234FC9">
            <w:r w:rsidRPr="005F3192">
              <w:t xml:space="preserve">Payment will only be made by EFT to an Australian bank account. Complete </w:t>
            </w:r>
            <w:proofErr w:type="gramStart"/>
            <w:r w:rsidRPr="005F3192">
              <w:t>your</w:t>
            </w:r>
            <w:proofErr w:type="gramEnd"/>
            <w:r w:rsidRPr="005F3192">
              <w:t xml:space="preserve"> banking details below.</w:t>
            </w:r>
          </w:p>
        </w:tc>
      </w:tr>
      <w:tr w:rsidR="00F22014" w:rsidRPr="002C0BEF" w:rsidTr="008C3B7E">
        <w:trPr>
          <w:cantSplit w:val="0"/>
        </w:trPr>
        <w:tc>
          <w:tcPr>
            <w:tcW w:w="1879" w:type="dxa"/>
            <w:gridSpan w:val="2"/>
            <w:tcBorders>
              <w:top w:val="single" w:sz="4" w:space="0" w:color="auto"/>
              <w:left w:val="single" w:sz="4" w:space="0" w:color="auto"/>
              <w:bottom w:val="single" w:sz="4" w:space="0" w:color="auto"/>
            </w:tcBorders>
            <w:noWrap/>
            <w:tcMar>
              <w:top w:w="108" w:type="dxa"/>
              <w:bottom w:w="108" w:type="dxa"/>
            </w:tcMar>
          </w:tcPr>
          <w:p w:rsidR="00F22014" w:rsidRPr="007A5EFD" w:rsidRDefault="00F22014" w:rsidP="00CD5D81">
            <w:pPr>
              <w:rPr>
                <w:rStyle w:val="Questionlabel"/>
              </w:rPr>
            </w:pPr>
            <w:r>
              <w:rPr>
                <w:rStyle w:val="Questionlabel"/>
              </w:rPr>
              <w:t>Bank name</w:t>
            </w:r>
          </w:p>
        </w:tc>
        <w:tc>
          <w:tcPr>
            <w:tcW w:w="8469" w:type="dxa"/>
            <w:gridSpan w:val="13"/>
            <w:tcBorders>
              <w:top w:val="single" w:sz="4" w:space="0" w:color="auto"/>
              <w:bottom w:val="single" w:sz="4" w:space="0" w:color="auto"/>
              <w:right w:val="single" w:sz="4" w:space="0" w:color="auto"/>
            </w:tcBorders>
            <w:noWrap/>
            <w:tcMar>
              <w:top w:w="108" w:type="dxa"/>
              <w:bottom w:w="108" w:type="dxa"/>
            </w:tcMar>
          </w:tcPr>
          <w:p w:rsidR="00F22014" w:rsidRPr="002C0BEF" w:rsidRDefault="00F22014" w:rsidP="00CD5D81"/>
        </w:tc>
      </w:tr>
      <w:tr w:rsidR="00F22014" w:rsidRPr="002C0BEF" w:rsidTr="008C3B7E">
        <w:trPr>
          <w:cantSplit w:val="0"/>
        </w:trPr>
        <w:tc>
          <w:tcPr>
            <w:tcW w:w="1879" w:type="dxa"/>
            <w:gridSpan w:val="2"/>
            <w:tcBorders>
              <w:top w:val="single" w:sz="4" w:space="0" w:color="auto"/>
              <w:left w:val="single" w:sz="4" w:space="0" w:color="auto"/>
              <w:bottom w:val="single" w:sz="4" w:space="0" w:color="auto"/>
            </w:tcBorders>
            <w:noWrap/>
            <w:tcMar>
              <w:top w:w="108" w:type="dxa"/>
              <w:bottom w:w="108" w:type="dxa"/>
            </w:tcMar>
          </w:tcPr>
          <w:p w:rsidR="00F22014" w:rsidRPr="007A5EFD" w:rsidRDefault="00F22014" w:rsidP="00CD5D81">
            <w:pPr>
              <w:rPr>
                <w:rStyle w:val="Questionlabel"/>
              </w:rPr>
            </w:pPr>
            <w:r>
              <w:rPr>
                <w:rStyle w:val="Questionlabel"/>
              </w:rPr>
              <w:t>BSB no.</w:t>
            </w:r>
          </w:p>
        </w:tc>
        <w:tc>
          <w:tcPr>
            <w:tcW w:w="3404" w:type="dxa"/>
            <w:gridSpan w:val="5"/>
            <w:tcBorders>
              <w:top w:val="single" w:sz="4" w:space="0" w:color="auto"/>
              <w:bottom w:val="single" w:sz="4" w:space="0" w:color="auto"/>
              <w:right w:val="single" w:sz="4" w:space="0" w:color="auto"/>
            </w:tcBorders>
            <w:noWrap/>
            <w:tcMar>
              <w:top w:w="108" w:type="dxa"/>
              <w:bottom w:w="108" w:type="dxa"/>
            </w:tcMar>
          </w:tcPr>
          <w:p w:rsidR="00F22014" w:rsidRPr="002C0BEF" w:rsidRDefault="00F22014" w:rsidP="00CD5D81"/>
        </w:tc>
        <w:tc>
          <w:tcPr>
            <w:tcW w:w="1840" w:type="dxa"/>
            <w:gridSpan w:val="2"/>
            <w:tcBorders>
              <w:top w:val="single" w:sz="4" w:space="0" w:color="auto"/>
              <w:bottom w:val="single" w:sz="4" w:space="0" w:color="auto"/>
              <w:right w:val="single" w:sz="4" w:space="0" w:color="auto"/>
            </w:tcBorders>
          </w:tcPr>
          <w:p w:rsidR="00F22014" w:rsidRPr="00AE0DB8" w:rsidRDefault="00F22014" w:rsidP="00CD5D81">
            <w:pPr>
              <w:rPr>
                <w:b/>
              </w:rPr>
            </w:pPr>
            <w:r w:rsidRPr="00AE0DB8">
              <w:rPr>
                <w:b/>
              </w:rPr>
              <w:t>Account no.</w:t>
            </w:r>
          </w:p>
        </w:tc>
        <w:tc>
          <w:tcPr>
            <w:tcW w:w="3225" w:type="dxa"/>
            <w:gridSpan w:val="6"/>
            <w:tcBorders>
              <w:top w:val="single" w:sz="4" w:space="0" w:color="auto"/>
              <w:bottom w:val="single" w:sz="4" w:space="0" w:color="auto"/>
              <w:right w:val="single" w:sz="4" w:space="0" w:color="auto"/>
            </w:tcBorders>
          </w:tcPr>
          <w:p w:rsidR="00F22014" w:rsidRPr="002C0BEF" w:rsidRDefault="00F22014" w:rsidP="00CD5D81"/>
        </w:tc>
      </w:tr>
      <w:tr w:rsidR="00F22014" w:rsidRPr="002C0BEF" w:rsidTr="0004614F">
        <w:trPr>
          <w:cantSplit w:val="0"/>
        </w:trPr>
        <w:tc>
          <w:tcPr>
            <w:tcW w:w="1879" w:type="dxa"/>
            <w:gridSpan w:val="2"/>
            <w:tcBorders>
              <w:top w:val="single" w:sz="4" w:space="0" w:color="auto"/>
              <w:left w:val="single" w:sz="4" w:space="0" w:color="auto"/>
              <w:bottom w:val="single" w:sz="4" w:space="0" w:color="auto"/>
            </w:tcBorders>
            <w:noWrap/>
            <w:tcMar>
              <w:top w:w="108" w:type="dxa"/>
              <w:bottom w:w="108" w:type="dxa"/>
            </w:tcMar>
          </w:tcPr>
          <w:p w:rsidR="00F22014" w:rsidRPr="007A5EFD" w:rsidRDefault="00F22014" w:rsidP="00CD5D81">
            <w:pPr>
              <w:rPr>
                <w:rStyle w:val="Questionlabel"/>
              </w:rPr>
            </w:pPr>
            <w:r>
              <w:rPr>
                <w:rStyle w:val="Questionlabel"/>
              </w:rPr>
              <w:t>Account name(s)</w:t>
            </w:r>
          </w:p>
        </w:tc>
        <w:tc>
          <w:tcPr>
            <w:tcW w:w="8469" w:type="dxa"/>
            <w:gridSpan w:val="13"/>
            <w:tcBorders>
              <w:top w:val="single" w:sz="4" w:space="0" w:color="auto"/>
              <w:bottom w:val="single" w:sz="4" w:space="0" w:color="auto"/>
              <w:right w:val="single" w:sz="4" w:space="0" w:color="auto"/>
            </w:tcBorders>
            <w:noWrap/>
            <w:tcMar>
              <w:top w:w="108" w:type="dxa"/>
              <w:bottom w:w="108" w:type="dxa"/>
            </w:tcMar>
          </w:tcPr>
          <w:p w:rsidR="00F22014" w:rsidRPr="002C0BEF" w:rsidRDefault="00F22014" w:rsidP="00CD5D81"/>
        </w:tc>
      </w:tr>
      <w:tr w:rsidR="00D52D28" w:rsidRPr="002C0BEF" w:rsidTr="0004614F">
        <w:trPr>
          <w:cantSplit w:val="0"/>
          <w:trHeight w:val="850"/>
        </w:trPr>
        <w:tc>
          <w:tcPr>
            <w:tcW w:w="10348" w:type="dxa"/>
            <w:gridSpan w:val="15"/>
            <w:tcBorders>
              <w:top w:val="single" w:sz="4" w:space="0" w:color="auto"/>
              <w:left w:val="nil"/>
              <w:bottom w:val="single" w:sz="4" w:space="0" w:color="auto"/>
              <w:right w:val="nil"/>
            </w:tcBorders>
            <w:noWrap/>
            <w:tcMar>
              <w:top w:w="108" w:type="dxa"/>
              <w:bottom w:w="108" w:type="dxa"/>
            </w:tcMar>
          </w:tcPr>
          <w:p w:rsidR="00D52D28" w:rsidRDefault="00D52D28" w:rsidP="00CD5D81"/>
          <w:p w:rsidR="0004614F" w:rsidRDefault="0004614F" w:rsidP="00CD5D81"/>
          <w:p w:rsidR="0004614F" w:rsidRDefault="0004614F" w:rsidP="00CD5D81"/>
          <w:p w:rsidR="0004614F" w:rsidRDefault="0004614F" w:rsidP="00CD5D81"/>
          <w:p w:rsidR="0004614F" w:rsidRDefault="0004614F" w:rsidP="00CD5D81"/>
          <w:p w:rsidR="0004614F" w:rsidRDefault="0004614F" w:rsidP="00CD5D81"/>
          <w:p w:rsidR="0004614F" w:rsidRDefault="0004614F" w:rsidP="00CD5D81"/>
        </w:tc>
      </w:tr>
      <w:tr w:rsidR="007D70A9" w:rsidRPr="002C0BEF" w:rsidTr="0004614F">
        <w:trPr>
          <w:cantSplit w:val="0"/>
        </w:trPr>
        <w:tc>
          <w:tcPr>
            <w:tcW w:w="471" w:type="dxa"/>
            <w:tcBorders>
              <w:top w:val="single" w:sz="4" w:space="0" w:color="auto"/>
              <w:bottom w:val="single" w:sz="4" w:space="0" w:color="auto"/>
              <w:right w:val="nil"/>
            </w:tcBorders>
            <w:shd w:val="clear" w:color="auto" w:fill="D9D9D9" w:themeFill="background1" w:themeFillShade="D9"/>
            <w:noWrap/>
            <w:tcMar>
              <w:top w:w="108" w:type="dxa"/>
              <w:bottom w:w="108" w:type="dxa"/>
            </w:tcMar>
          </w:tcPr>
          <w:p w:rsidR="007D70A9" w:rsidRPr="002C0BEF" w:rsidRDefault="00590955" w:rsidP="00CD5D81">
            <w:r>
              <w:lastRenderedPageBreak/>
              <w:br w:type="page"/>
            </w:r>
            <w:r w:rsidR="00496AD4">
              <w:rPr>
                <w:lang w:eastAsia="en-US"/>
              </w:rPr>
              <w:br w:type="page"/>
            </w:r>
            <w:r w:rsidR="00496AD4">
              <w:rPr>
                <w:lang w:eastAsia="en-US"/>
              </w:rPr>
              <w:br w:type="page"/>
            </w:r>
            <w:sdt>
              <w:sdtPr>
                <w:rPr>
                  <w:rFonts w:asciiTheme="minorHAnsi" w:hAnsiTheme="minorHAnsi"/>
                </w:rPr>
                <w:id w:val="1031152257"/>
                <w14:checkbox>
                  <w14:checked w14:val="0"/>
                  <w14:checkedState w14:val="2612" w14:font="MS Gothic"/>
                  <w14:uncheckedState w14:val="2610" w14:font="MS Gothic"/>
                </w14:checkbox>
              </w:sdtPr>
              <w:sdtEndPr/>
              <w:sdtContent>
                <w:r w:rsidR="0004614F">
                  <w:rPr>
                    <w:rFonts w:ascii="MS Gothic" w:eastAsia="MS Gothic" w:hAnsi="MS Gothic" w:hint="eastAsia"/>
                  </w:rPr>
                  <w:t>☐</w:t>
                </w:r>
              </w:sdtContent>
            </w:sdt>
          </w:p>
        </w:tc>
        <w:tc>
          <w:tcPr>
            <w:tcW w:w="9877" w:type="dxa"/>
            <w:gridSpan w:val="14"/>
            <w:tcBorders>
              <w:top w:val="single" w:sz="4" w:space="0" w:color="auto"/>
              <w:left w:val="nil"/>
              <w:bottom w:val="single" w:sz="4" w:space="0" w:color="auto"/>
              <w:right w:val="single" w:sz="4" w:space="0" w:color="auto"/>
            </w:tcBorders>
            <w:shd w:val="clear" w:color="auto" w:fill="D9D9D9" w:themeFill="background1" w:themeFillShade="D9"/>
          </w:tcPr>
          <w:p w:rsidR="007D70A9" w:rsidRPr="007E04C7" w:rsidRDefault="007D70A9" w:rsidP="00CD5D81">
            <w:pPr>
              <w:rPr>
                <w:b/>
              </w:rPr>
            </w:pPr>
            <w:r>
              <w:rPr>
                <w:b/>
              </w:rPr>
              <w:t>Option 2</w:t>
            </w:r>
          </w:p>
          <w:p w:rsidR="007D70A9" w:rsidRPr="002C0BEF" w:rsidRDefault="005F3192" w:rsidP="00B2704B">
            <w:r w:rsidRPr="005F3192">
              <w:t xml:space="preserve">Roll over my annuity bonus to an external superannuation fund </w:t>
            </w:r>
            <w:r w:rsidR="00B2704B">
              <w:t>or</w:t>
            </w:r>
            <w:r w:rsidRPr="005F3192">
              <w:t xml:space="preserve"> SMSF</w:t>
            </w:r>
          </w:p>
        </w:tc>
      </w:tr>
      <w:tr w:rsidR="007D70A9" w:rsidTr="000503A9">
        <w:trPr>
          <w:cantSplit w:val="0"/>
        </w:trPr>
        <w:tc>
          <w:tcPr>
            <w:tcW w:w="10348"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rsidR="007D70A9" w:rsidRDefault="00590955" w:rsidP="00CD5D81">
            <w:r w:rsidRPr="00590955">
              <w:t>Complete your superannuation details below.</w:t>
            </w:r>
          </w:p>
        </w:tc>
      </w:tr>
      <w:tr w:rsidR="007D70A9" w:rsidRPr="002C0BEF" w:rsidTr="008C3B7E">
        <w:trPr>
          <w:cantSplit w:val="0"/>
        </w:trPr>
        <w:tc>
          <w:tcPr>
            <w:tcW w:w="1879" w:type="dxa"/>
            <w:gridSpan w:val="2"/>
            <w:tcBorders>
              <w:top w:val="single" w:sz="4" w:space="0" w:color="auto"/>
              <w:left w:val="single" w:sz="4" w:space="0" w:color="auto"/>
              <w:bottom w:val="single" w:sz="4" w:space="0" w:color="auto"/>
            </w:tcBorders>
            <w:noWrap/>
            <w:tcMar>
              <w:top w:w="108" w:type="dxa"/>
              <w:bottom w:w="108" w:type="dxa"/>
            </w:tcMar>
          </w:tcPr>
          <w:p w:rsidR="007D70A9" w:rsidRPr="007A5EFD" w:rsidRDefault="008908DE" w:rsidP="00CD5D81">
            <w:pPr>
              <w:rPr>
                <w:rStyle w:val="Questionlabel"/>
              </w:rPr>
            </w:pPr>
            <w:r w:rsidRPr="008908DE">
              <w:rPr>
                <w:rStyle w:val="Questionlabel"/>
              </w:rPr>
              <w:t>Superannuation fund name</w:t>
            </w:r>
          </w:p>
        </w:tc>
        <w:tc>
          <w:tcPr>
            <w:tcW w:w="8469" w:type="dxa"/>
            <w:gridSpan w:val="13"/>
            <w:tcBorders>
              <w:top w:val="single" w:sz="4" w:space="0" w:color="auto"/>
              <w:bottom w:val="single" w:sz="4" w:space="0" w:color="auto"/>
              <w:right w:val="single" w:sz="4" w:space="0" w:color="auto"/>
            </w:tcBorders>
            <w:noWrap/>
            <w:tcMar>
              <w:top w:w="108" w:type="dxa"/>
              <w:bottom w:w="108" w:type="dxa"/>
            </w:tcMar>
          </w:tcPr>
          <w:p w:rsidR="007D70A9" w:rsidRPr="002C0BEF" w:rsidRDefault="007D70A9" w:rsidP="00CD5D81"/>
        </w:tc>
      </w:tr>
      <w:tr w:rsidR="008908DE" w:rsidRPr="002C0BEF" w:rsidTr="008C3B7E">
        <w:trPr>
          <w:cantSplit w:val="0"/>
        </w:trPr>
        <w:tc>
          <w:tcPr>
            <w:tcW w:w="1879" w:type="dxa"/>
            <w:gridSpan w:val="2"/>
            <w:tcBorders>
              <w:top w:val="single" w:sz="4" w:space="0" w:color="auto"/>
              <w:left w:val="single" w:sz="4" w:space="0" w:color="auto"/>
              <w:bottom w:val="single" w:sz="4" w:space="0" w:color="auto"/>
            </w:tcBorders>
            <w:noWrap/>
            <w:tcMar>
              <w:top w:w="108" w:type="dxa"/>
              <w:bottom w:w="108" w:type="dxa"/>
            </w:tcMar>
          </w:tcPr>
          <w:p w:rsidR="008908DE" w:rsidRPr="008908DE" w:rsidRDefault="008908DE" w:rsidP="00CD5D81">
            <w:pPr>
              <w:rPr>
                <w:rStyle w:val="Questionlabel"/>
              </w:rPr>
            </w:pPr>
            <w:r>
              <w:rPr>
                <w:rStyle w:val="Questionlabel"/>
              </w:rPr>
              <w:t>Postal address of fund</w:t>
            </w:r>
          </w:p>
        </w:tc>
        <w:tc>
          <w:tcPr>
            <w:tcW w:w="8469" w:type="dxa"/>
            <w:gridSpan w:val="13"/>
            <w:tcBorders>
              <w:top w:val="single" w:sz="4" w:space="0" w:color="auto"/>
              <w:bottom w:val="single" w:sz="4" w:space="0" w:color="auto"/>
              <w:right w:val="single" w:sz="4" w:space="0" w:color="auto"/>
            </w:tcBorders>
            <w:noWrap/>
            <w:tcMar>
              <w:top w:w="108" w:type="dxa"/>
              <w:bottom w:w="108" w:type="dxa"/>
            </w:tcMar>
          </w:tcPr>
          <w:p w:rsidR="008908DE" w:rsidRDefault="008908DE" w:rsidP="00CD5D81"/>
        </w:tc>
      </w:tr>
      <w:tr w:rsidR="007D70A9" w:rsidRPr="002C0BEF" w:rsidTr="008C3B7E">
        <w:trPr>
          <w:cantSplit w:val="0"/>
        </w:trPr>
        <w:tc>
          <w:tcPr>
            <w:tcW w:w="1879" w:type="dxa"/>
            <w:gridSpan w:val="2"/>
            <w:tcBorders>
              <w:top w:val="single" w:sz="4" w:space="0" w:color="auto"/>
              <w:left w:val="single" w:sz="4" w:space="0" w:color="auto"/>
              <w:bottom w:val="single" w:sz="4" w:space="0" w:color="auto"/>
            </w:tcBorders>
            <w:noWrap/>
            <w:tcMar>
              <w:top w:w="108" w:type="dxa"/>
              <w:bottom w:w="108" w:type="dxa"/>
            </w:tcMar>
          </w:tcPr>
          <w:p w:rsidR="007D70A9" w:rsidRPr="007A5EFD" w:rsidRDefault="008908DE" w:rsidP="00CD5D81">
            <w:pPr>
              <w:rPr>
                <w:rStyle w:val="Questionlabel"/>
              </w:rPr>
            </w:pPr>
            <w:r w:rsidRPr="008908DE">
              <w:rPr>
                <w:rStyle w:val="Questionlabel"/>
              </w:rPr>
              <w:t>Unique Superannuation Identifier (USI)</w:t>
            </w:r>
          </w:p>
        </w:tc>
        <w:tc>
          <w:tcPr>
            <w:tcW w:w="3404" w:type="dxa"/>
            <w:gridSpan w:val="5"/>
            <w:tcBorders>
              <w:top w:val="single" w:sz="4" w:space="0" w:color="auto"/>
              <w:bottom w:val="single" w:sz="4" w:space="0" w:color="auto"/>
              <w:right w:val="single" w:sz="4" w:space="0" w:color="auto"/>
            </w:tcBorders>
            <w:noWrap/>
            <w:tcMar>
              <w:top w:w="108" w:type="dxa"/>
              <w:bottom w:w="108" w:type="dxa"/>
            </w:tcMar>
          </w:tcPr>
          <w:p w:rsidR="007D70A9" w:rsidRPr="002C0BEF" w:rsidRDefault="007D70A9" w:rsidP="00CD5D81"/>
        </w:tc>
        <w:tc>
          <w:tcPr>
            <w:tcW w:w="1840" w:type="dxa"/>
            <w:gridSpan w:val="2"/>
            <w:tcBorders>
              <w:top w:val="single" w:sz="4" w:space="0" w:color="auto"/>
              <w:bottom w:val="single" w:sz="4" w:space="0" w:color="auto"/>
              <w:right w:val="single" w:sz="4" w:space="0" w:color="auto"/>
            </w:tcBorders>
          </w:tcPr>
          <w:p w:rsidR="007D70A9" w:rsidRPr="00AE0DB8" w:rsidRDefault="008908DE" w:rsidP="00CD5D81">
            <w:pPr>
              <w:rPr>
                <w:b/>
              </w:rPr>
            </w:pPr>
            <w:r w:rsidRPr="008908DE">
              <w:rPr>
                <w:b/>
              </w:rPr>
              <w:t>Membership no.</w:t>
            </w:r>
          </w:p>
        </w:tc>
        <w:tc>
          <w:tcPr>
            <w:tcW w:w="3225" w:type="dxa"/>
            <w:gridSpan w:val="6"/>
            <w:tcBorders>
              <w:top w:val="single" w:sz="4" w:space="0" w:color="auto"/>
              <w:bottom w:val="single" w:sz="4" w:space="0" w:color="auto"/>
              <w:right w:val="single" w:sz="4" w:space="0" w:color="auto"/>
            </w:tcBorders>
          </w:tcPr>
          <w:p w:rsidR="007D70A9" w:rsidRPr="002C0BEF" w:rsidRDefault="007D70A9" w:rsidP="00CD5D81"/>
        </w:tc>
      </w:tr>
      <w:tr w:rsidR="00051C03" w:rsidRPr="002C0BEF" w:rsidTr="008C3B7E">
        <w:trPr>
          <w:cantSplit w:val="0"/>
        </w:trPr>
        <w:tc>
          <w:tcPr>
            <w:tcW w:w="1879" w:type="dxa"/>
            <w:gridSpan w:val="2"/>
            <w:tcBorders>
              <w:top w:val="single" w:sz="4" w:space="0" w:color="auto"/>
              <w:left w:val="single" w:sz="4" w:space="0" w:color="auto"/>
              <w:bottom w:val="single" w:sz="4" w:space="0" w:color="auto"/>
            </w:tcBorders>
            <w:noWrap/>
            <w:tcMar>
              <w:top w:w="108" w:type="dxa"/>
              <w:bottom w:w="108" w:type="dxa"/>
            </w:tcMar>
          </w:tcPr>
          <w:p w:rsidR="00051C03" w:rsidRPr="007A5EFD" w:rsidRDefault="00051C03" w:rsidP="00CD5D81">
            <w:pPr>
              <w:rPr>
                <w:rStyle w:val="Questionlabel"/>
              </w:rPr>
            </w:pPr>
            <w:r w:rsidRPr="00051C03">
              <w:rPr>
                <w:rStyle w:val="Questionlabel"/>
              </w:rPr>
              <w:t>Australian Business Number (ABN)</w:t>
            </w:r>
          </w:p>
        </w:tc>
        <w:tc>
          <w:tcPr>
            <w:tcW w:w="3404" w:type="dxa"/>
            <w:gridSpan w:val="5"/>
            <w:tcBorders>
              <w:top w:val="single" w:sz="4" w:space="0" w:color="auto"/>
              <w:bottom w:val="single" w:sz="4" w:space="0" w:color="auto"/>
              <w:right w:val="single" w:sz="4" w:space="0" w:color="auto"/>
            </w:tcBorders>
            <w:noWrap/>
            <w:tcMar>
              <w:top w:w="108" w:type="dxa"/>
              <w:bottom w:w="108" w:type="dxa"/>
            </w:tcMar>
          </w:tcPr>
          <w:p w:rsidR="00051C03" w:rsidRPr="002C0BEF" w:rsidRDefault="00051C03" w:rsidP="00CD5D81"/>
        </w:tc>
        <w:tc>
          <w:tcPr>
            <w:tcW w:w="1840" w:type="dxa"/>
            <w:gridSpan w:val="2"/>
            <w:tcBorders>
              <w:top w:val="single" w:sz="4" w:space="0" w:color="auto"/>
              <w:bottom w:val="single" w:sz="4" w:space="0" w:color="auto"/>
              <w:right w:val="single" w:sz="4" w:space="0" w:color="auto"/>
            </w:tcBorders>
          </w:tcPr>
          <w:p w:rsidR="00051C03" w:rsidRPr="00AE0DB8" w:rsidRDefault="00051C03" w:rsidP="00CD5D81">
            <w:pPr>
              <w:rPr>
                <w:b/>
              </w:rPr>
            </w:pPr>
            <w:r w:rsidRPr="00051C03">
              <w:rPr>
                <w:b/>
              </w:rPr>
              <w:t>Phone number of fund</w:t>
            </w:r>
          </w:p>
        </w:tc>
        <w:tc>
          <w:tcPr>
            <w:tcW w:w="3225" w:type="dxa"/>
            <w:gridSpan w:val="6"/>
            <w:tcBorders>
              <w:top w:val="single" w:sz="4" w:space="0" w:color="auto"/>
              <w:bottom w:val="single" w:sz="4" w:space="0" w:color="auto"/>
              <w:right w:val="single" w:sz="4" w:space="0" w:color="auto"/>
            </w:tcBorders>
          </w:tcPr>
          <w:p w:rsidR="00051C03" w:rsidRPr="002C0BEF" w:rsidRDefault="00051C03" w:rsidP="00CD5D81"/>
        </w:tc>
      </w:tr>
      <w:tr w:rsidR="009E78C7" w:rsidRPr="002C0BEF" w:rsidTr="008C3B7E">
        <w:trPr>
          <w:cantSplit w:val="0"/>
        </w:trPr>
        <w:tc>
          <w:tcPr>
            <w:tcW w:w="1879" w:type="dxa"/>
            <w:gridSpan w:val="2"/>
            <w:tcBorders>
              <w:top w:val="single" w:sz="4" w:space="0" w:color="auto"/>
              <w:left w:val="single" w:sz="4" w:space="0" w:color="auto"/>
              <w:bottom w:val="single" w:sz="4" w:space="0" w:color="auto"/>
            </w:tcBorders>
            <w:noWrap/>
            <w:tcMar>
              <w:top w:w="108" w:type="dxa"/>
              <w:bottom w:w="108" w:type="dxa"/>
            </w:tcMar>
          </w:tcPr>
          <w:p w:rsidR="009E78C7" w:rsidRDefault="009E78C7" w:rsidP="009E78C7">
            <w:pPr>
              <w:pStyle w:val="Default"/>
              <w:rPr>
                <w:szCs w:val="22"/>
              </w:rPr>
            </w:pPr>
            <w:r>
              <w:rPr>
                <w:b/>
                <w:bCs/>
                <w:sz w:val="22"/>
                <w:szCs w:val="22"/>
              </w:rPr>
              <w:t xml:space="preserve">SMSF electronic service address* </w:t>
            </w:r>
          </w:p>
          <w:p w:rsidR="009E78C7" w:rsidRPr="00051C03" w:rsidRDefault="009E78C7" w:rsidP="00CD5D81">
            <w:pPr>
              <w:rPr>
                <w:rStyle w:val="Questionlabel"/>
              </w:rPr>
            </w:pPr>
          </w:p>
        </w:tc>
        <w:tc>
          <w:tcPr>
            <w:tcW w:w="3404" w:type="dxa"/>
            <w:gridSpan w:val="5"/>
            <w:tcBorders>
              <w:top w:val="single" w:sz="4" w:space="0" w:color="auto"/>
              <w:bottom w:val="single" w:sz="4" w:space="0" w:color="auto"/>
              <w:right w:val="single" w:sz="4" w:space="0" w:color="auto"/>
            </w:tcBorders>
            <w:noWrap/>
            <w:tcMar>
              <w:top w:w="108" w:type="dxa"/>
              <w:bottom w:w="108" w:type="dxa"/>
            </w:tcMar>
          </w:tcPr>
          <w:p w:rsidR="009E78C7" w:rsidRPr="002C0BEF" w:rsidRDefault="009E78C7" w:rsidP="00CD5D81"/>
        </w:tc>
        <w:tc>
          <w:tcPr>
            <w:tcW w:w="1840" w:type="dxa"/>
            <w:gridSpan w:val="2"/>
            <w:tcBorders>
              <w:top w:val="single" w:sz="4" w:space="0" w:color="auto"/>
              <w:bottom w:val="single" w:sz="4" w:space="0" w:color="auto"/>
              <w:right w:val="single" w:sz="4" w:space="0" w:color="auto"/>
            </w:tcBorders>
          </w:tcPr>
          <w:p w:rsidR="009E78C7" w:rsidRDefault="009E78C7" w:rsidP="009E78C7">
            <w:pPr>
              <w:pStyle w:val="Default"/>
              <w:rPr>
                <w:szCs w:val="22"/>
              </w:rPr>
            </w:pPr>
            <w:r>
              <w:rPr>
                <w:b/>
                <w:bCs/>
                <w:sz w:val="22"/>
                <w:szCs w:val="22"/>
              </w:rPr>
              <w:t xml:space="preserve">SMSF bank account name* </w:t>
            </w:r>
          </w:p>
          <w:p w:rsidR="009E78C7" w:rsidRPr="00051C03" w:rsidRDefault="009E78C7" w:rsidP="00CD5D81">
            <w:pPr>
              <w:rPr>
                <w:b/>
              </w:rPr>
            </w:pPr>
          </w:p>
        </w:tc>
        <w:tc>
          <w:tcPr>
            <w:tcW w:w="3225" w:type="dxa"/>
            <w:gridSpan w:val="6"/>
            <w:tcBorders>
              <w:top w:val="single" w:sz="4" w:space="0" w:color="auto"/>
              <w:bottom w:val="single" w:sz="4" w:space="0" w:color="auto"/>
              <w:right w:val="single" w:sz="4" w:space="0" w:color="auto"/>
            </w:tcBorders>
          </w:tcPr>
          <w:p w:rsidR="009E78C7" w:rsidRPr="002C0BEF" w:rsidRDefault="009E78C7" w:rsidP="00CD5D81"/>
        </w:tc>
      </w:tr>
      <w:tr w:rsidR="009E78C7" w:rsidRPr="002C0BEF" w:rsidTr="008C3B7E">
        <w:trPr>
          <w:cantSplit w:val="0"/>
        </w:trPr>
        <w:tc>
          <w:tcPr>
            <w:tcW w:w="1879" w:type="dxa"/>
            <w:gridSpan w:val="2"/>
            <w:tcBorders>
              <w:top w:val="single" w:sz="4" w:space="0" w:color="auto"/>
              <w:left w:val="single" w:sz="4" w:space="0" w:color="auto"/>
              <w:bottom w:val="single" w:sz="4" w:space="0" w:color="auto"/>
            </w:tcBorders>
            <w:noWrap/>
            <w:tcMar>
              <w:top w:w="108" w:type="dxa"/>
              <w:bottom w:w="108" w:type="dxa"/>
            </w:tcMar>
          </w:tcPr>
          <w:p w:rsidR="009E78C7" w:rsidRDefault="009E78C7" w:rsidP="009E78C7">
            <w:pPr>
              <w:pStyle w:val="Default"/>
              <w:rPr>
                <w:szCs w:val="22"/>
              </w:rPr>
            </w:pPr>
            <w:r>
              <w:rPr>
                <w:b/>
                <w:bCs/>
                <w:sz w:val="22"/>
                <w:szCs w:val="22"/>
              </w:rPr>
              <w:t xml:space="preserve">SMSF BSB* </w:t>
            </w:r>
          </w:p>
          <w:p w:rsidR="009E78C7" w:rsidRDefault="009E78C7" w:rsidP="009E78C7">
            <w:pPr>
              <w:pStyle w:val="Default"/>
              <w:rPr>
                <w:b/>
                <w:bCs/>
                <w:sz w:val="22"/>
                <w:szCs w:val="22"/>
              </w:rPr>
            </w:pPr>
          </w:p>
        </w:tc>
        <w:tc>
          <w:tcPr>
            <w:tcW w:w="3404" w:type="dxa"/>
            <w:gridSpan w:val="5"/>
            <w:tcBorders>
              <w:top w:val="single" w:sz="4" w:space="0" w:color="auto"/>
              <w:bottom w:val="single" w:sz="4" w:space="0" w:color="auto"/>
              <w:right w:val="single" w:sz="4" w:space="0" w:color="auto"/>
            </w:tcBorders>
            <w:noWrap/>
            <w:tcMar>
              <w:top w:w="108" w:type="dxa"/>
              <w:bottom w:w="108" w:type="dxa"/>
            </w:tcMar>
          </w:tcPr>
          <w:p w:rsidR="009E78C7" w:rsidRPr="002C0BEF" w:rsidRDefault="009E78C7" w:rsidP="00CD5D81"/>
        </w:tc>
        <w:tc>
          <w:tcPr>
            <w:tcW w:w="1840" w:type="dxa"/>
            <w:gridSpan w:val="2"/>
            <w:tcBorders>
              <w:top w:val="single" w:sz="4" w:space="0" w:color="auto"/>
              <w:bottom w:val="single" w:sz="4" w:space="0" w:color="auto"/>
              <w:right w:val="single" w:sz="4" w:space="0" w:color="auto"/>
            </w:tcBorders>
          </w:tcPr>
          <w:p w:rsidR="00B2704B" w:rsidRDefault="00B2704B" w:rsidP="00B2704B">
            <w:pPr>
              <w:pStyle w:val="Default"/>
              <w:rPr>
                <w:szCs w:val="22"/>
              </w:rPr>
            </w:pPr>
            <w:r>
              <w:rPr>
                <w:b/>
                <w:bCs/>
                <w:sz w:val="22"/>
                <w:szCs w:val="22"/>
              </w:rPr>
              <w:t xml:space="preserve">SMSF bank account number* </w:t>
            </w:r>
          </w:p>
          <w:p w:rsidR="009E78C7" w:rsidRDefault="009E78C7" w:rsidP="009E78C7">
            <w:pPr>
              <w:pStyle w:val="Default"/>
              <w:rPr>
                <w:b/>
                <w:bCs/>
                <w:sz w:val="22"/>
                <w:szCs w:val="22"/>
              </w:rPr>
            </w:pPr>
          </w:p>
        </w:tc>
        <w:tc>
          <w:tcPr>
            <w:tcW w:w="3225" w:type="dxa"/>
            <w:gridSpan w:val="6"/>
            <w:tcBorders>
              <w:top w:val="single" w:sz="4" w:space="0" w:color="auto"/>
              <w:bottom w:val="single" w:sz="4" w:space="0" w:color="auto"/>
              <w:right w:val="single" w:sz="4" w:space="0" w:color="auto"/>
            </w:tcBorders>
          </w:tcPr>
          <w:p w:rsidR="009E78C7" w:rsidRPr="002C0BEF" w:rsidRDefault="009E78C7" w:rsidP="00CD5D81"/>
        </w:tc>
      </w:tr>
      <w:tr w:rsidR="00B2704B" w:rsidRPr="002C0BEF" w:rsidTr="00866FF6">
        <w:trPr>
          <w:cantSplit w:val="0"/>
        </w:trPr>
        <w:tc>
          <w:tcPr>
            <w:tcW w:w="10348"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rsidR="00B2704B" w:rsidRDefault="00B2704B" w:rsidP="00B2704B">
            <w:pPr>
              <w:pStyle w:val="Default"/>
              <w:rPr>
                <w:szCs w:val="22"/>
              </w:rPr>
            </w:pPr>
            <w:r>
              <w:rPr>
                <w:sz w:val="22"/>
                <w:szCs w:val="22"/>
              </w:rPr>
              <w:t xml:space="preserve">*Only complete these fields if you are rolling all or part of your benefits to a </w:t>
            </w:r>
            <w:proofErr w:type="spellStart"/>
            <w:r>
              <w:rPr>
                <w:sz w:val="22"/>
                <w:szCs w:val="22"/>
              </w:rPr>
              <w:t>Self Managed</w:t>
            </w:r>
            <w:proofErr w:type="spellEnd"/>
            <w:r>
              <w:rPr>
                <w:sz w:val="22"/>
                <w:szCs w:val="22"/>
              </w:rPr>
              <w:t xml:space="preserve"> Superannuation Fund (SMSF) </w:t>
            </w:r>
          </w:p>
          <w:p w:rsidR="00B2704B" w:rsidRPr="002C0BEF" w:rsidRDefault="00B2704B" w:rsidP="00CD5D81"/>
        </w:tc>
      </w:tr>
      <w:tr w:rsidR="00227CFD" w:rsidRPr="007A5EFD" w:rsidTr="000503A9">
        <w:trPr>
          <w:cantSplit w:val="0"/>
        </w:trPr>
        <w:tc>
          <w:tcPr>
            <w:tcW w:w="10348" w:type="dxa"/>
            <w:gridSpan w:val="15"/>
            <w:tcBorders>
              <w:top w:val="nil"/>
              <w:left w:val="nil"/>
              <w:bottom w:val="single" w:sz="4" w:space="0" w:color="auto"/>
              <w:right w:val="nil"/>
            </w:tcBorders>
            <w:noWrap/>
            <w:tcMar>
              <w:top w:w="108" w:type="dxa"/>
              <w:bottom w:w="108" w:type="dxa"/>
            </w:tcMar>
          </w:tcPr>
          <w:p w:rsidR="00227CFD" w:rsidRPr="002C0BEF" w:rsidRDefault="00407B36" w:rsidP="00B2704B">
            <w:pPr>
              <w:pStyle w:val="Heading1"/>
              <w:outlineLvl w:val="0"/>
            </w:pPr>
            <w:r>
              <w:rPr>
                <w:lang w:eastAsia="en-US"/>
              </w:rPr>
              <w:br w:type="page"/>
            </w:r>
            <w:r w:rsidRPr="00407B36">
              <w:t>Privacy statement</w:t>
            </w:r>
          </w:p>
        </w:tc>
      </w:tr>
      <w:tr w:rsidR="00227CFD" w:rsidRPr="007A5EFD" w:rsidTr="000503A9">
        <w:trPr>
          <w:cantSplit w:val="0"/>
        </w:trPr>
        <w:tc>
          <w:tcPr>
            <w:tcW w:w="10348" w:type="dxa"/>
            <w:gridSpan w:val="15"/>
            <w:tcBorders>
              <w:top w:val="single" w:sz="4" w:space="0" w:color="auto"/>
              <w:left w:val="single" w:sz="4" w:space="0" w:color="auto"/>
              <w:bottom w:val="single" w:sz="4" w:space="0" w:color="auto"/>
              <w:right w:val="single" w:sz="4" w:space="0" w:color="auto"/>
            </w:tcBorders>
            <w:noWrap/>
            <w:tcMar>
              <w:top w:w="108" w:type="dxa"/>
              <w:bottom w:w="108" w:type="dxa"/>
            </w:tcMar>
          </w:tcPr>
          <w:p w:rsidR="00227CFD" w:rsidRPr="002C0BEF" w:rsidRDefault="00402DD8" w:rsidP="00402DD8">
            <w:r w:rsidRPr="00402DD8">
              <w:t xml:space="preserve">The Northern Territory Superannuation Office is a division of the Department of Treasury and Finance, a Northern Territory Government Agency. The privacy and confidentiality of your personal information is important to the Northern Territory Superannuation Office. The information collected will only be used for the purpose for which it was supplied for administering your superannuation account and your information will not be disclosed to any third party unless required by law or authorised by you. To obtain further information about the Northern Territory Government privacy policy or the Information Act, please visit the Northern Territory Government website at </w:t>
            </w:r>
            <w:hyperlink r:id="rId13" w:history="1">
              <w:r w:rsidRPr="003E4097">
                <w:rPr>
                  <w:rStyle w:val="Hyperlink"/>
                </w:rPr>
                <w:t>www.nt.gov.au</w:t>
              </w:r>
            </w:hyperlink>
            <w:r w:rsidRPr="00402DD8">
              <w:t>.</w:t>
            </w:r>
          </w:p>
        </w:tc>
      </w:tr>
      <w:tr w:rsidR="0094465D" w:rsidRPr="002C0BEF" w:rsidTr="000503A9">
        <w:trPr>
          <w:cantSplit w:val="0"/>
        </w:trPr>
        <w:tc>
          <w:tcPr>
            <w:tcW w:w="10348" w:type="dxa"/>
            <w:gridSpan w:val="15"/>
            <w:tcBorders>
              <w:top w:val="nil"/>
              <w:left w:val="nil"/>
              <w:bottom w:val="single" w:sz="4" w:space="0" w:color="auto"/>
              <w:right w:val="nil"/>
            </w:tcBorders>
            <w:noWrap/>
            <w:tcMar>
              <w:top w:w="108" w:type="dxa"/>
              <w:bottom w:w="108" w:type="dxa"/>
            </w:tcMar>
          </w:tcPr>
          <w:p w:rsidR="00B2704B" w:rsidRDefault="00496AD4">
            <w:pPr>
              <w:pStyle w:val="Heading1"/>
              <w:outlineLvl w:val="0"/>
              <w:rPr>
                <w:rFonts w:ascii="Lato" w:eastAsia="Calibri" w:hAnsi="Lato"/>
                <w:color w:val="auto"/>
                <w:kern w:val="0"/>
                <w:sz w:val="22"/>
                <w:szCs w:val="20"/>
                <w:lang w:eastAsia="en-US"/>
              </w:rPr>
            </w:pPr>
            <w:r>
              <w:rPr>
                <w:rFonts w:ascii="Lato" w:eastAsia="Calibri" w:hAnsi="Lato"/>
                <w:color w:val="auto"/>
                <w:kern w:val="0"/>
                <w:sz w:val="22"/>
                <w:szCs w:val="20"/>
                <w:lang w:eastAsia="en-US"/>
              </w:rPr>
              <w:lastRenderedPageBreak/>
              <w:br w:type="page"/>
            </w:r>
            <w:r>
              <w:rPr>
                <w:rFonts w:ascii="Lato" w:eastAsia="Calibri" w:hAnsi="Lato"/>
                <w:color w:val="auto"/>
                <w:kern w:val="0"/>
                <w:sz w:val="22"/>
                <w:szCs w:val="20"/>
                <w:lang w:eastAsia="en-US"/>
              </w:rPr>
              <w:br w:type="page"/>
            </w:r>
          </w:p>
          <w:p w:rsidR="0094465D" w:rsidRPr="002C0BEF" w:rsidRDefault="002D7A5F">
            <w:pPr>
              <w:pStyle w:val="Heading1"/>
              <w:outlineLvl w:val="0"/>
            </w:pPr>
            <w:r>
              <w:t>D</w:t>
            </w:r>
            <w:r w:rsidR="0094465D">
              <w:t>eclaration</w:t>
            </w:r>
          </w:p>
        </w:tc>
      </w:tr>
      <w:tr w:rsidR="00AA7CB6" w:rsidRPr="002C0BEF" w:rsidTr="000503A9">
        <w:trPr>
          <w:cantSplit w:val="0"/>
        </w:trPr>
        <w:sdt>
          <w:sdtPr>
            <w:rPr>
              <w:rFonts w:asciiTheme="minorHAnsi" w:hAnsiTheme="minorHAnsi"/>
            </w:rPr>
            <w:id w:val="631681499"/>
            <w14:checkbox>
              <w14:checked w14:val="0"/>
              <w14:checkedState w14:val="2612" w14:font="MS Gothic"/>
              <w14:uncheckedState w14:val="2610" w14:font="MS Gothic"/>
            </w14:checkbox>
          </w:sdtPr>
          <w:sdtEndPr/>
          <w:sdtContent>
            <w:tc>
              <w:tcPr>
                <w:tcW w:w="471" w:type="dxa"/>
                <w:tcBorders>
                  <w:top w:val="single" w:sz="4" w:space="0" w:color="auto"/>
                  <w:bottom w:val="nil"/>
                  <w:right w:val="nil"/>
                </w:tcBorders>
                <w:noWrap/>
                <w:tcMar>
                  <w:top w:w="108" w:type="dxa"/>
                  <w:bottom w:w="108" w:type="dxa"/>
                </w:tcMar>
              </w:tcPr>
              <w:p w:rsidR="00AA7CB6" w:rsidRPr="002C0BEF" w:rsidRDefault="00087158" w:rsidP="00D96C43">
                <w:r>
                  <w:rPr>
                    <w:rFonts w:ascii="MS Gothic" w:eastAsia="MS Gothic" w:hAnsi="MS Gothic" w:hint="eastAsia"/>
                  </w:rPr>
                  <w:t>☐</w:t>
                </w:r>
              </w:p>
            </w:tc>
          </w:sdtContent>
        </w:sdt>
        <w:tc>
          <w:tcPr>
            <w:tcW w:w="9877" w:type="dxa"/>
            <w:gridSpan w:val="14"/>
            <w:tcBorders>
              <w:top w:val="single" w:sz="4" w:space="0" w:color="auto"/>
              <w:left w:val="nil"/>
              <w:bottom w:val="nil"/>
              <w:right w:val="single" w:sz="4" w:space="0" w:color="auto"/>
            </w:tcBorders>
          </w:tcPr>
          <w:p w:rsidR="00AA7CB6" w:rsidRPr="002C0BEF" w:rsidRDefault="00AA7CB6" w:rsidP="00B2704B">
            <w:r w:rsidRPr="00AA7CB6">
              <w:t>I have attached a copy of the annuity schedule confirming details of the lifetime annuity or an annuity with a minimum of 10 years that I purchased in my name with my NTGPASS superannuation benefit.</w:t>
            </w:r>
          </w:p>
        </w:tc>
      </w:tr>
      <w:tr w:rsidR="00AA7CB6" w:rsidRPr="002C0BEF" w:rsidTr="000503A9">
        <w:trPr>
          <w:cantSplit w:val="0"/>
        </w:trPr>
        <w:sdt>
          <w:sdtPr>
            <w:rPr>
              <w:rFonts w:asciiTheme="minorHAnsi" w:hAnsiTheme="minorHAnsi"/>
            </w:rPr>
            <w:id w:val="-1794204938"/>
            <w14:checkbox>
              <w14:checked w14:val="0"/>
              <w14:checkedState w14:val="2612" w14:font="MS Gothic"/>
              <w14:uncheckedState w14:val="2610" w14:font="MS Gothic"/>
            </w14:checkbox>
          </w:sdtPr>
          <w:sdtEndPr/>
          <w:sdtContent>
            <w:tc>
              <w:tcPr>
                <w:tcW w:w="471" w:type="dxa"/>
                <w:tcBorders>
                  <w:top w:val="nil"/>
                  <w:bottom w:val="nil"/>
                  <w:right w:val="nil"/>
                </w:tcBorders>
                <w:noWrap/>
                <w:tcMar>
                  <w:top w:w="108" w:type="dxa"/>
                  <w:bottom w:w="108" w:type="dxa"/>
                </w:tcMar>
              </w:tcPr>
              <w:p w:rsidR="00AA7CB6" w:rsidRPr="002C0BEF" w:rsidRDefault="00087158" w:rsidP="00D96C43">
                <w:r>
                  <w:rPr>
                    <w:rFonts w:ascii="MS Gothic" w:eastAsia="MS Gothic" w:hAnsi="MS Gothic" w:hint="eastAsia"/>
                  </w:rPr>
                  <w:t>☐</w:t>
                </w:r>
              </w:p>
            </w:tc>
          </w:sdtContent>
        </w:sdt>
        <w:tc>
          <w:tcPr>
            <w:tcW w:w="9877" w:type="dxa"/>
            <w:gridSpan w:val="14"/>
            <w:tcBorders>
              <w:top w:val="nil"/>
              <w:left w:val="nil"/>
              <w:bottom w:val="nil"/>
              <w:right w:val="single" w:sz="4" w:space="0" w:color="auto"/>
            </w:tcBorders>
          </w:tcPr>
          <w:p w:rsidR="00AA7CB6" w:rsidRPr="002C0BEF" w:rsidRDefault="00AA7CB6" w:rsidP="00D96C43">
            <w:r w:rsidRPr="00AA7CB6">
              <w:t>I have attached evidence confirming the source of the money used to purchase the annuity.</w:t>
            </w:r>
          </w:p>
        </w:tc>
      </w:tr>
      <w:tr w:rsidR="00AA7CB6" w:rsidRPr="002C0BEF" w:rsidTr="000503A9">
        <w:trPr>
          <w:cantSplit w:val="0"/>
        </w:trPr>
        <w:sdt>
          <w:sdtPr>
            <w:rPr>
              <w:rFonts w:asciiTheme="minorHAnsi" w:hAnsiTheme="minorHAnsi"/>
            </w:rPr>
            <w:id w:val="609787616"/>
            <w14:checkbox>
              <w14:checked w14:val="0"/>
              <w14:checkedState w14:val="2612" w14:font="MS Gothic"/>
              <w14:uncheckedState w14:val="2610" w14:font="MS Gothic"/>
            </w14:checkbox>
          </w:sdtPr>
          <w:sdtEndPr/>
          <w:sdtContent>
            <w:tc>
              <w:tcPr>
                <w:tcW w:w="471" w:type="dxa"/>
                <w:tcBorders>
                  <w:top w:val="nil"/>
                  <w:bottom w:val="nil"/>
                  <w:right w:val="nil"/>
                </w:tcBorders>
                <w:noWrap/>
                <w:tcMar>
                  <w:top w:w="108" w:type="dxa"/>
                  <w:bottom w:w="108" w:type="dxa"/>
                </w:tcMar>
              </w:tcPr>
              <w:p w:rsidR="00AA7CB6" w:rsidRPr="002C0BEF" w:rsidRDefault="00AA7CB6" w:rsidP="00D96C43">
                <w:r>
                  <w:rPr>
                    <w:rFonts w:ascii="MS Gothic" w:eastAsia="MS Gothic" w:hAnsi="MS Gothic" w:hint="eastAsia"/>
                  </w:rPr>
                  <w:t>☐</w:t>
                </w:r>
              </w:p>
            </w:tc>
          </w:sdtContent>
        </w:sdt>
        <w:tc>
          <w:tcPr>
            <w:tcW w:w="9877" w:type="dxa"/>
            <w:gridSpan w:val="14"/>
            <w:tcBorders>
              <w:top w:val="nil"/>
              <w:left w:val="nil"/>
              <w:bottom w:val="nil"/>
              <w:right w:val="single" w:sz="4" w:space="0" w:color="auto"/>
            </w:tcBorders>
          </w:tcPr>
          <w:p w:rsidR="00AA7CB6" w:rsidRPr="002C0BEF" w:rsidRDefault="00AA7CB6">
            <w:r w:rsidRPr="00AA7CB6">
              <w:t xml:space="preserve">I understand that </w:t>
            </w:r>
            <w:r w:rsidR="002D7A5F">
              <w:t>NTSO</w:t>
            </w:r>
            <w:r w:rsidRPr="00AA7CB6">
              <w:t xml:space="preserve"> may require additional documentation to assess my application. Failure to provide the requested information may result in my application not being approved.</w:t>
            </w:r>
          </w:p>
        </w:tc>
      </w:tr>
      <w:tr w:rsidR="00AA7CB6" w:rsidRPr="002C0BEF" w:rsidTr="008C3B7E">
        <w:trPr>
          <w:cantSplit w:val="0"/>
        </w:trPr>
        <w:sdt>
          <w:sdtPr>
            <w:rPr>
              <w:rFonts w:asciiTheme="minorHAnsi" w:hAnsiTheme="minorHAnsi"/>
            </w:rPr>
            <w:id w:val="1738902571"/>
            <w14:checkbox>
              <w14:checked w14:val="0"/>
              <w14:checkedState w14:val="2612" w14:font="MS Gothic"/>
              <w14:uncheckedState w14:val="2610" w14:font="MS Gothic"/>
            </w14:checkbox>
          </w:sdtPr>
          <w:sdtEndPr/>
          <w:sdtContent>
            <w:tc>
              <w:tcPr>
                <w:tcW w:w="471" w:type="dxa"/>
                <w:tcBorders>
                  <w:top w:val="nil"/>
                  <w:bottom w:val="nil"/>
                  <w:right w:val="nil"/>
                </w:tcBorders>
                <w:noWrap/>
                <w:tcMar>
                  <w:top w:w="108" w:type="dxa"/>
                  <w:bottom w:w="108" w:type="dxa"/>
                </w:tcMar>
              </w:tcPr>
              <w:p w:rsidR="00AA7CB6" w:rsidRPr="002C0BEF" w:rsidRDefault="00776775" w:rsidP="00D96C43">
                <w:r>
                  <w:rPr>
                    <w:rFonts w:ascii="MS Gothic" w:eastAsia="MS Gothic" w:hAnsi="MS Gothic" w:hint="eastAsia"/>
                  </w:rPr>
                  <w:t>☐</w:t>
                </w:r>
              </w:p>
            </w:tc>
          </w:sdtContent>
        </w:sdt>
        <w:tc>
          <w:tcPr>
            <w:tcW w:w="9877" w:type="dxa"/>
            <w:gridSpan w:val="14"/>
            <w:tcBorders>
              <w:top w:val="nil"/>
              <w:left w:val="nil"/>
              <w:bottom w:val="nil"/>
              <w:right w:val="single" w:sz="4" w:space="0" w:color="auto"/>
            </w:tcBorders>
          </w:tcPr>
          <w:p w:rsidR="00AA7CB6" w:rsidRPr="002C0BEF" w:rsidRDefault="00AA7CB6" w:rsidP="00D96C43">
            <w:r w:rsidRPr="00AA7CB6">
              <w:t>I hereby authorise the Commissioner of Superannuation to contact the entity that I purchased the annuity from to verify the terms and conditions of the annuity.</w:t>
            </w:r>
          </w:p>
        </w:tc>
      </w:tr>
      <w:tr w:rsidR="00776775" w:rsidRPr="002C0BEF" w:rsidTr="008C3B7E">
        <w:trPr>
          <w:cantSplit w:val="0"/>
        </w:trPr>
        <w:tc>
          <w:tcPr>
            <w:tcW w:w="2145" w:type="dxa"/>
            <w:gridSpan w:val="3"/>
            <w:tcBorders>
              <w:top w:val="nil"/>
              <w:left w:val="single" w:sz="4" w:space="0" w:color="auto"/>
              <w:bottom w:val="single" w:sz="4" w:space="0" w:color="auto"/>
              <w:right w:val="nil"/>
            </w:tcBorders>
            <w:noWrap/>
            <w:tcMar>
              <w:top w:w="108" w:type="dxa"/>
              <w:bottom w:w="108" w:type="dxa"/>
            </w:tcMar>
          </w:tcPr>
          <w:p w:rsidR="00776775" w:rsidRPr="002C0BEF" w:rsidRDefault="00776775" w:rsidP="00D96C43">
            <w:r>
              <w:t>Member</w:t>
            </w:r>
            <w:r w:rsidRPr="0094465D">
              <w:t xml:space="preserve"> signature:</w:t>
            </w:r>
          </w:p>
        </w:tc>
        <w:tc>
          <w:tcPr>
            <w:tcW w:w="5354" w:type="dxa"/>
            <w:gridSpan w:val="8"/>
            <w:tcBorders>
              <w:top w:val="nil"/>
              <w:left w:val="nil"/>
              <w:bottom w:val="single" w:sz="4" w:space="0" w:color="auto"/>
              <w:right w:val="nil"/>
            </w:tcBorders>
          </w:tcPr>
          <w:p w:rsidR="00776775" w:rsidRPr="002C0BEF" w:rsidRDefault="00776775" w:rsidP="00D96C43"/>
        </w:tc>
        <w:tc>
          <w:tcPr>
            <w:tcW w:w="848" w:type="dxa"/>
            <w:gridSpan w:val="2"/>
            <w:tcBorders>
              <w:top w:val="nil"/>
              <w:left w:val="nil"/>
              <w:bottom w:val="single" w:sz="4" w:space="0" w:color="auto"/>
              <w:right w:val="nil"/>
            </w:tcBorders>
          </w:tcPr>
          <w:p w:rsidR="00776775" w:rsidRPr="0094465D" w:rsidRDefault="00776775" w:rsidP="00D96C43">
            <w:r>
              <w:t>Date:</w:t>
            </w:r>
          </w:p>
        </w:tc>
        <w:tc>
          <w:tcPr>
            <w:tcW w:w="2001" w:type="dxa"/>
            <w:gridSpan w:val="2"/>
            <w:tcBorders>
              <w:top w:val="nil"/>
              <w:left w:val="nil"/>
              <w:bottom w:val="single" w:sz="4" w:space="0" w:color="auto"/>
              <w:right w:val="single" w:sz="4" w:space="0" w:color="auto"/>
            </w:tcBorders>
          </w:tcPr>
          <w:p w:rsidR="00776775" w:rsidRPr="002C0BEF" w:rsidRDefault="00776775" w:rsidP="00D96C43"/>
        </w:tc>
      </w:tr>
      <w:tr w:rsidR="00776775" w:rsidRPr="002C0BEF" w:rsidTr="008C3B7E">
        <w:trPr>
          <w:cantSplit w:val="0"/>
        </w:trPr>
        <w:tc>
          <w:tcPr>
            <w:tcW w:w="10348" w:type="dxa"/>
            <w:gridSpan w:val="15"/>
            <w:tcBorders>
              <w:top w:val="nil"/>
              <w:left w:val="nil"/>
              <w:bottom w:val="single" w:sz="4" w:space="0" w:color="auto"/>
              <w:right w:val="nil"/>
            </w:tcBorders>
            <w:noWrap/>
            <w:tcMar>
              <w:top w:w="108" w:type="dxa"/>
              <w:bottom w:w="108" w:type="dxa"/>
            </w:tcMar>
          </w:tcPr>
          <w:p w:rsidR="00776775" w:rsidRPr="002C0BEF" w:rsidRDefault="00776775" w:rsidP="00D96C43">
            <w:pPr>
              <w:pStyle w:val="Heading1"/>
              <w:outlineLvl w:val="0"/>
            </w:pPr>
            <w:r>
              <w:t>Internal use only</w:t>
            </w:r>
          </w:p>
        </w:tc>
      </w:tr>
      <w:tr w:rsidR="001A154F" w:rsidRPr="009A7E70" w:rsidTr="008C3B7E">
        <w:trPr>
          <w:cantSplit w:val="0"/>
        </w:trPr>
        <w:sdt>
          <w:sdtPr>
            <w:rPr>
              <w:rFonts w:asciiTheme="minorHAnsi" w:hAnsiTheme="minorHAnsi"/>
            </w:rPr>
            <w:id w:val="-1973822219"/>
            <w14:checkbox>
              <w14:checked w14:val="0"/>
              <w14:checkedState w14:val="2612" w14:font="MS Gothic"/>
              <w14:uncheckedState w14:val="2610" w14:font="MS Gothic"/>
            </w14:checkbox>
          </w:sdtPr>
          <w:sdtEndPr/>
          <w:sdtContent>
            <w:tc>
              <w:tcPr>
                <w:tcW w:w="471" w:type="dxa"/>
                <w:tcBorders>
                  <w:top w:val="single" w:sz="4" w:space="0" w:color="auto"/>
                  <w:bottom w:val="nil"/>
                  <w:right w:val="nil"/>
                </w:tcBorders>
                <w:noWrap/>
                <w:tcMar>
                  <w:top w:w="108" w:type="dxa"/>
                  <w:bottom w:w="108" w:type="dxa"/>
                </w:tcMar>
              </w:tcPr>
              <w:p w:rsidR="001A154F" w:rsidRPr="002C0BEF" w:rsidRDefault="001A154F" w:rsidP="00D96C43">
                <w:r>
                  <w:rPr>
                    <w:rFonts w:ascii="MS Gothic" w:eastAsia="MS Gothic" w:hAnsi="MS Gothic" w:hint="eastAsia"/>
                  </w:rPr>
                  <w:t>☐</w:t>
                </w:r>
              </w:p>
            </w:tc>
          </w:sdtContent>
        </w:sdt>
        <w:tc>
          <w:tcPr>
            <w:tcW w:w="4672" w:type="dxa"/>
            <w:gridSpan w:val="5"/>
            <w:tcBorders>
              <w:top w:val="single" w:sz="4" w:space="0" w:color="auto"/>
              <w:left w:val="nil"/>
              <w:bottom w:val="nil"/>
              <w:right w:val="nil"/>
            </w:tcBorders>
          </w:tcPr>
          <w:p w:rsidR="001A154F" w:rsidRPr="00227CFD" w:rsidRDefault="001A154F" w:rsidP="00D96C43">
            <w:pPr>
              <w:rPr>
                <w:b/>
              </w:rPr>
            </w:pPr>
            <w:r w:rsidRPr="001A154F">
              <w:rPr>
                <w:b/>
              </w:rPr>
              <w:t>Annuity bonus approved</w:t>
            </w:r>
          </w:p>
        </w:tc>
        <w:sdt>
          <w:sdtPr>
            <w:rPr>
              <w:rFonts w:asciiTheme="minorHAnsi" w:hAnsiTheme="minorHAnsi"/>
            </w:rPr>
            <w:id w:val="-960099972"/>
            <w14:checkbox>
              <w14:checked w14:val="0"/>
              <w14:checkedState w14:val="2612" w14:font="MS Gothic"/>
              <w14:uncheckedState w14:val="2610" w14:font="MS Gothic"/>
            </w14:checkbox>
          </w:sdtPr>
          <w:sdtEndPr/>
          <w:sdtContent>
            <w:tc>
              <w:tcPr>
                <w:tcW w:w="426" w:type="dxa"/>
                <w:gridSpan w:val="2"/>
                <w:tcBorders>
                  <w:top w:val="single" w:sz="4" w:space="0" w:color="auto"/>
                  <w:left w:val="nil"/>
                  <w:bottom w:val="nil"/>
                  <w:right w:val="nil"/>
                </w:tcBorders>
              </w:tcPr>
              <w:p w:rsidR="001A154F" w:rsidRPr="002C0BEF" w:rsidRDefault="001A154F" w:rsidP="00D96C43">
                <w:r>
                  <w:rPr>
                    <w:rFonts w:ascii="MS Gothic" w:eastAsia="MS Gothic" w:hAnsi="MS Gothic" w:hint="eastAsia"/>
                  </w:rPr>
                  <w:t>☐</w:t>
                </w:r>
              </w:p>
            </w:tc>
          </w:sdtContent>
        </w:sdt>
        <w:tc>
          <w:tcPr>
            <w:tcW w:w="4779" w:type="dxa"/>
            <w:gridSpan w:val="7"/>
            <w:tcBorders>
              <w:top w:val="single" w:sz="4" w:space="0" w:color="auto"/>
              <w:left w:val="nil"/>
              <w:bottom w:val="nil"/>
            </w:tcBorders>
          </w:tcPr>
          <w:p w:rsidR="001A154F" w:rsidRPr="009A7E70" w:rsidRDefault="001A154F" w:rsidP="00D96C43">
            <w:pPr>
              <w:rPr>
                <w:b/>
              </w:rPr>
            </w:pPr>
            <w:r w:rsidRPr="001A154F">
              <w:rPr>
                <w:b/>
              </w:rPr>
              <w:t xml:space="preserve">Annuity bonus </w:t>
            </w:r>
            <w:r>
              <w:rPr>
                <w:b/>
              </w:rPr>
              <w:t xml:space="preserve">not </w:t>
            </w:r>
            <w:r w:rsidRPr="001A154F">
              <w:rPr>
                <w:b/>
              </w:rPr>
              <w:t>approved</w:t>
            </w:r>
          </w:p>
        </w:tc>
      </w:tr>
      <w:tr w:rsidR="009E5C85" w:rsidRPr="002C0BEF" w:rsidTr="00B467D2">
        <w:trPr>
          <w:cantSplit w:val="0"/>
        </w:trPr>
        <w:tc>
          <w:tcPr>
            <w:tcW w:w="3585" w:type="dxa"/>
            <w:gridSpan w:val="5"/>
            <w:tcBorders>
              <w:top w:val="nil"/>
              <w:left w:val="single" w:sz="4" w:space="0" w:color="auto"/>
              <w:bottom w:val="nil"/>
              <w:right w:val="nil"/>
            </w:tcBorders>
            <w:noWrap/>
            <w:tcMar>
              <w:top w:w="108" w:type="dxa"/>
              <w:bottom w:w="108" w:type="dxa"/>
            </w:tcMar>
          </w:tcPr>
          <w:p w:rsidR="00776775" w:rsidRPr="002C0BEF" w:rsidRDefault="00776775" w:rsidP="00D96C43">
            <w:r>
              <w:t>Commissioner of Superannuation</w:t>
            </w:r>
            <w:r w:rsidRPr="0094465D">
              <w:t>:</w:t>
            </w:r>
          </w:p>
        </w:tc>
        <w:tc>
          <w:tcPr>
            <w:tcW w:w="3931" w:type="dxa"/>
            <w:gridSpan w:val="7"/>
            <w:tcBorders>
              <w:top w:val="nil"/>
              <w:left w:val="nil"/>
              <w:bottom w:val="single" w:sz="4" w:space="0" w:color="auto"/>
              <w:right w:val="nil"/>
            </w:tcBorders>
          </w:tcPr>
          <w:p w:rsidR="00776775" w:rsidRPr="002C0BEF" w:rsidRDefault="00776775" w:rsidP="00D96C43"/>
        </w:tc>
        <w:tc>
          <w:tcPr>
            <w:tcW w:w="848" w:type="dxa"/>
            <w:gridSpan w:val="2"/>
            <w:tcBorders>
              <w:top w:val="nil"/>
              <w:left w:val="nil"/>
              <w:bottom w:val="nil"/>
              <w:right w:val="nil"/>
            </w:tcBorders>
          </w:tcPr>
          <w:p w:rsidR="00776775" w:rsidRPr="0094465D" w:rsidRDefault="00776775" w:rsidP="00D96C43">
            <w:r>
              <w:t>Date:</w:t>
            </w:r>
          </w:p>
        </w:tc>
        <w:tc>
          <w:tcPr>
            <w:tcW w:w="1984" w:type="dxa"/>
            <w:tcBorders>
              <w:top w:val="nil"/>
              <w:left w:val="nil"/>
              <w:bottom w:val="single" w:sz="4" w:space="0" w:color="auto"/>
              <w:right w:val="single" w:sz="4" w:space="0" w:color="auto"/>
            </w:tcBorders>
          </w:tcPr>
          <w:p w:rsidR="00776775" w:rsidRPr="002C0BEF" w:rsidRDefault="00776775" w:rsidP="00D96C43"/>
        </w:tc>
      </w:tr>
      <w:tr w:rsidR="00776775" w:rsidRPr="002C0BEF" w:rsidTr="008C3B7E">
        <w:trPr>
          <w:cantSplit w:val="0"/>
        </w:trPr>
        <w:tc>
          <w:tcPr>
            <w:tcW w:w="3585" w:type="dxa"/>
            <w:gridSpan w:val="5"/>
            <w:tcBorders>
              <w:top w:val="nil"/>
              <w:left w:val="single" w:sz="4" w:space="0" w:color="auto"/>
              <w:bottom w:val="single" w:sz="4" w:space="0" w:color="auto"/>
              <w:right w:val="nil"/>
            </w:tcBorders>
            <w:noWrap/>
            <w:tcMar>
              <w:top w:w="108" w:type="dxa"/>
              <w:bottom w:w="108" w:type="dxa"/>
            </w:tcMar>
          </w:tcPr>
          <w:p w:rsidR="0004614F" w:rsidRDefault="0004614F" w:rsidP="00D96C43"/>
          <w:p w:rsidR="00776775" w:rsidRPr="002C0BEF" w:rsidRDefault="00776775" w:rsidP="00D96C43">
            <w:r w:rsidRPr="00776775">
              <w:t>Approved value of annuity bonus</w:t>
            </w:r>
            <w:r w:rsidRPr="0094465D">
              <w:t>:</w:t>
            </w:r>
          </w:p>
        </w:tc>
        <w:tc>
          <w:tcPr>
            <w:tcW w:w="6763" w:type="dxa"/>
            <w:gridSpan w:val="10"/>
            <w:tcBorders>
              <w:top w:val="nil"/>
              <w:left w:val="nil"/>
              <w:bottom w:val="single" w:sz="4" w:space="0" w:color="auto"/>
              <w:right w:val="single" w:sz="4" w:space="0" w:color="auto"/>
            </w:tcBorders>
          </w:tcPr>
          <w:p w:rsidR="00776775" w:rsidRPr="002C0BEF" w:rsidRDefault="00776775" w:rsidP="00D96C43"/>
        </w:tc>
      </w:tr>
      <w:tr w:rsidR="009A7E70" w:rsidRPr="007A5EFD" w:rsidTr="000503A9">
        <w:tc>
          <w:tcPr>
            <w:tcW w:w="10348" w:type="dxa"/>
            <w:gridSpan w:val="15"/>
            <w:tcBorders>
              <w:top w:val="nil"/>
              <w:left w:val="nil"/>
              <w:bottom w:val="nil"/>
              <w:right w:val="nil"/>
            </w:tcBorders>
            <w:noWrap/>
            <w:tcMar>
              <w:left w:w="0" w:type="dxa"/>
              <w:right w:w="0" w:type="dxa"/>
            </w:tcMar>
          </w:tcPr>
          <w:p w:rsidR="009A7E70" w:rsidRPr="002C21A2" w:rsidRDefault="009A7E70" w:rsidP="009A7E70">
            <w:pPr>
              <w:pStyle w:val="Subtitle0"/>
              <w:spacing w:after="0"/>
              <w:rPr>
                <w:rStyle w:val="Hidden"/>
              </w:rPr>
            </w:pPr>
            <w:r w:rsidRPr="002C21A2">
              <w:rPr>
                <w:rStyle w:val="Hidden"/>
              </w:rPr>
              <w:t>End of form</w:t>
            </w:r>
          </w:p>
        </w:tc>
      </w:tr>
    </w:tbl>
    <w:p w:rsidR="007A5EFD" w:rsidRDefault="007A5EFD" w:rsidP="009B1BF1"/>
    <w:sectPr w:rsidR="007A5EFD" w:rsidSect="00CC571B">
      <w:headerReference w:type="default" r:id="rId14"/>
      <w:footerReference w:type="default" r:id="rId15"/>
      <w:headerReference w:type="first" r:id="rId16"/>
      <w:footerReference w:type="first" r:id="rId17"/>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407" w:rsidRDefault="008B6407" w:rsidP="007332FF">
      <w:r>
        <w:separator/>
      </w:r>
    </w:p>
  </w:endnote>
  <w:endnote w:type="continuationSeparator" w:id="0">
    <w:p w:rsidR="008B6407" w:rsidRDefault="008B6407"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rsidTr="001B3D22">
      <w:trPr>
        <w:cantSplit/>
        <w:trHeight w:hRule="exact" w:val="850"/>
      </w:trPr>
      <w:tc>
        <w:tcPr>
          <w:tcW w:w="10318" w:type="dxa"/>
          <w:vAlign w:val="bottom"/>
        </w:tcPr>
        <w:p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BF0576">
                <w:rPr>
                  <w:rStyle w:val="PageNumber"/>
                  <w:b/>
                </w:rPr>
                <w:t>TREASURY AND FINANCE</w:t>
              </w:r>
            </w:sdtContent>
          </w:sdt>
        </w:p>
        <w:p w:rsidR="001B3D22" w:rsidRDefault="008943C8"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08-06T00:00:00Z">
                <w:dateFormat w:val="d MMMM yyyy"/>
                <w:lid w:val="en-AU"/>
                <w:storeMappedDataAs w:val="dateTime"/>
                <w:calendar w:val="gregorian"/>
              </w:date>
            </w:sdtPr>
            <w:sdtEndPr>
              <w:rPr>
                <w:rStyle w:val="PageNumber"/>
              </w:rPr>
            </w:sdtEndPr>
            <w:sdtContent>
              <w:r w:rsidR="00542E42">
                <w:rPr>
                  <w:rStyle w:val="PageNumber"/>
                </w:rPr>
                <w:t>6 August 2024</w:t>
              </w:r>
            </w:sdtContent>
          </w:sdt>
          <w:r w:rsidR="001B3D22" w:rsidRPr="001B3D22">
            <w:rPr>
              <w:rStyle w:val="PageNumber"/>
            </w:rPr>
            <w:t xml:space="preserve"> | </w:t>
          </w:r>
          <w:r w:rsidR="009C1D0A" w:rsidRPr="009C1D0A">
            <w:rPr>
              <w:rStyle w:val="PageNumber"/>
            </w:rPr>
            <w:t>NTG-F07-V0</w:t>
          </w:r>
          <w:r w:rsidR="00542E42">
            <w:rPr>
              <w:rStyle w:val="PageNumber"/>
            </w:rPr>
            <w:t>8</w:t>
          </w:r>
        </w:p>
        <w:p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8943C8">
            <w:rPr>
              <w:rStyle w:val="PageNumber"/>
              <w:noProof/>
            </w:rPr>
            <w:t>6</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8943C8">
            <w:rPr>
              <w:rStyle w:val="PageNumber"/>
              <w:noProof/>
            </w:rPr>
            <w:t>7</w:t>
          </w:r>
          <w:r w:rsidRPr="00AC4488">
            <w:rPr>
              <w:rStyle w:val="PageNumber"/>
            </w:rPr>
            <w:fldChar w:fldCharType="end"/>
          </w: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rsidTr="0087320B">
      <w:trPr>
        <w:cantSplit/>
        <w:trHeight w:hRule="exact" w:val="1134"/>
      </w:trPr>
      <w:tc>
        <w:tcPr>
          <w:tcW w:w="7767" w:type="dxa"/>
          <w:tcBorders>
            <w:top w:val="single" w:sz="4" w:space="0" w:color="auto"/>
          </w:tcBorders>
          <w:vAlign w:val="bottom"/>
        </w:tcPr>
        <w:p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BF0576">
                <w:rPr>
                  <w:rStyle w:val="PageNumber"/>
                  <w:b/>
                </w:rPr>
                <w:t>TREASURY AND FINANCE</w:t>
              </w:r>
            </w:sdtContent>
          </w:sdt>
          <w:r w:rsidR="00BF0576">
            <w:rPr>
              <w:rStyle w:val="PageNumber"/>
            </w:rPr>
            <w:t xml:space="preserve"> </w:t>
          </w:r>
        </w:p>
        <w:p w:rsidR="00A66DD9" w:rsidRPr="001B3D22" w:rsidRDefault="008943C8"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8-06T00:00:00Z">
                <w:dateFormat w:val="d MMMM yyyy"/>
                <w:lid w:val="en-AU"/>
                <w:storeMappedDataAs w:val="dateTime"/>
                <w:calendar w:val="gregorian"/>
              </w:date>
            </w:sdtPr>
            <w:sdtEndPr>
              <w:rPr>
                <w:rStyle w:val="PageNumber"/>
              </w:rPr>
            </w:sdtEndPr>
            <w:sdtContent>
              <w:r w:rsidR="00542E42">
                <w:rPr>
                  <w:rStyle w:val="PageNumber"/>
                </w:rPr>
                <w:t>6 August 2024</w:t>
              </w:r>
            </w:sdtContent>
          </w:sdt>
          <w:r w:rsidR="001B3D22" w:rsidRPr="001B3D22">
            <w:rPr>
              <w:rStyle w:val="PageNumber"/>
            </w:rPr>
            <w:t xml:space="preserve"> | </w:t>
          </w:r>
          <w:r w:rsidR="009C1D0A" w:rsidRPr="009C1D0A">
            <w:rPr>
              <w:rStyle w:val="PageNumber"/>
            </w:rPr>
            <w:t>NTG-F07-V0</w:t>
          </w:r>
          <w:r w:rsidR="00542E42">
            <w:rPr>
              <w:rStyle w:val="PageNumber"/>
            </w:rPr>
            <w:t>8</w:t>
          </w:r>
        </w:p>
        <w:p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8943C8">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8943C8">
            <w:rPr>
              <w:rStyle w:val="PageNumber"/>
              <w:noProof/>
            </w:rPr>
            <w:t>7</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rsidR="002645D5" w:rsidRPr="001E14EB" w:rsidRDefault="00661D1D" w:rsidP="002645D5">
          <w:pPr>
            <w:spacing w:after="0"/>
            <w:jc w:val="right"/>
          </w:pPr>
          <w:r>
            <w:rPr>
              <w:noProof/>
              <w:sz w:val="19"/>
              <w:lang w:eastAsia="en-AU"/>
            </w:rPr>
            <w:drawing>
              <wp:inline distT="0" distB="0" distL="0" distR="0" wp14:anchorId="28D2F8B2" wp14:editId="409B833B">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407" w:rsidRDefault="008B6407" w:rsidP="007332FF">
      <w:r>
        <w:separator/>
      </w:r>
    </w:p>
  </w:footnote>
  <w:footnote w:type="continuationSeparator" w:id="0">
    <w:p w:rsidR="008B6407" w:rsidRDefault="008B6407"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8943C8"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4F242C">
          <w:rPr>
            <w:rStyle w:val="HeaderChar"/>
          </w:rPr>
          <w:t>Annuity bonus claim form</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A53CF0" w:rsidRPr="00E908F1" w:rsidRDefault="004F242C" w:rsidP="00A53CF0">
        <w:pPr>
          <w:pStyle w:val="Title"/>
        </w:pPr>
        <w:r>
          <w:rPr>
            <w:rStyle w:val="TitleChar"/>
          </w:rPr>
          <w:t>Annuity bonus</w:t>
        </w:r>
        <w:r w:rsidR="008559AD">
          <w:rPr>
            <w:rStyle w:val="TitleChar"/>
          </w:rPr>
          <w:t xml:space="preserve"> claim form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10372"/>
    <w:multiLevelType w:val="hybridMultilevel"/>
    <w:tmpl w:val="C84C8F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C6545A"/>
    <w:multiLevelType w:val="hybridMultilevel"/>
    <w:tmpl w:val="D90C3A6A"/>
    <w:lvl w:ilvl="0" w:tplc="056C64AE">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C537A29"/>
    <w:multiLevelType w:val="hybridMultilevel"/>
    <w:tmpl w:val="9574F6D4"/>
    <w:lvl w:ilvl="0" w:tplc="8FA066B4">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815C33"/>
    <w:multiLevelType w:val="hybridMultilevel"/>
    <w:tmpl w:val="A0545958"/>
    <w:lvl w:ilvl="0" w:tplc="68422490">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34432E"/>
    <w:multiLevelType w:val="hybridMultilevel"/>
    <w:tmpl w:val="D78A4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644A1E"/>
    <w:multiLevelType w:val="hybridMultilevel"/>
    <w:tmpl w:val="A18268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9E6F82"/>
    <w:multiLevelType w:val="hybridMultilevel"/>
    <w:tmpl w:val="48844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195B3C"/>
    <w:multiLevelType w:val="multilevel"/>
    <w:tmpl w:val="3928FD02"/>
    <w:name w:val="NTG Table Bullet List3322222"/>
    <w:numStyleLink w:val="Bulletlist"/>
  </w:abstractNum>
  <w:abstractNum w:abstractNumId="9" w15:restartNumberingAfterBreak="0">
    <w:nsid w:val="100244A1"/>
    <w:multiLevelType w:val="multilevel"/>
    <w:tmpl w:val="0C78A7AC"/>
    <w:name w:val="NTG Table Bullet List332"/>
    <w:numStyleLink w:val="Tablebulletlist"/>
  </w:abstractNum>
  <w:abstractNum w:abstractNumId="10" w15:restartNumberingAfterBreak="0">
    <w:nsid w:val="1012237B"/>
    <w:multiLevelType w:val="multilevel"/>
    <w:tmpl w:val="0C78A7AC"/>
    <w:name w:val="NTG Table Bullet List32"/>
    <w:numStyleLink w:val="Tablebulletlist"/>
  </w:abstractNum>
  <w:abstractNum w:abstractNumId="11" w15:restartNumberingAfterBreak="0">
    <w:nsid w:val="14F35123"/>
    <w:multiLevelType w:val="hybridMultilevel"/>
    <w:tmpl w:val="E8045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E93577"/>
    <w:multiLevelType w:val="multilevel"/>
    <w:tmpl w:val="4E6AC8F6"/>
    <w:name w:val="NTG Table Bullet List33222222"/>
    <w:numStyleLink w:val="Numberlist"/>
  </w:abstractNum>
  <w:abstractNum w:abstractNumId="13" w15:restartNumberingAfterBreak="0">
    <w:nsid w:val="16004015"/>
    <w:multiLevelType w:val="hybridMultilevel"/>
    <w:tmpl w:val="372A9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D26C06"/>
    <w:multiLevelType w:val="multilevel"/>
    <w:tmpl w:val="3E5E177A"/>
    <w:name w:val="NTG Table Bullet List33222222222222222"/>
    <w:numStyleLink w:val="Tablenumberlist"/>
  </w:abstractNum>
  <w:abstractNum w:abstractNumId="15" w15:restartNumberingAfterBreak="0">
    <w:nsid w:val="19533A06"/>
    <w:multiLevelType w:val="multilevel"/>
    <w:tmpl w:val="3928FD02"/>
    <w:name w:val="NTG Table Bullet List3222"/>
    <w:numStyleLink w:val="Bulletlist"/>
  </w:abstractNum>
  <w:abstractNum w:abstractNumId="16"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7" w15:restartNumberingAfterBreak="0">
    <w:nsid w:val="1B26429D"/>
    <w:multiLevelType w:val="multilevel"/>
    <w:tmpl w:val="3E5E177A"/>
    <w:name w:val="NTG Table Bullet List33222222222"/>
    <w:numStyleLink w:val="Tablenumberlist"/>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C605051"/>
    <w:multiLevelType w:val="hybridMultilevel"/>
    <w:tmpl w:val="0EDA348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D0744AE"/>
    <w:multiLevelType w:val="multilevel"/>
    <w:tmpl w:val="3E5E177A"/>
    <w:name w:val="NTG Table Bullet List3222322"/>
    <w:numStyleLink w:val="Tablenumberlist"/>
  </w:abstractNum>
  <w:abstractNum w:abstractNumId="21" w15:restartNumberingAfterBreak="0">
    <w:nsid w:val="1F814A79"/>
    <w:multiLevelType w:val="hybridMultilevel"/>
    <w:tmpl w:val="74209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3" w15:restartNumberingAfterBreak="0">
    <w:nsid w:val="2375657A"/>
    <w:multiLevelType w:val="hybridMultilevel"/>
    <w:tmpl w:val="89D88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4A3CFB"/>
    <w:multiLevelType w:val="hybridMultilevel"/>
    <w:tmpl w:val="AAFC317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59905C7"/>
    <w:multiLevelType w:val="hybridMultilevel"/>
    <w:tmpl w:val="2DDA79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72E3F76"/>
    <w:multiLevelType w:val="multilevel"/>
    <w:tmpl w:val="3E5E177A"/>
    <w:name w:val="NTG Table Bullet List3322"/>
    <w:numStyleLink w:val="Tablenumberlist"/>
  </w:abstractNum>
  <w:abstractNum w:abstractNumId="27" w15:restartNumberingAfterBreak="0">
    <w:nsid w:val="27CE4608"/>
    <w:multiLevelType w:val="multilevel"/>
    <w:tmpl w:val="3E5E177A"/>
    <w:name w:val="NTG Table Bullet List33222"/>
    <w:numStyleLink w:val="Tablenumberlist"/>
  </w:abstractNum>
  <w:abstractNum w:abstractNumId="28" w15:restartNumberingAfterBreak="0">
    <w:nsid w:val="27D83E4D"/>
    <w:multiLevelType w:val="multilevel"/>
    <w:tmpl w:val="3928FD02"/>
    <w:numStyleLink w:val="Bulletlist"/>
  </w:abstractNum>
  <w:abstractNum w:abstractNumId="29" w15:restartNumberingAfterBreak="0">
    <w:nsid w:val="27F115CF"/>
    <w:multiLevelType w:val="hybridMultilevel"/>
    <w:tmpl w:val="9BEC352A"/>
    <w:lvl w:ilvl="0" w:tplc="A1BAFD18">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31" w15:restartNumberingAfterBreak="0">
    <w:nsid w:val="2E693641"/>
    <w:multiLevelType w:val="multilevel"/>
    <w:tmpl w:val="3E5E177A"/>
    <w:name w:val="NTG Table Bullet List33"/>
    <w:numStyleLink w:val="Tablenumberlist"/>
  </w:abstractNum>
  <w:abstractNum w:abstractNumId="32" w15:restartNumberingAfterBreak="0">
    <w:nsid w:val="2EF077BC"/>
    <w:multiLevelType w:val="multilevel"/>
    <w:tmpl w:val="0C78A7AC"/>
    <w:name w:val="NTG Table Bullet List33222222222222222222"/>
    <w:numStyleLink w:val="Tablebulletlist"/>
  </w:abstractNum>
  <w:abstractNum w:abstractNumId="33" w15:restartNumberingAfterBreak="0">
    <w:nsid w:val="32DF44DA"/>
    <w:multiLevelType w:val="multilevel"/>
    <w:tmpl w:val="3E5E177A"/>
    <w:name w:val="NTG Table Bullet List3222323"/>
    <w:numStyleLink w:val="Tablenumberlist"/>
  </w:abstractNum>
  <w:abstractNum w:abstractNumId="34" w15:restartNumberingAfterBreak="0">
    <w:nsid w:val="33324987"/>
    <w:multiLevelType w:val="hybridMultilevel"/>
    <w:tmpl w:val="5B52C390"/>
    <w:lvl w:ilvl="0" w:tplc="68422490">
      <w:numFmt w:val="bullet"/>
      <w:lvlText w:val="•"/>
      <w:lvlJc w:val="left"/>
      <w:pPr>
        <w:ind w:left="720" w:hanging="360"/>
      </w:pPr>
      <w:rPr>
        <w:rFonts w:ascii="Lato" w:eastAsia="Calibri" w:hAnsi="Lato" w:cs="Times New Roman" w:hint="default"/>
      </w:rPr>
    </w:lvl>
    <w:lvl w:ilvl="1" w:tplc="80408334">
      <w:numFmt w:val="bullet"/>
      <w:lvlText w:val=""/>
      <w:lvlJc w:val="left"/>
      <w:pPr>
        <w:ind w:left="1440" w:hanging="360"/>
      </w:pPr>
      <w:rPr>
        <w:rFonts w:ascii="Symbol" w:eastAsia="Calibri" w:hAnsi="Symbol"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56773C7"/>
    <w:multiLevelType w:val="hybridMultilevel"/>
    <w:tmpl w:val="DF22A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61047FC"/>
    <w:multiLevelType w:val="hybridMultilevel"/>
    <w:tmpl w:val="A86232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8" w15:restartNumberingAfterBreak="0">
    <w:nsid w:val="3A1D2CDA"/>
    <w:multiLevelType w:val="hybridMultilevel"/>
    <w:tmpl w:val="EB4A1332"/>
    <w:lvl w:ilvl="0" w:tplc="8FA066B4">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BE61945"/>
    <w:multiLevelType w:val="multilevel"/>
    <w:tmpl w:val="3928FD02"/>
    <w:name w:val="NTG Table Bullet List332222222222222222"/>
    <w:numStyleLink w:val="Bulletlist"/>
  </w:abstractNum>
  <w:abstractNum w:abstractNumId="40"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7B535F1"/>
    <w:multiLevelType w:val="hybridMultilevel"/>
    <w:tmpl w:val="31607AFE"/>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134761B"/>
    <w:multiLevelType w:val="hybridMultilevel"/>
    <w:tmpl w:val="6E52A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26C4B68"/>
    <w:multiLevelType w:val="hybridMultilevel"/>
    <w:tmpl w:val="1814FC9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842BC6"/>
    <w:multiLevelType w:val="multilevel"/>
    <w:tmpl w:val="0C78A7AC"/>
    <w:numStyleLink w:val="Tablebulletlist"/>
  </w:abstractNum>
  <w:abstractNum w:abstractNumId="48" w15:restartNumberingAfterBreak="0">
    <w:nsid w:val="54B1548F"/>
    <w:multiLevelType w:val="hybridMultilevel"/>
    <w:tmpl w:val="60342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6DA2CAE"/>
    <w:multiLevelType w:val="multilevel"/>
    <w:tmpl w:val="3E5E177A"/>
    <w:name w:val="NTG Table Bullet List332222222222222"/>
    <w:numStyleLink w:val="Tablenumberlist"/>
  </w:abstractNum>
  <w:abstractNum w:abstractNumId="51" w15:restartNumberingAfterBreak="0">
    <w:nsid w:val="583359D9"/>
    <w:multiLevelType w:val="multilevel"/>
    <w:tmpl w:val="3E5E177A"/>
    <w:name w:val="NTG Table Bullet List332222222"/>
    <w:numStyleLink w:val="Tablenumberlist"/>
  </w:abstractNum>
  <w:abstractNum w:abstractNumId="52" w15:restartNumberingAfterBreak="0">
    <w:nsid w:val="5B9A5FFE"/>
    <w:multiLevelType w:val="multilevel"/>
    <w:tmpl w:val="0C78A7AC"/>
    <w:name w:val="NTG Table Bullet List33222222222222"/>
    <w:numStyleLink w:val="Tablebulletlist"/>
  </w:abstractNum>
  <w:abstractNum w:abstractNumId="53" w15:restartNumberingAfterBreak="0">
    <w:nsid w:val="5C0D2C9E"/>
    <w:multiLevelType w:val="hybridMultilevel"/>
    <w:tmpl w:val="C5781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D444259"/>
    <w:multiLevelType w:val="multilevel"/>
    <w:tmpl w:val="0C78A7AC"/>
    <w:name w:val="NTG Table Bullet List332222"/>
    <w:numStyleLink w:val="Tablebulletlist"/>
  </w:abstractNum>
  <w:abstractNum w:abstractNumId="55" w15:restartNumberingAfterBreak="0">
    <w:nsid w:val="5D4D0F9E"/>
    <w:multiLevelType w:val="hybridMultilevel"/>
    <w:tmpl w:val="86A60D32"/>
    <w:lvl w:ilvl="0" w:tplc="A7E46764">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F6629B3"/>
    <w:multiLevelType w:val="hybridMultilevel"/>
    <w:tmpl w:val="D6B8F09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29B108B"/>
    <w:multiLevelType w:val="hybridMultilevel"/>
    <w:tmpl w:val="8A823534"/>
    <w:lvl w:ilvl="0" w:tplc="ECFC08F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4456D4D"/>
    <w:multiLevelType w:val="hybridMultilevel"/>
    <w:tmpl w:val="CD4C8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875213E"/>
    <w:multiLevelType w:val="hybridMultilevel"/>
    <w:tmpl w:val="E99244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9262556"/>
    <w:multiLevelType w:val="multilevel"/>
    <w:tmpl w:val="3E5E177A"/>
    <w:name w:val="NTG Table Bullet List3322222222222222"/>
    <w:numStyleLink w:val="Tablenumberlist"/>
  </w:abstractNum>
  <w:abstractNum w:abstractNumId="61" w15:restartNumberingAfterBreak="0">
    <w:nsid w:val="6AD23B8C"/>
    <w:multiLevelType w:val="hybridMultilevel"/>
    <w:tmpl w:val="96222CC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0C461A8"/>
    <w:multiLevelType w:val="hybridMultilevel"/>
    <w:tmpl w:val="47F6FF8E"/>
    <w:lvl w:ilvl="0" w:tplc="68422490">
      <w:numFmt w:val="bullet"/>
      <w:lvlText w:val="•"/>
      <w:lvlJc w:val="left"/>
      <w:pPr>
        <w:ind w:left="720" w:hanging="360"/>
      </w:pPr>
      <w:rPr>
        <w:rFonts w:ascii="Lato" w:eastAsia="Calibri" w:hAnsi="Lato"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1EC4338"/>
    <w:multiLevelType w:val="hybridMultilevel"/>
    <w:tmpl w:val="68F62ED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453664D"/>
    <w:multiLevelType w:val="multilevel"/>
    <w:tmpl w:val="0C78A7AC"/>
    <w:name w:val="NTG Table Bullet List3322222222222222222"/>
    <w:numStyleLink w:val="Tablebulletlist"/>
  </w:abstractNum>
  <w:abstractNum w:abstractNumId="66" w15:restartNumberingAfterBreak="0">
    <w:nsid w:val="753120C2"/>
    <w:multiLevelType w:val="hybridMultilevel"/>
    <w:tmpl w:val="B6324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6141D1E"/>
    <w:multiLevelType w:val="multilevel"/>
    <w:tmpl w:val="0C78A7AC"/>
    <w:name w:val="NTG Table Bullet List332222222222"/>
    <w:numStyleLink w:val="Tablebulletlist"/>
  </w:abstractNum>
  <w:abstractNum w:abstractNumId="68"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9422D26"/>
    <w:multiLevelType w:val="hybridMultilevel"/>
    <w:tmpl w:val="9EC452CC"/>
    <w:lvl w:ilvl="0" w:tplc="ECFC08F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1" w15:restartNumberingAfterBreak="0">
    <w:nsid w:val="7B3E405E"/>
    <w:multiLevelType w:val="hybridMultilevel"/>
    <w:tmpl w:val="47248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D0F0DED"/>
    <w:multiLevelType w:val="hybridMultilevel"/>
    <w:tmpl w:val="BA9CA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74" w15:restartNumberingAfterBreak="0">
    <w:nsid w:val="7F275A2E"/>
    <w:multiLevelType w:val="hybridMultilevel"/>
    <w:tmpl w:val="87600FB4"/>
    <w:lvl w:ilvl="0" w:tplc="8FA066B4">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22"/>
  </w:num>
  <w:num w:numId="3">
    <w:abstractNumId w:val="70"/>
  </w:num>
  <w:num w:numId="4">
    <w:abstractNumId w:val="43"/>
  </w:num>
  <w:num w:numId="5">
    <w:abstractNumId w:val="30"/>
  </w:num>
  <w:num w:numId="6">
    <w:abstractNumId w:val="16"/>
  </w:num>
  <w:num w:numId="7">
    <w:abstractNumId w:val="47"/>
  </w:num>
  <w:num w:numId="8">
    <w:abstractNumId w:val="28"/>
  </w:num>
  <w:num w:numId="9">
    <w:abstractNumId w:val="68"/>
  </w:num>
  <w:num w:numId="10">
    <w:abstractNumId w:val="40"/>
  </w:num>
  <w:num w:numId="11">
    <w:abstractNumId w:val="62"/>
  </w:num>
  <w:num w:numId="12">
    <w:abstractNumId w:val="48"/>
  </w:num>
  <w:num w:numId="13">
    <w:abstractNumId w:val="1"/>
  </w:num>
  <w:num w:numId="14">
    <w:abstractNumId w:val="23"/>
  </w:num>
  <w:num w:numId="15">
    <w:abstractNumId w:val="7"/>
  </w:num>
  <w:num w:numId="16">
    <w:abstractNumId w:val="66"/>
  </w:num>
  <w:num w:numId="17">
    <w:abstractNumId w:val="35"/>
  </w:num>
  <w:num w:numId="18">
    <w:abstractNumId w:val="58"/>
  </w:num>
  <w:num w:numId="19">
    <w:abstractNumId w:val="11"/>
  </w:num>
  <w:num w:numId="20">
    <w:abstractNumId w:val="53"/>
  </w:num>
  <w:num w:numId="21">
    <w:abstractNumId w:val="72"/>
  </w:num>
  <w:num w:numId="22">
    <w:abstractNumId w:val="74"/>
  </w:num>
  <w:num w:numId="23">
    <w:abstractNumId w:val="3"/>
  </w:num>
  <w:num w:numId="24">
    <w:abstractNumId w:val="0"/>
  </w:num>
  <w:num w:numId="25">
    <w:abstractNumId w:val="45"/>
  </w:num>
  <w:num w:numId="26">
    <w:abstractNumId w:val="36"/>
  </w:num>
  <w:num w:numId="27">
    <w:abstractNumId w:val="21"/>
  </w:num>
  <w:num w:numId="28">
    <w:abstractNumId w:val="38"/>
  </w:num>
  <w:num w:numId="29">
    <w:abstractNumId w:val="5"/>
  </w:num>
  <w:num w:numId="30">
    <w:abstractNumId w:val="34"/>
  </w:num>
  <w:num w:numId="31">
    <w:abstractNumId w:val="64"/>
  </w:num>
  <w:num w:numId="32">
    <w:abstractNumId w:val="46"/>
  </w:num>
  <w:num w:numId="33">
    <w:abstractNumId w:val="4"/>
  </w:num>
  <w:num w:numId="34">
    <w:abstractNumId w:val="25"/>
  </w:num>
  <w:num w:numId="35">
    <w:abstractNumId w:val="29"/>
  </w:num>
  <w:num w:numId="36">
    <w:abstractNumId w:val="71"/>
  </w:num>
  <w:num w:numId="37">
    <w:abstractNumId w:val="24"/>
  </w:num>
  <w:num w:numId="38">
    <w:abstractNumId w:val="19"/>
  </w:num>
  <w:num w:numId="39">
    <w:abstractNumId w:val="59"/>
  </w:num>
  <w:num w:numId="40">
    <w:abstractNumId w:val="61"/>
  </w:num>
  <w:num w:numId="41">
    <w:abstractNumId w:val="55"/>
  </w:num>
  <w:num w:numId="42">
    <w:abstractNumId w:val="57"/>
  </w:num>
  <w:num w:numId="43">
    <w:abstractNumId w:val="69"/>
  </w:num>
  <w:num w:numId="44">
    <w:abstractNumId w:val="61"/>
    <w:lvlOverride w:ilvl="0">
      <w:lvl w:ilvl="0" w:tplc="0C090001">
        <w:start w:val="3"/>
        <w:numFmt w:val="decimal"/>
        <w:lvlText w:val="%1."/>
        <w:lvlJc w:val="left"/>
        <w:pPr>
          <w:ind w:left="720" w:hanging="360"/>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5">
    <w:abstractNumId w:val="56"/>
  </w:num>
  <w:num w:numId="46">
    <w:abstractNumId w:val="13"/>
  </w:num>
  <w:num w:numId="47">
    <w:abstractNumId w:val="41"/>
  </w:num>
  <w:num w:numId="48">
    <w:abstractNumId w:val="6"/>
  </w:num>
  <w:num w:numId="49">
    <w:abstractNumId w:val="6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07"/>
    <w:rsid w:val="00001DDF"/>
    <w:rsid w:val="0000322D"/>
    <w:rsid w:val="00007670"/>
    <w:rsid w:val="00010665"/>
    <w:rsid w:val="00020347"/>
    <w:rsid w:val="0002393A"/>
    <w:rsid w:val="00027DB8"/>
    <w:rsid w:val="00031A96"/>
    <w:rsid w:val="00037F3D"/>
    <w:rsid w:val="00040BF3"/>
    <w:rsid w:val="0004211C"/>
    <w:rsid w:val="0004614F"/>
    <w:rsid w:val="00046C59"/>
    <w:rsid w:val="000503A9"/>
    <w:rsid w:val="00051362"/>
    <w:rsid w:val="00051C03"/>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3AF"/>
    <w:rsid w:val="000849D4"/>
    <w:rsid w:val="00085062"/>
    <w:rsid w:val="00086A5F"/>
    <w:rsid w:val="00087158"/>
    <w:rsid w:val="000911EF"/>
    <w:rsid w:val="000962C5"/>
    <w:rsid w:val="00097865"/>
    <w:rsid w:val="000A4317"/>
    <w:rsid w:val="000A559C"/>
    <w:rsid w:val="000B0076"/>
    <w:rsid w:val="000B2CA1"/>
    <w:rsid w:val="000C1B86"/>
    <w:rsid w:val="000C23BA"/>
    <w:rsid w:val="000C55C8"/>
    <w:rsid w:val="000D1F29"/>
    <w:rsid w:val="000D633D"/>
    <w:rsid w:val="000E03C4"/>
    <w:rsid w:val="000E342B"/>
    <w:rsid w:val="000E3ED2"/>
    <w:rsid w:val="000E5DD2"/>
    <w:rsid w:val="000F1B1E"/>
    <w:rsid w:val="000F27C6"/>
    <w:rsid w:val="000F2958"/>
    <w:rsid w:val="000F2D4C"/>
    <w:rsid w:val="000F3850"/>
    <w:rsid w:val="000F604F"/>
    <w:rsid w:val="00104E7F"/>
    <w:rsid w:val="00106EA6"/>
    <w:rsid w:val="0010780C"/>
    <w:rsid w:val="00110691"/>
    <w:rsid w:val="001137EC"/>
    <w:rsid w:val="001152F5"/>
    <w:rsid w:val="00117743"/>
    <w:rsid w:val="00117F5B"/>
    <w:rsid w:val="001234E2"/>
    <w:rsid w:val="00132658"/>
    <w:rsid w:val="001343E2"/>
    <w:rsid w:val="00146DBC"/>
    <w:rsid w:val="00150DC0"/>
    <w:rsid w:val="00156CD4"/>
    <w:rsid w:val="0016153B"/>
    <w:rsid w:val="00162207"/>
    <w:rsid w:val="00164A3E"/>
    <w:rsid w:val="00166FF6"/>
    <w:rsid w:val="001727C8"/>
    <w:rsid w:val="00172B65"/>
    <w:rsid w:val="00176123"/>
    <w:rsid w:val="00176553"/>
    <w:rsid w:val="00181620"/>
    <w:rsid w:val="001827F3"/>
    <w:rsid w:val="00183653"/>
    <w:rsid w:val="00183E8C"/>
    <w:rsid w:val="00187130"/>
    <w:rsid w:val="001957AD"/>
    <w:rsid w:val="00196F8E"/>
    <w:rsid w:val="001A154F"/>
    <w:rsid w:val="001A2B7F"/>
    <w:rsid w:val="001A3AFD"/>
    <w:rsid w:val="001A496C"/>
    <w:rsid w:val="001A576A"/>
    <w:rsid w:val="001A6DA0"/>
    <w:rsid w:val="001A744B"/>
    <w:rsid w:val="001B28DA"/>
    <w:rsid w:val="001B2B6C"/>
    <w:rsid w:val="001B3D22"/>
    <w:rsid w:val="001D01C4"/>
    <w:rsid w:val="001D4DA9"/>
    <w:rsid w:val="001D4F99"/>
    <w:rsid w:val="001D52B0"/>
    <w:rsid w:val="001D5A18"/>
    <w:rsid w:val="001D7C37"/>
    <w:rsid w:val="001D7CA4"/>
    <w:rsid w:val="001E057F"/>
    <w:rsid w:val="001E14EB"/>
    <w:rsid w:val="001F59E6"/>
    <w:rsid w:val="001F6FC8"/>
    <w:rsid w:val="00202D7E"/>
    <w:rsid w:val="00203B4C"/>
    <w:rsid w:val="00203F1C"/>
    <w:rsid w:val="002044FA"/>
    <w:rsid w:val="00206936"/>
    <w:rsid w:val="00206C6F"/>
    <w:rsid w:val="00206FBD"/>
    <w:rsid w:val="00207746"/>
    <w:rsid w:val="00227CFD"/>
    <w:rsid w:val="00230031"/>
    <w:rsid w:val="00234FC9"/>
    <w:rsid w:val="00235C01"/>
    <w:rsid w:val="002379CB"/>
    <w:rsid w:val="00247343"/>
    <w:rsid w:val="002645D5"/>
    <w:rsid w:val="0026532D"/>
    <w:rsid w:val="00265C56"/>
    <w:rsid w:val="00266B9F"/>
    <w:rsid w:val="002716CD"/>
    <w:rsid w:val="00274D4B"/>
    <w:rsid w:val="002806F5"/>
    <w:rsid w:val="00281577"/>
    <w:rsid w:val="00284EF4"/>
    <w:rsid w:val="002926BC"/>
    <w:rsid w:val="00293A72"/>
    <w:rsid w:val="00297C5E"/>
    <w:rsid w:val="002A0160"/>
    <w:rsid w:val="002A30C3"/>
    <w:rsid w:val="002A6F6A"/>
    <w:rsid w:val="002A7712"/>
    <w:rsid w:val="002B02A6"/>
    <w:rsid w:val="002B38F7"/>
    <w:rsid w:val="002B4F50"/>
    <w:rsid w:val="002B5591"/>
    <w:rsid w:val="002B5975"/>
    <w:rsid w:val="002B6AA4"/>
    <w:rsid w:val="002C0BEF"/>
    <w:rsid w:val="002C1FE9"/>
    <w:rsid w:val="002C21A2"/>
    <w:rsid w:val="002C2981"/>
    <w:rsid w:val="002D00DD"/>
    <w:rsid w:val="002D3A57"/>
    <w:rsid w:val="002D5890"/>
    <w:rsid w:val="002D7A5F"/>
    <w:rsid w:val="002D7D05"/>
    <w:rsid w:val="002E20C8"/>
    <w:rsid w:val="002E4290"/>
    <w:rsid w:val="002E66A6"/>
    <w:rsid w:val="002E779F"/>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06CA"/>
    <w:rsid w:val="00371312"/>
    <w:rsid w:val="00371DC7"/>
    <w:rsid w:val="00377B21"/>
    <w:rsid w:val="00387DB7"/>
    <w:rsid w:val="00390862"/>
    <w:rsid w:val="00390CE3"/>
    <w:rsid w:val="00392B43"/>
    <w:rsid w:val="00394876"/>
    <w:rsid w:val="00394AAF"/>
    <w:rsid w:val="00394CE5"/>
    <w:rsid w:val="0039602B"/>
    <w:rsid w:val="003A6341"/>
    <w:rsid w:val="003B6129"/>
    <w:rsid w:val="003B67FD"/>
    <w:rsid w:val="003B6A61"/>
    <w:rsid w:val="003C1391"/>
    <w:rsid w:val="003C5078"/>
    <w:rsid w:val="003D0F63"/>
    <w:rsid w:val="003D42C0"/>
    <w:rsid w:val="003D4A8F"/>
    <w:rsid w:val="003D5B29"/>
    <w:rsid w:val="003D77B5"/>
    <w:rsid w:val="003D7818"/>
    <w:rsid w:val="003E2445"/>
    <w:rsid w:val="003E3BB2"/>
    <w:rsid w:val="003F07E7"/>
    <w:rsid w:val="003F1283"/>
    <w:rsid w:val="003F5B58"/>
    <w:rsid w:val="003F7E65"/>
    <w:rsid w:val="0040222A"/>
    <w:rsid w:val="00402A05"/>
    <w:rsid w:val="00402DD8"/>
    <w:rsid w:val="00403AC9"/>
    <w:rsid w:val="004047BC"/>
    <w:rsid w:val="00407B36"/>
    <w:rsid w:val="004100F7"/>
    <w:rsid w:val="00413FFD"/>
    <w:rsid w:val="00414CB3"/>
    <w:rsid w:val="0041563D"/>
    <w:rsid w:val="00421EBD"/>
    <w:rsid w:val="00426E25"/>
    <w:rsid w:val="00427D9C"/>
    <w:rsid w:val="00427E7E"/>
    <w:rsid w:val="00433C60"/>
    <w:rsid w:val="0043465D"/>
    <w:rsid w:val="00441053"/>
    <w:rsid w:val="00443B6E"/>
    <w:rsid w:val="0044742A"/>
    <w:rsid w:val="00450636"/>
    <w:rsid w:val="0045420A"/>
    <w:rsid w:val="004554D4"/>
    <w:rsid w:val="0045632E"/>
    <w:rsid w:val="00461744"/>
    <w:rsid w:val="00466185"/>
    <w:rsid w:val="00466303"/>
    <w:rsid w:val="004668A7"/>
    <w:rsid w:val="00466C1E"/>
    <w:rsid w:val="00466D96"/>
    <w:rsid w:val="00467747"/>
    <w:rsid w:val="00470017"/>
    <w:rsid w:val="0047105A"/>
    <w:rsid w:val="00473253"/>
    <w:rsid w:val="00473C98"/>
    <w:rsid w:val="00474965"/>
    <w:rsid w:val="004815F3"/>
    <w:rsid w:val="00482DF8"/>
    <w:rsid w:val="004864DE"/>
    <w:rsid w:val="004870F1"/>
    <w:rsid w:val="00494BE5"/>
    <w:rsid w:val="00495C12"/>
    <w:rsid w:val="00495E30"/>
    <w:rsid w:val="00496AD4"/>
    <w:rsid w:val="004A0EBA"/>
    <w:rsid w:val="004A2538"/>
    <w:rsid w:val="004A331E"/>
    <w:rsid w:val="004A3CC9"/>
    <w:rsid w:val="004B0975"/>
    <w:rsid w:val="004B0C15"/>
    <w:rsid w:val="004B35EA"/>
    <w:rsid w:val="004B59F8"/>
    <w:rsid w:val="004B69E4"/>
    <w:rsid w:val="004B7BBF"/>
    <w:rsid w:val="004C6C39"/>
    <w:rsid w:val="004D075F"/>
    <w:rsid w:val="004D1B76"/>
    <w:rsid w:val="004D344E"/>
    <w:rsid w:val="004E019E"/>
    <w:rsid w:val="004E06EC"/>
    <w:rsid w:val="004E0A3F"/>
    <w:rsid w:val="004E2CB7"/>
    <w:rsid w:val="004F016A"/>
    <w:rsid w:val="004F242C"/>
    <w:rsid w:val="004F3FF6"/>
    <w:rsid w:val="00500F94"/>
    <w:rsid w:val="00502FB3"/>
    <w:rsid w:val="00503DE9"/>
    <w:rsid w:val="0050530C"/>
    <w:rsid w:val="00505DEA"/>
    <w:rsid w:val="005060E5"/>
    <w:rsid w:val="00507782"/>
    <w:rsid w:val="00512A04"/>
    <w:rsid w:val="00520499"/>
    <w:rsid w:val="0052341C"/>
    <w:rsid w:val="005249F5"/>
    <w:rsid w:val="005260F7"/>
    <w:rsid w:val="00542E42"/>
    <w:rsid w:val="00543BD1"/>
    <w:rsid w:val="00544705"/>
    <w:rsid w:val="00556113"/>
    <w:rsid w:val="005621C4"/>
    <w:rsid w:val="00564C12"/>
    <w:rsid w:val="005654B8"/>
    <w:rsid w:val="00574836"/>
    <w:rsid w:val="005762CC"/>
    <w:rsid w:val="00582D3D"/>
    <w:rsid w:val="00590040"/>
    <w:rsid w:val="00590955"/>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3192"/>
    <w:rsid w:val="005F4542"/>
    <w:rsid w:val="005F77C7"/>
    <w:rsid w:val="00620675"/>
    <w:rsid w:val="00622910"/>
    <w:rsid w:val="006254B6"/>
    <w:rsid w:val="006266E7"/>
    <w:rsid w:val="00627FC8"/>
    <w:rsid w:val="00641BB4"/>
    <w:rsid w:val="006433C3"/>
    <w:rsid w:val="00650725"/>
    <w:rsid w:val="00650F5B"/>
    <w:rsid w:val="00655747"/>
    <w:rsid w:val="00661D1D"/>
    <w:rsid w:val="00665916"/>
    <w:rsid w:val="006670D7"/>
    <w:rsid w:val="006719EA"/>
    <w:rsid w:val="00671F13"/>
    <w:rsid w:val="0067400A"/>
    <w:rsid w:val="006764D3"/>
    <w:rsid w:val="00683DBB"/>
    <w:rsid w:val="006847AD"/>
    <w:rsid w:val="0069114B"/>
    <w:rsid w:val="00691B45"/>
    <w:rsid w:val="006944C1"/>
    <w:rsid w:val="006A4D98"/>
    <w:rsid w:val="006A756A"/>
    <w:rsid w:val="006B7FE0"/>
    <w:rsid w:val="006D66F7"/>
    <w:rsid w:val="006E2510"/>
    <w:rsid w:val="006E283C"/>
    <w:rsid w:val="006E6111"/>
    <w:rsid w:val="006F267C"/>
    <w:rsid w:val="00702D6E"/>
    <w:rsid w:val="00705C9D"/>
    <w:rsid w:val="00705F13"/>
    <w:rsid w:val="00714F1D"/>
    <w:rsid w:val="00715225"/>
    <w:rsid w:val="00717B63"/>
    <w:rsid w:val="00720CC6"/>
    <w:rsid w:val="00722DDB"/>
    <w:rsid w:val="00724728"/>
    <w:rsid w:val="00724F98"/>
    <w:rsid w:val="00730B9B"/>
    <w:rsid w:val="0073182E"/>
    <w:rsid w:val="007332FF"/>
    <w:rsid w:val="00735FAC"/>
    <w:rsid w:val="007408F5"/>
    <w:rsid w:val="00741EAE"/>
    <w:rsid w:val="00744D82"/>
    <w:rsid w:val="00745954"/>
    <w:rsid w:val="00754503"/>
    <w:rsid w:val="00755248"/>
    <w:rsid w:val="0076190B"/>
    <w:rsid w:val="0076355D"/>
    <w:rsid w:val="00763A2D"/>
    <w:rsid w:val="007676A4"/>
    <w:rsid w:val="00773310"/>
    <w:rsid w:val="00776775"/>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D6C26"/>
    <w:rsid w:val="007D70A9"/>
    <w:rsid w:val="007E04C7"/>
    <w:rsid w:val="007E70CF"/>
    <w:rsid w:val="007E74A4"/>
    <w:rsid w:val="007F1B6F"/>
    <w:rsid w:val="007F263F"/>
    <w:rsid w:val="008015A8"/>
    <w:rsid w:val="0080766E"/>
    <w:rsid w:val="00811169"/>
    <w:rsid w:val="00815297"/>
    <w:rsid w:val="008170DB"/>
    <w:rsid w:val="00817BA1"/>
    <w:rsid w:val="00823022"/>
    <w:rsid w:val="0082634E"/>
    <w:rsid w:val="008276AC"/>
    <w:rsid w:val="00830853"/>
    <w:rsid w:val="008313C4"/>
    <w:rsid w:val="00835434"/>
    <w:rsid w:val="008358C0"/>
    <w:rsid w:val="00836E22"/>
    <w:rsid w:val="00841B39"/>
    <w:rsid w:val="00842838"/>
    <w:rsid w:val="00846D09"/>
    <w:rsid w:val="00851724"/>
    <w:rsid w:val="00854EC1"/>
    <w:rsid w:val="008559AD"/>
    <w:rsid w:val="0085797F"/>
    <w:rsid w:val="00860028"/>
    <w:rsid w:val="00861DC3"/>
    <w:rsid w:val="00863ABB"/>
    <w:rsid w:val="00867019"/>
    <w:rsid w:val="00872B4E"/>
    <w:rsid w:val="00872EF1"/>
    <w:rsid w:val="0087320B"/>
    <w:rsid w:val="008735A9"/>
    <w:rsid w:val="00877BC5"/>
    <w:rsid w:val="00877D20"/>
    <w:rsid w:val="00881C48"/>
    <w:rsid w:val="00883A26"/>
    <w:rsid w:val="00885B80"/>
    <w:rsid w:val="00885C30"/>
    <w:rsid w:val="00885E9B"/>
    <w:rsid w:val="008864FD"/>
    <w:rsid w:val="008908DE"/>
    <w:rsid w:val="0089368E"/>
    <w:rsid w:val="00893C96"/>
    <w:rsid w:val="008943C8"/>
    <w:rsid w:val="0089500A"/>
    <w:rsid w:val="00897C94"/>
    <w:rsid w:val="008A7C12"/>
    <w:rsid w:val="008B03CE"/>
    <w:rsid w:val="008B521D"/>
    <w:rsid w:val="008B529E"/>
    <w:rsid w:val="008B6407"/>
    <w:rsid w:val="008C17FB"/>
    <w:rsid w:val="008C3B7E"/>
    <w:rsid w:val="008C70BB"/>
    <w:rsid w:val="008D1B00"/>
    <w:rsid w:val="008D57B8"/>
    <w:rsid w:val="008D71D9"/>
    <w:rsid w:val="008E03FC"/>
    <w:rsid w:val="008E0F8F"/>
    <w:rsid w:val="008E510B"/>
    <w:rsid w:val="00900085"/>
    <w:rsid w:val="00902B13"/>
    <w:rsid w:val="00911941"/>
    <w:rsid w:val="0092024D"/>
    <w:rsid w:val="00925146"/>
    <w:rsid w:val="00925F0F"/>
    <w:rsid w:val="00932358"/>
    <w:rsid w:val="00932F6B"/>
    <w:rsid w:val="00934E50"/>
    <w:rsid w:val="00937922"/>
    <w:rsid w:val="0094465D"/>
    <w:rsid w:val="009468BC"/>
    <w:rsid w:val="00947FAE"/>
    <w:rsid w:val="009552B3"/>
    <w:rsid w:val="00955AE4"/>
    <w:rsid w:val="009611EC"/>
    <w:rsid w:val="009616DF"/>
    <w:rsid w:val="0096542F"/>
    <w:rsid w:val="00966629"/>
    <w:rsid w:val="00967FA7"/>
    <w:rsid w:val="009712F4"/>
    <w:rsid w:val="00971645"/>
    <w:rsid w:val="00977919"/>
    <w:rsid w:val="00983000"/>
    <w:rsid w:val="009870FA"/>
    <w:rsid w:val="009921C3"/>
    <w:rsid w:val="00995184"/>
    <w:rsid w:val="0099551D"/>
    <w:rsid w:val="00996282"/>
    <w:rsid w:val="009A4A8D"/>
    <w:rsid w:val="009A5897"/>
    <w:rsid w:val="009A5F24"/>
    <w:rsid w:val="009A7E70"/>
    <w:rsid w:val="009B0B3E"/>
    <w:rsid w:val="009B1913"/>
    <w:rsid w:val="009B1BF1"/>
    <w:rsid w:val="009B484F"/>
    <w:rsid w:val="009B53DF"/>
    <w:rsid w:val="009B6657"/>
    <w:rsid w:val="009B6966"/>
    <w:rsid w:val="009C1D0A"/>
    <w:rsid w:val="009D0EB5"/>
    <w:rsid w:val="009D14F9"/>
    <w:rsid w:val="009D2B74"/>
    <w:rsid w:val="009D63FF"/>
    <w:rsid w:val="009D7AE6"/>
    <w:rsid w:val="009E175D"/>
    <w:rsid w:val="009E3CC2"/>
    <w:rsid w:val="009E5C85"/>
    <w:rsid w:val="009E78C7"/>
    <w:rsid w:val="009F06BD"/>
    <w:rsid w:val="009F2A4D"/>
    <w:rsid w:val="00A00828"/>
    <w:rsid w:val="00A03290"/>
    <w:rsid w:val="00A0387E"/>
    <w:rsid w:val="00A05BFD"/>
    <w:rsid w:val="00A07490"/>
    <w:rsid w:val="00A10655"/>
    <w:rsid w:val="00A12B64"/>
    <w:rsid w:val="00A151B4"/>
    <w:rsid w:val="00A22C38"/>
    <w:rsid w:val="00A22D3C"/>
    <w:rsid w:val="00A25193"/>
    <w:rsid w:val="00A26E80"/>
    <w:rsid w:val="00A31AE8"/>
    <w:rsid w:val="00A3695D"/>
    <w:rsid w:val="00A3739D"/>
    <w:rsid w:val="00A3761F"/>
    <w:rsid w:val="00A37DDA"/>
    <w:rsid w:val="00A45005"/>
    <w:rsid w:val="00A53CF0"/>
    <w:rsid w:val="00A54302"/>
    <w:rsid w:val="00A555CB"/>
    <w:rsid w:val="00A66DD9"/>
    <w:rsid w:val="00A733FF"/>
    <w:rsid w:val="00A7620F"/>
    <w:rsid w:val="00A76790"/>
    <w:rsid w:val="00A84E47"/>
    <w:rsid w:val="00A925EC"/>
    <w:rsid w:val="00A929AA"/>
    <w:rsid w:val="00A92B6B"/>
    <w:rsid w:val="00AA14B3"/>
    <w:rsid w:val="00AA541E"/>
    <w:rsid w:val="00AA7CB6"/>
    <w:rsid w:val="00AD0DA4"/>
    <w:rsid w:val="00AD4169"/>
    <w:rsid w:val="00AD4642"/>
    <w:rsid w:val="00AD65A6"/>
    <w:rsid w:val="00AE0DB8"/>
    <w:rsid w:val="00AE193F"/>
    <w:rsid w:val="00AE25C6"/>
    <w:rsid w:val="00AE2A8A"/>
    <w:rsid w:val="00AE306C"/>
    <w:rsid w:val="00AF1B8E"/>
    <w:rsid w:val="00AF28C1"/>
    <w:rsid w:val="00B02EF1"/>
    <w:rsid w:val="00B07C97"/>
    <w:rsid w:val="00B11C67"/>
    <w:rsid w:val="00B15754"/>
    <w:rsid w:val="00B16002"/>
    <w:rsid w:val="00B2046E"/>
    <w:rsid w:val="00B20E8B"/>
    <w:rsid w:val="00B2241A"/>
    <w:rsid w:val="00B257E1"/>
    <w:rsid w:val="00B2599A"/>
    <w:rsid w:val="00B2704B"/>
    <w:rsid w:val="00B27AC4"/>
    <w:rsid w:val="00B31D3A"/>
    <w:rsid w:val="00B343CC"/>
    <w:rsid w:val="00B467D2"/>
    <w:rsid w:val="00B5084A"/>
    <w:rsid w:val="00B55923"/>
    <w:rsid w:val="00B606A1"/>
    <w:rsid w:val="00B614F7"/>
    <w:rsid w:val="00B61B26"/>
    <w:rsid w:val="00B62E58"/>
    <w:rsid w:val="00B65E6B"/>
    <w:rsid w:val="00B674EB"/>
    <w:rsid w:val="00B675B2"/>
    <w:rsid w:val="00B73E01"/>
    <w:rsid w:val="00B81261"/>
    <w:rsid w:val="00B8223E"/>
    <w:rsid w:val="00B832AE"/>
    <w:rsid w:val="00B86678"/>
    <w:rsid w:val="00B92F9B"/>
    <w:rsid w:val="00B941B3"/>
    <w:rsid w:val="00B96513"/>
    <w:rsid w:val="00B97C7C"/>
    <w:rsid w:val="00BA1A56"/>
    <w:rsid w:val="00BA1D47"/>
    <w:rsid w:val="00BA66F0"/>
    <w:rsid w:val="00BB2239"/>
    <w:rsid w:val="00BB2AE7"/>
    <w:rsid w:val="00BB475B"/>
    <w:rsid w:val="00BB6464"/>
    <w:rsid w:val="00BC1BB8"/>
    <w:rsid w:val="00BC7E0E"/>
    <w:rsid w:val="00BD7FE1"/>
    <w:rsid w:val="00BE1CF3"/>
    <w:rsid w:val="00BE37CA"/>
    <w:rsid w:val="00BE6144"/>
    <w:rsid w:val="00BE635A"/>
    <w:rsid w:val="00BF0576"/>
    <w:rsid w:val="00BF17E9"/>
    <w:rsid w:val="00BF2ABB"/>
    <w:rsid w:val="00BF5099"/>
    <w:rsid w:val="00C10B5E"/>
    <w:rsid w:val="00C10F10"/>
    <w:rsid w:val="00C11E6F"/>
    <w:rsid w:val="00C15D4D"/>
    <w:rsid w:val="00C175DC"/>
    <w:rsid w:val="00C216C8"/>
    <w:rsid w:val="00C30171"/>
    <w:rsid w:val="00C309D8"/>
    <w:rsid w:val="00C412AF"/>
    <w:rsid w:val="00C43519"/>
    <w:rsid w:val="00C45263"/>
    <w:rsid w:val="00C51537"/>
    <w:rsid w:val="00C52BC3"/>
    <w:rsid w:val="00C53ECF"/>
    <w:rsid w:val="00C61AFA"/>
    <w:rsid w:val="00C61B8C"/>
    <w:rsid w:val="00C61D64"/>
    <w:rsid w:val="00C62099"/>
    <w:rsid w:val="00C63657"/>
    <w:rsid w:val="00C64EA3"/>
    <w:rsid w:val="00C72867"/>
    <w:rsid w:val="00C75E81"/>
    <w:rsid w:val="00C84197"/>
    <w:rsid w:val="00C84CC2"/>
    <w:rsid w:val="00C86609"/>
    <w:rsid w:val="00C90A0E"/>
    <w:rsid w:val="00C92B4C"/>
    <w:rsid w:val="00C954F6"/>
    <w:rsid w:val="00C96318"/>
    <w:rsid w:val="00CA36A0"/>
    <w:rsid w:val="00CA6BC5"/>
    <w:rsid w:val="00CA6FA6"/>
    <w:rsid w:val="00CC2F1A"/>
    <w:rsid w:val="00CC3D68"/>
    <w:rsid w:val="00CC571B"/>
    <w:rsid w:val="00CC61CD"/>
    <w:rsid w:val="00CC6C02"/>
    <w:rsid w:val="00CC737B"/>
    <w:rsid w:val="00CD5011"/>
    <w:rsid w:val="00CE640F"/>
    <w:rsid w:val="00CE76BC"/>
    <w:rsid w:val="00CF540E"/>
    <w:rsid w:val="00D02F07"/>
    <w:rsid w:val="00D15D88"/>
    <w:rsid w:val="00D216BA"/>
    <w:rsid w:val="00D27D49"/>
    <w:rsid w:val="00D27EBE"/>
    <w:rsid w:val="00D32BCF"/>
    <w:rsid w:val="00D34336"/>
    <w:rsid w:val="00D35D55"/>
    <w:rsid w:val="00D36A49"/>
    <w:rsid w:val="00D42DB2"/>
    <w:rsid w:val="00D517C6"/>
    <w:rsid w:val="00D52D28"/>
    <w:rsid w:val="00D5309E"/>
    <w:rsid w:val="00D71D84"/>
    <w:rsid w:val="00D72464"/>
    <w:rsid w:val="00D72A57"/>
    <w:rsid w:val="00D768DA"/>
    <w:rsid w:val="00D768EB"/>
    <w:rsid w:val="00D81E17"/>
    <w:rsid w:val="00D82D1E"/>
    <w:rsid w:val="00D832D9"/>
    <w:rsid w:val="00D83EC2"/>
    <w:rsid w:val="00D85C5B"/>
    <w:rsid w:val="00D90F00"/>
    <w:rsid w:val="00D975C0"/>
    <w:rsid w:val="00DA5285"/>
    <w:rsid w:val="00DB191D"/>
    <w:rsid w:val="00DB4F91"/>
    <w:rsid w:val="00DB6D0A"/>
    <w:rsid w:val="00DC06BE"/>
    <w:rsid w:val="00DC1F0F"/>
    <w:rsid w:val="00DC3117"/>
    <w:rsid w:val="00DC5DD9"/>
    <w:rsid w:val="00DC6D2D"/>
    <w:rsid w:val="00DD059D"/>
    <w:rsid w:val="00DD4E59"/>
    <w:rsid w:val="00DE33B5"/>
    <w:rsid w:val="00DE5E18"/>
    <w:rsid w:val="00DE65A2"/>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460A7"/>
    <w:rsid w:val="00E50F2C"/>
    <w:rsid w:val="00E61BA2"/>
    <w:rsid w:val="00E63864"/>
    <w:rsid w:val="00E6403F"/>
    <w:rsid w:val="00E73EF7"/>
    <w:rsid w:val="00E75451"/>
    <w:rsid w:val="00E770C4"/>
    <w:rsid w:val="00E84C53"/>
    <w:rsid w:val="00E84C5A"/>
    <w:rsid w:val="00E861DB"/>
    <w:rsid w:val="00E908F1"/>
    <w:rsid w:val="00E93406"/>
    <w:rsid w:val="00E956C5"/>
    <w:rsid w:val="00E95C39"/>
    <w:rsid w:val="00EA1AF5"/>
    <w:rsid w:val="00EA2284"/>
    <w:rsid w:val="00EA2C39"/>
    <w:rsid w:val="00EB0A3C"/>
    <w:rsid w:val="00EB0A96"/>
    <w:rsid w:val="00EB77F9"/>
    <w:rsid w:val="00EC5769"/>
    <w:rsid w:val="00EC7D00"/>
    <w:rsid w:val="00ED0304"/>
    <w:rsid w:val="00ED4FF7"/>
    <w:rsid w:val="00ED5B7B"/>
    <w:rsid w:val="00EE38FA"/>
    <w:rsid w:val="00EE3C46"/>
    <w:rsid w:val="00EE3E2C"/>
    <w:rsid w:val="00EE5D23"/>
    <w:rsid w:val="00EE750D"/>
    <w:rsid w:val="00EF051F"/>
    <w:rsid w:val="00EF0E61"/>
    <w:rsid w:val="00EF3CA4"/>
    <w:rsid w:val="00EF49A8"/>
    <w:rsid w:val="00EF7859"/>
    <w:rsid w:val="00F00D6C"/>
    <w:rsid w:val="00F014DA"/>
    <w:rsid w:val="00F02591"/>
    <w:rsid w:val="00F15931"/>
    <w:rsid w:val="00F22014"/>
    <w:rsid w:val="00F344F8"/>
    <w:rsid w:val="00F458A3"/>
    <w:rsid w:val="00F467B9"/>
    <w:rsid w:val="00F5696E"/>
    <w:rsid w:val="00F60EFF"/>
    <w:rsid w:val="00F67D2D"/>
    <w:rsid w:val="00F74086"/>
    <w:rsid w:val="00F803C9"/>
    <w:rsid w:val="00F858F2"/>
    <w:rsid w:val="00F860CC"/>
    <w:rsid w:val="00F94398"/>
    <w:rsid w:val="00FA258E"/>
    <w:rsid w:val="00FB2B56"/>
    <w:rsid w:val="00FB3CC5"/>
    <w:rsid w:val="00FB55D5"/>
    <w:rsid w:val="00FB7F9B"/>
    <w:rsid w:val="00FC1279"/>
    <w:rsid w:val="00FC12BF"/>
    <w:rsid w:val="00FC2C60"/>
    <w:rsid w:val="00FC5110"/>
    <w:rsid w:val="00FD3E6F"/>
    <w:rsid w:val="00FD51B9"/>
    <w:rsid w:val="00FD5849"/>
    <w:rsid w:val="00FE03E4"/>
    <w:rsid w:val="00FE2A39"/>
    <w:rsid w:val="00FE5C6B"/>
    <w:rsid w:val="00FF39CF"/>
    <w:rsid w:val="00FF600F"/>
    <w:rsid w:val="00FF60DB"/>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FE3A737"/>
  <w15:docId w15:val="{F74AADD6-B649-40FC-AA13-F080BC84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283"/>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99"/>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735FAC"/>
    <w:rPr>
      <w:color w:val="8C4799" w:themeColor="followedHyperlink"/>
      <w:u w:val="single"/>
    </w:rPr>
  </w:style>
  <w:style w:type="paragraph" w:customStyle="1" w:styleId="Default">
    <w:name w:val="Default"/>
    <w:rsid w:val="009E78C7"/>
    <w:pPr>
      <w:autoSpaceDE w:val="0"/>
      <w:autoSpaceDN w:val="0"/>
      <w:adjustRightInd w:val="0"/>
      <w:spacing w:after="0"/>
    </w:pPr>
    <w:rPr>
      <w:rFonts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t.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reasury.nt.gov.au/dtf/superannu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neysmart.gov.au/investing/financial-advice/choosing-a-financial-advise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tsuperannuation@nt.gov.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super.nt.gov.a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CEE5503-8F5B-41F3-8A18-47590DE66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9</TotalTime>
  <Pages>7</Pages>
  <Words>1701</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Annuity bonus claim form</vt:lpstr>
    </vt:vector>
  </TitlesOfParts>
  <Company>TREASURY AND FINANCE</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Annuity bonus claim form</dc:title>
  <dc:creator>Louis Marquez</dc:creator>
  <cp:lastModifiedBy>Ursula Sulatycki-Holloway</cp:lastModifiedBy>
  <cp:revision>5</cp:revision>
  <cp:lastPrinted>2019-07-29T01:45:00Z</cp:lastPrinted>
  <dcterms:created xsi:type="dcterms:W3CDTF">2024-08-06T06:42:00Z</dcterms:created>
  <dcterms:modified xsi:type="dcterms:W3CDTF">2024-08-16T01:18:00Z</dcterms:modified>
</cp:coreProperties>
</file>